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</w:t>
      </w:r>
      <w:r w:rsidR="00934E35">
        <w:rPr>
          <w:rFonts w:eastAsia="Calibri"/>
          <w:b/>
          <w:color w:val="000000"/>
          <w:w w:val="120"/>
        </w:rPr>
        <w:t>А ОБЛАСТЬ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BBE5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4F4180">
        <w:rPr>
          <w:rFonts w:eastAsia="Calibri"/>
          <w:color w:val="000000"/>
        </w:rPr>
        <w:t>2</w:t>
      </w:r>
      <w:r w:rsidR="00934E35">
        <w:rPr>
          <w:rFonts w:eastAsia="Calibri"/>
          <w:color w:val="000000"/>
        </w:rPr>
        <w:t>8</w:t>
      </w:r>
      <w:r w:rsidRPr="001853DE">
        <w:rPr>
          <w:rFonts w:eastAsia="Calibri"/>
          <w:color w:val="000000"/>
        </w:rPr>
        <w:t xml:space="preserve"> </w:t>
      </w:r>
      <w:r w:rsidR="00934E35">
        <w:rPr>
          <w:rFonts w:eastAsia="Calibri"/>
          <w:color w:val="000000"/>
        </w:rPr>
        <w:t>травня</w:t>
      </w:r>
      <w:r w:rsidRPr="001853DE">
        <w:rPr>
          <w:rFonts w:eastAsia="Calibri"/>
          <w:color w:val="000000"/>
        </w:rPr>
        <w:t xml:space="preserve"> 202</w:t>
      </w:r>
      <w:r w:rsidR="004F4180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="00C73B93">
        <w:rPr>
          <w:rFonts w:eastAsia="Calibri"/>
          <w:color w:val="000000"/>
        </w:rPr>
        <w:t>13719</w:t>
      </w:r>
      <w:bookmarkStart w:id="0" w:name="_GoBack"/>
      <w:bookmarkEnd w:id="0"/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="00C44567">
        <w:rPr>
          <w:rFonts w:eastAsia="Calibri"/>
          <w:color w:val="000000"/>
        </w:rPr>
        <w:t>7</w:t>
      </w:r>
      <w:r w:rsidR="00934E35">
        <w:rPr>
          <w:rFonts w:eastAsia="Calibri"/>
          <w:color w:val="000000"/>
        </w:rPr>
        <w:t>3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982933">
        <w:t>надання</w:t>
      </w:r>
      <w:r w:rsidR="004C5043">
        <w:t xml:space="preserve"> </w:t>
      </w:r>
      <w:r w:rsidR="00982933">
        <w:t>згоди на прийняття</w:t>
      </w:r>
    </w:p>
    <w:p w:rsidR="004C5043" w:rsidRDefault="00982933" w:rsidP="00F426F2">
      <w:pPr>
        <w:keepNext/>
        <w:tabs>
          <w:tab w:val="left" w:pos="6500"/>
        </w:tabs>
        <w:jc w:val="both"/>
        <w:outlineLvl w:val="0"/>
      </w:pPr>
      <w:r>
        <w:t xml:space="preserve">у комунальну власність </w:t>
      </w:r>
      <w:r w:rsidR="00C44567">
        <w:t>земельн</w:t>
      </w:r>
      <w:r w:rsidR="00017416">
        <w:t>их</w:t>
      </w:r>
      <w:r>
        <w:t xml:space="preserve"> </w:t>
      </w:r>
    </w:p>
    <w:p w:rsidR="00982933" w:rsidRDefault="00BA2D74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ділянок </w:t>
      </w:r>
      <w:r w:rsidR="00C44567">
        <w:rPr>
          <w:color w:val="000000"/>
        </w:rPr>
        <w:t>за межами</w:t>
      </w:r>
      <w:r>
        <w:rPr>
          <w:color w:val="000000"/>
        </w:rPr>
        <w:t xml:space="preserve"> с.Підмихайлівці</w:t>
      </w:r>
      <w:r w:rsidR="00982933">
        <w:rPr>
          <w:color w:val="000000"/>
        </w:rPr>
        <w:t xml:space="preserve"> </w:t>
      </w:r>
    </w:p>
    <w:p w:rsidR="002F0743" w:rsidRDefault="002F0743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FD65DB" w:rsidRDefault="00FD65DB" w:rsidP="00FD65DB">
      <w:pPr>
        <w:tabs>
          <w:tab w:val="left" w:pos="6500"/>
        </w:tabs>
        <w:ind w:firstLine="567"/>
        <w:jc w:val="both"/>
      </w:pPr>
      <w:r>
        <w:t>Розглянувши лист Івано-Франківської обласної ради від 17.04.2026 р. №12-161/429/142</w:t>
      </w:r>
      <w:r>
        <w:rPr>
          <w:color w:val="000000"/>
        </w:rPr>
        <w:t xml:space="preserve"> </w:t>
      </w:r>
      <w:r>
        <w:t>про згоду на прийняття у комунальну власність земельних ділянок, які перебувають у постійному користуванні комунального некомерційного підприємства «Прикарпатський обласний клінічний центр психічного здоров</w:t>
      </w:r>
      <w:r w:rsidRPr="00542D62">
        <w:t>’</w:t>
      </w:r>
      <w:r>
        <w:t>я Івано-Франківської обласної ради», к</w:t>
      </w:r>
      <w:r w:rsidRPr="00E96318">
        <w:t xml:space="preserve">еруючись ст. 26 Закону України «Про місцеве самоврядування в Україні», </w:t>
      </w:r>
      <w:r>
        <w:t xml:space="preserve"> ст. 117, 120, 122, </w:t>
      </w:r>
      <w:r w:rsidRPr="00E96318">
        <w:t>Земельног</w:t>
      </w:r>
      <w:r>
        <w:t xml:space="preserve">о кодексу України, міська рада </w:t>
      </w:r>
      <w:r w:rsidRPr="00E96318">
        <w:t>ВИРІШИЛА:</w:t>
      </w:r>
    </w:p>
    <w:p w:rsidR="00FD65DB" w:rsidRDefault="00FD65DB" w:rsidP="00FD65DB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t xml:space="preserve">         1.</w:t>
      </w:r>
      <w:r w:rsidRPr="000B4A2A">
        <w:t>Надати</w:t>
      </w:r>
      <w:r>
        <w:rPr>
          <w:rFonts w:eastAsia="Calibri"/>
        </w:rPr>
        <w:t xml:space="preserve">  </w:t>
      </w:r>
      <w:r w:rsidRPr="000B4A2A">
        <w:t>згоду на прийняття</w:t>
      </w:r>
      <w:r>
        <w:t xml:space="preserve"> зі</w:t>
      </w:r>
      <w:r>
        <w:rPr>
          <w:color w:val="000000"/>
        </w:rPr>
        <w:t xml:space="preserve"> спільної власності територіальних громад сіл, селищ, міст Івано-Франківської області </w:t>
      </w:r>
      <w:r w:rsidRPr="000B4A2A">
        <w:t>у комунальну власність</w:t>
      </w:r>
      <w:r>
        <w:t xml:space="preserve"> </w:t>
      </w:r>
      <w:r w:rsidRPr="000B4A2A">
        <w:t xml:space="preserve">Рогатинської </w:t>
      </w:r>
      <w:r w:rsidRPr="000B4A2A">
        <w:rPr>
          <w:color w:val="000000"/>
        </w:rPr>
        <w:t>міської</w:t>
      </w:r>
      <w:r>
        <w:rPr>
          <w:color w:val="000000"/>
        </w:rPr>
        <w:t xml:space="preserve"> територіальної громади в особі </w:t>
      </w:r>
      <w:r w:rsidRPr="000B4A2A">
        <w:t xml:space="preserve">Рогатинської </w:t>
      </w:r>
      <w:r w:rsidRPr="000B4A2A">
        <w:rPr>
          <w:color w:val="000000"/>
        </w:rPr>
        <w:t>міської ради</w:t>
      </w:r>
      <w:r>
        <w:rPr>
          <w:color w:val="000000"/>
        </w:rPr>
        <w:t xml:space="preserve"> земельних ділянок </w:t>
      </w:r>
      <w:r w:rsidRPr="00502879">
        <w:rPr>
          <w:color w:val="000000"/>
        </w:rPr>
        <w:t>д</w:t>
      </w:r>
      <w:r w:rsidRPr="00502879">
        <w:t xml:space="preserve">ля </w:t>
      </w:r>
      <w:r w:rsidRPr="00FD65DB">
        <w:t>ведення підсобного сільського господарства</w:t>
      </w:r>
      <w:r w:rsidRPr="00502879">
        <w:rPr>
          <w:color w:val="000000"/>
        </w:rPr>
        <w:t xml:space="preserve"> </w:t>
      </w:r>
      <w:r w:rsidRPr="00502879">
        <w:rPr>
          <w:lang w:eastAsia="ru-RU"/>
        </w:rPr>
        <w:t xml:space="preserve">(код КВЦПЗД: </w:t>
      </w:r>
      <w:r>
        <w:rPr>
          <w:lang w:eastAsia="ru-RU"/>
        </w:rPr>
        <w:t>01</w:t>
      </w:r>
      <w:r w:rsidRPr="00502879">
        <w:rPr>
          <w:lang w:eastAsia="ru-RU"/>
        </w:rPr>
        <w:t>.0</w:t>
      </w:r>
      <w:r>
        <w:rPr>
          <w:lang w:eastAsia="ru-RU"/>
        </w:rPr>
        <w:t>4</w:t>
      </w:r>
      <w:r w:rsidRPr="00502879">
        <w:rPr>
          <w:lang w:eastAsia="ru-RU"/>
        </w:rPr>
        <w:t>)</w:t>
      </w:r>
      <w:r w:rsidRPr="0063450D">
        <w:rPr>
          <w:lang w:eastAsia="ru-RU"/>
        </w:rPr>
        <w:t xml:space="preserve"> </w:t>
      </w:r>
      <w:r>
        <w:rPr>
          <w:color w:val="000000"/>
        </w:rPr>
        <w:t xml:space="preserve">загальною площею </w:t>
      </w:r>
      <w:r w:rsidR="00384C80">
        <w:rPr>
          <w:color w:val="000000"/>
        </w:rPr>
        <w:t>56,1805</w:t>
      </w:r>
      <w:r>
        <w:rPr>
          <w:color w:val="000000"/>
        </w:rPr>
        <w:t xml:space="preserve"> га які розташовані за межами с.Підмихайлівці, а саме:</w:t>
      </w:r>
    </w:p>
    <w:p w:rsidR="00FD65DB" w:rsidRPr="000B4A2A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- 22,3407 га , кадастровий номер 2624484900:02:004:0002;</w:t>
      </w:r>
      <w:r w:rsidRPr="000B4A2A">
        <w:rPr>
          <w:sz w:val="28"/>
          <w:szCs w:val="28"/>
        </w:rPr>
        <w:t xml:space="preserve">      </w:t>
      </w:r>
    </w:p>
    <w:p w:rsidR="00FD65DB" w:rsidRPr="000B4A2A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- 14,0568 га , кадастровий номер 2624484900:02:004:0001;</w:t>
      </w:r>
      <w:r w:rsidRPr="000B4A2A">
        <w:rPr>
          <w:sz w:val="28"/>
          <w:szCs w:val="28"/>
        </w:rPr>
        <w:t xml:space="preserve">      </w:t>
      </w:r>
    </w:p>
    <w:p w:rsidR="00FD65DB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1EB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4251EB">
        <w:rPr>
          <w:sz w:val="28"/>
          <w:szCs w:val="28"/>
        </w:rPr>
        <w:t>2757</w:t>
      </w:r>
      <w:r>
        <w:rPr>
          <w:sz w:val="28"/>
          <w:szCs w:val="28"/>
        </w:rPr>
        <w:t xml:space="preserve"> га , кадастровий номер 262448490</w:t>
      </w:r>
      <w:r w:rsidR="004251EB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4251EB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4251EB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4251EB">
        <w:rPr>
          <w:sz w:val="28"/>
          <w:szCs w:val="28"/>
        </w:rPr>
        <w:t>007</w:t>
      </w:r>
      <w:r>
        <w:rPr>
          <w:sz w:val="28"/>
          <w:szCs w:val="28"/>
        </w:rPr>
        <w:t>;</w:t>
      </w:r>
      <w:r w:rsidRPr="000B4A2A">
        <w:rPr>
          <w:sz w:val="28"/>
          <w:szCs w:val="28"/>
        </w:rPr>
        <w:t xml:space="preserve">      </w:t>
      </w:r>
    </w:p>
    <w:p w:rsidR="004251EB" w:rsidRDefault="004251EB" w:rsidP="00FD65DB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>- 2,5073 га , кадастровий номер 2624484901:01:003:0138;</w:t>
      </w:r>
    </w:p>
    <w:p w:rsidR="00017416" w:rsidRDefault="00017416" w:rsidP="00017416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>- 2,0000 га, кадастровий номер 2624484900:02:004:0006;</w:t>
      </w:r>
    </w:p>
    <w:p w:rsidR="00FD65DB" w:rsidRDefault="00FD65DB" w:rsidP="00FD65D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>
        <w:rPr>
          <w:rFonts w:eastAsia="Calibri"/>
        </w:rPr>
        <w:t xml:space="preserve">Направити дане рішення </w:t>
      </w:r>
      <w:r>
        <w:t xml:space="preserve">Івано-Франківській обласній раді. </w:t>
      </w:r>
    </w:p>
    <w:p w:rsidR="00BA2D74" w:rsidRDefault="00BA2D74" w:rsidP="00BA2D74">
      <w:pPr>
        <w:tabs>
          <w:tab w:val="left" w:pos="6500"/>
        </w:tabs>
        <w:ind w:firstLine="536"/>
        <w:jc w:val="both"/>
      </w:pPr>
    </w:p>
    <w:p w:rsidR="00BA2D74" w:rsidRDefault="00BA2D74" w:rsidP="00BA2D74">
      <w:pPr>
        <w:tabs>
          <w:tab w:val="left" w:pos="6500"/>
        </w:tabs>
        <w:ind w:firstLine="536"/>
        <w:jc w:val="both"/>
      </w:pPr>
    </w:p>
    <w:p w:rsidR="00384B02" w:rsidRDefault="00384B02" w:rsidP="00C75AC0">
      <w:pPr>
        <w:pStyle w:val="ae"/>
        <w:spacing w:after="0"/>
        <w:jc w:val="both"/>
        <w:rPr>
          <w:rFonts w:eastAsia="Calibri"/>
        </w:rPr>
      </w:pPr>
    </w:p>
    <w:p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BD" w:rsidRDefault="008B19BD" w:rsidP="008C6C6B">
      <w:r>
        <w:separator/>
      </w:r>
    </w:p>
  </w:endnote>
  <w:endnote w:type="continuationSeparator" w:id="0">
    <w:p w:rsidR="008B19BD" w:rsidRDefault="008B19B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BD" w:rsidRDefault="008B19BD" w:rsidP="008C6C6B">
      <w:r>
        <w:separator/>
      </w:r>
    </w:p>
  </w:footnote>
  <w:footnote w:type="continuationSeparator" w:id="0">
    <w:p w:rsidR="008B19BD" w:rsidRDefault="008B19B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859"/>
    <w:multiLevelType w:val="hybridMultilevel"/>
    <w:tmpl w:val="D8721954"/>
    <w:lvl w:ilvl="0" w:tplc="1DFA880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416"/>
    <w:rsid w:val="000178F9"/>
    <w:rsid w:val="00032315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4A2A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360C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0AC2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1E1B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3771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0743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4C80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251EB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4180"/>
    <w:rsid w:val="004F5359"/>
    <w:rsid w:val="004F6295"/>
    <w:rsid w:val="004F75DD"/>
    <w:rsid w:val="00502879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D62"/>
    <w:rsid w:val="00542FED"/>
    <w:rsid w:val="00544F6A"/>
    <w:rsid w:val="005508DC"/>
    <w:rsid w:val="005514C7"/>
    <w:rsid w:val="00552FEB"/>
    <w:rsid w:val="00554DC4"/>
    <w:rsid w:val="00554FA4"/>
    <w:rsid w:val="00557C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4D0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52B2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4C12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19BD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34E35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2933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C24D5"/>
    <w:rsid w:val="009D2EAB"/>
    <w:rsid w:val="009D47ED"/>
    <w:rsid w:val="009E04F5"/>
    <w:rsid w:val="009E0C02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4AD5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2D74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04C9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6A06"/>
    <w:rsid w:val="00C27FD6"/>
    <w:rsid w:val="00C30FCA"/>
    <w:rsid w:val="00C324E8"/>
    <w:rsid w:val="00C33EF5"/>
    <w:rsid w:val="00C352E6"/>
    <w:rsid w:val="00C356DF"/>
    <w:rsid w:val="00C3638C"/>
    <w:rsid w:val="00C44567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73B93"/>
    <w:rsid w:val="00C75AC0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5F8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D65DB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3E03"/>
  <w15:docId w15:val="{E299B8A6-112A-4699-A09C-3BA424A9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98293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locked/>
    <w:rsid w:val="00982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2026-06-01T05:37:00Z</cp:lastPrinted>
  <dcterms:created xsi:type="dcterms:W3CDTF">2026-05-19T13:17:00Z</dcterms:created>
  <dcterms:modified xsi:type="dcterms:W3CDTF">2026-06-01T05:37:00Z</dcterms:modified>
</cp:coreProperties>
</file>