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1C453A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1C453A">
        <w:rPr>
          <w:rFonts w:eastAsia="Calibri"/>
          <w:b/>
          <w:color w:val="000000"/>
          <w:w w:val="120"/>
        </w:rPr>
        <w:t>Ь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1C453A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1C453A">
        <w:rPr>
          <w:rFonts w:eastAsia="Calibri"/>
          <w:color w:val="000000"/>
        </w:rPr>
        <w:t>квітня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1C453A">
        <w:rPr>
          <w:rFonts w:eastAsia="Calibri"/>
          <w:color w:val="000000"/>
        </w:rPr>
        <w:t>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</w:t>
      </w:r>
      <w:proofErr w:type="spellStart"/>
      <w:r>
        <w:t>еколого-еконо</w:t>
      </w:r>
      <w:bookmarkStart w:id="0" w:name="_GoBack"/>
      <w:bookmarkEnd w:id="0"/>
      <w:r>
        <w:t>мічне</w:t>
      </w:r>
      <w:proofErr w:type="spellEnd"/>
      <w:r>
        <w:t xml:space="preserve"> </w:t>
      </w:r>
    </w:p>
    <w:p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</w:t>
      </w:r>
      <w:r w:rsidR="00D6214B">
        <w:t>Гірняка Ю.В.</w:t>
      </w:r>
    </w:p>
    <w:p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D6214B">
        <w:rPr>
          <w:lang w:eastAsia="ru-RU"/>
        </w:rPr>
        <w:t>Гірняка Юрія Васильовича</w:t>
      </w:r>
      <w:r w:rsidR="00E24315">
        <w:rPr>
          <w:lang w:eastAsia="ru-RU"/>
        </w:rPr>
        <w:t xml:space="preserve">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 xml:space="preserve">проєкт землеустрою що забезпечує </w:t>
      </w:r>
      <w:proofErr w:type="spellStart"/>
      <w:r w:rsidR="0048535F">
        <w:t>еколого-економічне</w:t>
      </w:r>
      <w:proofErr w:type="spellEnd"/>
      <w:r w:rsidR="0048535F">
        <w:t xml:space="preserve"> обґрунтування сівозміни та впорядкування угідь</w:t>
      </w:r>
      <w:r w:rsidR="00FE05DF">
        <w:t xml:space="preserve"> земельної ділянки</w:t>
      </w:r>
      <w:r w:rsidR="00D6214B">
        <w:t xml:space="preserve">, яка перебуває у користуванні на умовах оренди землі гр. </w:t>
      </w:r>
      <w:r w:rsidR="00341A9C">
        <w:t>Гірняка Юрія Васильовича</w:t>
      </w:r>
      <w:r w:rsidR="00272D80">
        <w:t xml:space="preserve"> з кадастровим номером 2624485100:0</w:t>
      </w:r>
      <w:r w:rsidR="00341A9C">
        <w:t>2</w:t>
      </w:r>
      <w:r w:rsidR="00272D80">
        <w:t>:00</w:t>
      </w:r>
      <w:r w:rsidR="00341A9C">
        <w:t>1</w:t>
      </w:r>
      <w:r w:rsidR="00272D80">
        <w:t>:00</w:t>
      </w:r>
      <w:r w:rsidR="00990D60">
        <w:t>0</w:t>
      </w:r>
      <w:r w:rsidR="00341A9C">
        <w:t>9</w:t>
      </w:r>
      <w:r w:rsidR="00272D80">
        <w:t xml:space="preserve">, </w:t>
      </w:r>
      <w:r w:rsidR="00272D80" w:rsidRPr="008559A1">
        <w:t xml:space="preserve">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341A9C">
        <w:t>12</w:t>
      </w:r>
      <w:r w:rsidR="00B158D3">
        <w:t>,</w:t>
      </w:r>
      <w:r w:rsidR="00341A9C">
        <w:t>0000</w:t>
      </w:r>
      <w:r w:rsidR="00B158D3">
        <w:t xml:space="preserve"> га, за межами </w:t>
      </w:r>
      <w:proofErr w:type="spellStart"/>
      <w:r w:rsidR="00B158D3">
        <w:t>с.Підкамінь</w:t>
      </w:r>
      <w:proofErr w:type="spellEnd"/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341A9C">
        <w:t>2</w:t>
      </w:r>
      <w:r w:rsidR="00C45DB2">
        <w:t>:00</w:t>
      </w:r>
      <w:r w:rsidR="00341A9C">
        <w:t>1</w:t>
      </w:r>
      <w:r w:rsidR="00C45DB2">
        <w:t>:00</w:t>
      </w:r>
      <w:r w:rsidR="00990D60">
        <w:t>0</w:t>
      </w:r>
      <w:r w:rsidR="00341A9C">
        <w:t>9</w:t>
      </w:r>
      <w:r w:rsidR="00B158D3">
        <w:rPr>
          <w:lang w:eastAsia="ru-RU"/>
        </w:rPr>
        <w:t xml:space="preserve">  з </w:t>
      </w:r>
      <w:r w:rsidR="00341A9C">
        <w:rPr>
          <w:lang w:eastAsia="ru-RU"/>
        </w:rPr>
        <w:t>пасовищ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341A9C">
        <w:rPr>
          <w:szCs w:val="27"/>
          <w:shd w:val="clear" w:color="auto" w:fill="FFFFFF"/>
        </w:rPr>
        <w:t>2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341A9C">
        <w:rPr>
          <w:lang w:eastAsia="ru-RU"/>
        </w:rPr>
        <w:t>Гірняка Юрія Васильовича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3A" w:rsidRDefault="00D13C3A" w:rsidP="008C6C6B">
      <w:r>
        <w:separator/>
      </w:r>
    </w:p>
  </w:endnote>
  <w:endnote w:type="continuationSeparator" w:id="0">
    <w:p w:rsidR="00D13C3A" w:rsidRDefault="00D13C3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3A" w:rsidRDefault="00D13C3A" w:rsidP="008C6C6B">
      <w:r>
        <w:separator/>
      </w:r>
    </w:p>
  </w:footnote>
  <w:footnote w:type="continuationSeparator" w:id="0">
    <w:p w:rsidR="00D13C3A" w:rsidRDefault="00D13C3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363D6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67C8A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453A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A9C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3E4B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48D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7D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3C3A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14B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820C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D119-8422-4692-9E04-6D808C22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2026-04-20T12:53:00Z</dcterms:created>
  <dcterms:modified xsi:type="dcterms:W3CDTF">2026-04-22T12:01:00Z</dcterms:modified>
</cp:coreProperties>
</file>