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36" w:rsidRPr="00B30089" w:rsidRDefault="00A57336" w:rsidP="00A57336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ЗАТВЕРДЖЕНО </w:t>
      </w:r>
    </w:p>
    <w:p w:rsidR="00A57336" w:rsidRPr="00B30089" w:rsidRDefault="00A57336" w:rsidP="00A57336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Наказ Івано-Франківського міжрегіонального управління </w:t>
      </w:r>
    </w:p>
    <w:p w:rsidR="00A57336" w:rsidRPr="00B30089" w:rsidRDefault="00A57336" w:rsidP="00A57336">
      <w:pPr>
        <w:ind w:left="6237"/>
        <w:jc w:val="left"/>
        <w:rPr>
          <w:sz w:val="26"/>
          <w:szCs w:val="26"/>
        </w:rPr>
      </w:pPr>
      <w:r w:rsidRPr="00B30089">
        <w:rPr>
          <w:sz w:val="26"/>
          <w:szCs w:val="26"/>
        </w:rPr>
        <w:t xml:space="preserve">Міністерства юстиції України </w:t>
      </w:r>
    </w:p>
    <w:p w:rsidR="00A57336" w:rsidRDefault="00A57336" w:rsidP="00A57336">
      <w:pPr>
        <w:ind w:left="6237"/>
        <w:jc w:val="left"/>
        <w:rPr>
          <w:sz w:val="26"/>
          <w:szCs w:val="26"/>
        </w:rPr>
      </w:pPr>
      <w:r w:rsidRPr="00013825">
        <w:rPr>
          <w:sz w:val="26"/>
          <w:szCs w:val="26"/>
          <w:u w:val="single"/>
        </w:rPr>
        <w:t>03 квітня 2026 року</w:t>
      </w:r>
      <w:r w:rsidRPr="00B30089">
        <w:rPr>
          <w:sz w:val="26"/>
          <w:szCs w:val="26"/>
        </w:rPr>
        <w:t xml:space="preserve"> № </w:t>
      </w:r>
      <w:r w:rsidRPr="00013825">
        <w:rPr>
          <w:sz w:val="26"/>
          <w:szCs w:val="26"/>
          <w:u w:val="single"/>
        </w:rPr>
        <w:t>110/4</w:t>
      </w:r>
    </w:p>
    <w:p w:rsidR="00A57336" w:rsidRDefault="00A57336" w:rsidP="00A57336">
      <w:pPr>
        <w:jc w:val="center"/>
        <w:rPr>
          <w:b/>
          <w:sz w:val="26"/>
          <w:szCs w:val="26"/>
          <w:lang w:eastAsia="uk-UA"/>
        </w:rPr>
      </w:pPr>
    </w:p>
    <w:p w:rsidR="00A57336" w:rsidRPr="007006B9" w:rsidRDefault="00A57336" w:rsidP="00A57336">
      <w:pPr>
        <w:jc w:val="center"/>
        <w:rPr>
          <w:b/>
          <w:sz w:val="26"/>
          <w:szCs w:val="26"/>
          <w:lang w:eastAsia="uk-UA"/>
        </w:rPr>
      </w:pPr>
      <w:r w:rsidRPr="007006B9">
        <w:rPr>
          <w:b/>
          <w:sz w:val="26"/>
          <w:szCs w:val="26"/>
          <w:lang w:eastAsia="uk-UA"/>
        </w:rPr>
        <w:t>ІНФОРМАЦІЙНА КАРТКА</w:t>
      </w:r>
    </w:p>
    <w:p w:rsidR="00A57336" w:rsidRPr="007006B9" w:rsidRDefault="00A57336" w:rsidP="00A57336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7006B9">
        <w:rPr>
          <w:b/>
          <w:sz w:val="26"/>
          <w:szCs w:val="26"/>
          <w:lang w:eastAsia="uk-UA"/>
        </w:rPr>
        <w:t>адміністративної послуги</w:t>
      </w:r>
    </w:p>
    <w:p w:rsidR="00A57336" w:rsidRPr="007006B9" w:rsidRDefault="00A57336" w:rsidP="00A57336">
      <w:pPr>
        <w:tabs>
          <w:tab w:val="left" w:pos="3969"/>
        </w:tabs>
        <w:spacing w:after="240"/>
        <w:jc w:val="center"/>
        <w:rPr>
          <w:b/>
          <w:sz w:val="26"/>
          <w:szCs w:val="26"/>
          <w:lang w:eastAsia="uk-UA"/>
        </w:rPr>
      </w:pPr>
      <w:r w:rsidRPr="007006B9">
        <w:rPr>
          <w:b/>
          <w:sz w:val="26"/>
          <w:szCs w:val="26"/>
          <w:lang w:eastAsia="uk-UA"/>
        </w:rPr>
        <w:t>з державної реєстрації зміни імені</w:t>
      </w:r>
    </w:p>
    <w:p w:rsidR="00A57336" w:rsidRPr="00DC50E6" w:rsidRDefault="00A57336" w:rsidP="00A57336">
      <w:pPr>
        <w:jc w:val="center"/>
        <w:rPr>
          <w:sz w:val="26"/>
          <w:szCs w:val="26"/>
          <w:u w:val="single"/>
          <w:lang w:eastAsia="uk-UA"/>
        </w:rPr>
      </w:pPr>
      <w:proofErr w:type="spellStart"/>
      <w:r w:rsidRPr="00DC50E6">
        <w:rPr>
          <w:sz w:val="26"/>
          <w:szCs w:val="26"/>
          <w:u w:val="single"/>
          <w:lang w:eastAsia="uk-UA"/>
        </w:rPr>
        <w:t>Рогатинський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відділ державної реєстрації актів цивільного стану </w:t>
      </w:r>
    </w:p>
    <w:p w:rsidR="00A57336" w:rsidRDefault="00A57336" w:rsidP="00A57336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в Івано-Франківському районі Івано-Франківської області </w:t>
      </w:r>
    </w:p>
    <w:p w:rsidR="00A57336" w:rsidRDefault="00A57336" w:rsidP="00A57336">
      <w:pPr>
        <w:jc w:val="center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Івано-Франківського </w:t>
      </w:r>
      <w:r w:rsidRPr="00DC50E6">
        <w:rPr>
          <w:sz w:val="26"/>
          <w:szCs w:val="26"/>
          <w:u w:val="single"/>
          <w:lang w:eastAsia="uk-UA"/>
        </w:rPr>
        <w:t xml:space="preserve">міжрегіонального  управління Міністерства юстиції </w:t>
      </w:r>
      <w:r>
        <w:rPr>
          <w:sz w:val="26"/>
          <w:szCs w:val="26"/>
          <w:u w:val="single"/>
          <w:lang w:eastAsia="uk-UA"/>
        </w:rPr>
        <w:t>України</w:t>
      </w:r>
    </w:p>
    <w:p w:rsidR="00A57336" w:rsidRPr="00DC50E6" w:rsidRDefault="00A57336" w:rsidP="00A57336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 xml:space="preserve">Центр надання адміністративних послуг </w:t>
      </w:r>
      <w:proofErr w:type="spellStart"/>
      <w:r w:rsidRPr="00DC50E6">
        <w:rPr>
          <w:sz w:val="26"/>
          <w:szCs w:val="26"/>
          <w:u w:val="single"/>
          <w:lang w:eastAsia="uk-UA"/>
        </w:rPr>
        <w:t>Рогатинської</w:t>
      </w:r>
      <w:proofErr w:type="spellEnd"/>
      <w:r w:rsidRPr="00DC50E6">
        <w:rPr>
          <w:sz w:val="26"/>
          <w:szCs w:val="26"/>
          <w:u w:val="single"/>
          <w:lang w:eastAsia="uk-UA"/>
        </w:rPr>
        <w:t xml:space="preserve"> міської ради </w:t>
      </w:r>
    </w:p>
    <w:p w:rsidR="00A57336" w:rsidRPr="00DC50E6" w:rsidRDefault="00A57336" w:rsidP="00A57336">
      <w:pPr>
        <w:jc w:val="center"/>
        <w:rPr>
          <w:sz w:val="26"/>
          <w:szCs w:val="26"/>
          <w:u w:val="single"/>
          <w:lang w:eastAsia="uk-UA"/>
        </w:rPr>
      </w:pPr>
      <w:r w:rsidRPr="00DC50E6">
        <w:rPr>
          <w:sz w:val="26"/>
          <w:szCs w:val="26"/>
          <w:u w:val="single"/>
          <w:lang w:eastAsia="uk-UA"/>
        </w:rPr>
        <w:t>Івано-Франківської області</w:t>
      </w:r>
    </w:p>
    <w:p w:rsidR="00A57336" w:rsidRPr="00DC50E6" w:rsidRDefault="00A57336" w:rsidP="00A57336">
      <w:pPr>
        <w:jc w:val="center"/>
        <w:rPr>
          <w:sz w:val="26"/>
          <w:szCs w:val="26"/>
          <w:u w:val="single"/>
          <w:lang w:eastAsia="uk-UA"/>
        </w:rPr>
      </w:pPr>
      <w:r>
        <w:rPr>
          <w:sz w:val="26"/>
          <w:szCs w:val="26"/>
          <w:u w:val="single"/>
          <w:lang w:eastAsia="uk-UA"/>
        </w:rPr>
        <w:t xml:space="preserve"> </w:t>
      </w:r>
    </w:p>
    <w:p w:rsidR="00A57336" w:rsidRPr="00F94EC9" w:rsidRDefault="00A57336" w:rsidP="00A57336">
      <w:pPr>
        <w:jc w:val="center"/>
        <w:rPr>
          <w:lang w:eastAsia="uk-UA"/>
        </w:rPr>
      </w:pPr>
      <w:r w:rsidRPr="00F94EC9">
        <w:rPr>
          <w:lang w:eastAsia="uk-UA"/>
        </w:rPr>
        <w:t>________________________________</w:t>
      </w:r>
      <w:r>
        <w:rPr>
          <w:lang w:eastAsia="uk-UA"/>
        </w:rPr>
        <w:t>00868</w:t>
      </w:r>
      <w:bookmarkStart w:id="0" w:name="_GoBack"/>
      <w:bookmarkEnd w:id="0"/>
      <w:r w:rsidRPr="00F94EC9">
        <w:rPr>
          <w:lang w:eastAsia="uk-UA"/>
        </w:rPr>
        <w:t>_</w:t>
      </w:r>
      <w:r>
        <w:rPr>
          <w:lang w:eastAsia="uk-UA"/>
        </w:rPr>
        <w:t>______________________________</w:t>
      </w:r>
    </w:p>
    <w:p w:rsidR="00A57336" w:rsidRPr="00F94EC9" w:rsidRDefault="00A57336" w:rsidP="00A5733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A57336" w:rsidRPr="00105687" w:rsidRDefault="00A57336" w:rsidP="00A57336">
      <w:pPr>
        <w:rPr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8"/>
        <w:gridCol w:w="3058"/>
        <w:gridCol w:w="6242"/>
      </w:tblGrid>
      <w:tr w:rsidR="00A57336" w:rsidRPr="00353FD5" w:rsidTr="00696B7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Default="00A57336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A57336" w:rsidRPr="00105687" w:rsidRDefault="00A57336" w:rsidP="00696B7A">
            <w:pPr>
              <w:jc w:val="center"/>
              <w:rPr>
                <w:rFonts w:eastAsia="Calibri"/>
                <w:b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A57336" w:rsidRPr="001D5B5D" w:rsidTr="00696B7A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Pr="001D5B5D" w:rsidRDefault="00A57336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Pr="001D5B5D" w:rsidRDefault="00A57336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Pr="001428A8" w:rsidRDefault="00A57336" w:rsidP="00696B7A">
            <w:pPr>
              <w:rPr>
                <w:b/>
                <w:iCs/>
                <w:sz w:val="24"/>
                <w:szCs w:val="24"/>
              </w:rPr>
            </w:pPr>
            <w:r w:rsidRPr="001428A8">
              <w:rPr>
                <w:b/>
                <w:iCs/>
                <w:sz w:val="24"/>
                <w:szCs w:val="24"/>
              </w:rPr>
              <w:t>Відділ державної реєстрації актів цивільного стану: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вул. Галицька, 73 Б, м. Рогатин, Івано-Франківський район, 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Івано-Франківська область, Україна, 77001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Pr="001428A8" w:rsidRDefault="00A57336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1428A8">
              <w:rPr>
                <w:b/>
                <w:bCs/>
                <w:sz w:val="24"/>
                <w:szCs w:val="24"/>
                <w:lang w:eastAsia="uk-UA"/>
              </w:rPr>
              <w:t>Рогатинської</w:t>
            </w:r>
            <w:proofErr w:type="spellEnd"/>
            <w:r w:rsidRPr="001428A8">
              <w:rPr>
                <w:b/>
                <w:bCs/>
                <w:sz w:val="24"/>
                <w:szCs w:val="24"/>
                <w:lang w:eastAsia="uk-UA"/>
              </w:rPr>
              <w:t xml:space="preserve"> міської ради Івано-Франківської області: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вул. Галицька, 40, м.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eastAsia="uk-UA"/>
              </w:rPr>
              <w:t xml:space="preserve">Рогатин,  </w:t>
            </w:r>
            <w:r w:rsidRPr="001428A8">
              <w:rPr>
                <w:bCs/>
                <w:sz w:val="24"/>
                <w:szCs w:val="24"/>
              </w:rPr>
              <w:t xml:space="preserve">Івано-Франківський </w:t>
            </w:r>
            <w:r w:rsidRPr="001428A8">
              <w:rPr>
                <w:sz w:val="24"/>
                <w:szCs w:val="24"/>
                <w:lang w:eastAsia="uk-UA"/>
              </w:rPr>
              <w:t>район,  Івано-Франківська область, 77001</w:t>
            </w:r>
            <w:r>
              <w:rPr>
                <w:b/>
                <w:bCs/>
                <w:iCs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57336" w:rsidRPr="00385E99" w:rsidTr="00696B7A">
        <w:trPr>
          <w:trHeight w:val="191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>2</w:t>
            </w: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</w:p>
          <w:p w:rsidR="00A57336" w:rsidRPr="001D5B5D" w:rsidRDefault="00A57336" w:rsidP="00696B7A">
            <w:pPr>
              <w:jc w:val="center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57336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Default="00A57336" w:rsidP="00696B7A">
            <w:pPr>
              <w:rPr>
                <w:sz w:val="24"/>
                <w:szCs w:val="24"/>
                <w:lang w:eastAsia="uk-UA"/>
              </w:rPr>
            </w:pPr>
          </w:p>
          <w:p w:rsidR="00A57336" w:rsidRPr="001D5B5D" w:rsidRDefault="00A57336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57336" w:rsidRPr="001428A8" w:rsidRDefault="00A57336" w:rsidP="00696B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A57336" w:rsidRPr="001428A8" w:rsidRDefault="00A57336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Вівторок-субота - робочі дні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Неділя, понеділок - вихідні дні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ГРАФІК  ПРИЙОМУ ГРОМАДЯН :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Понеділок                                     09.00 - 16.45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>(державна реєстрація смерті)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Вівторок                                       09.00 - 18.00   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Середа                                           09.00 - 18.00   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eastAsia="uk-UA"/>
              </w:rPr>
              <w:t xml:space="preserve">Четвер                             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П’ятниця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 xml:space="preserve">09.00 - 18.00   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en-US" w:eastAsia="uk-UA"/>
              </w:rPr>
              <w:t>C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убота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             </w:t>
            </w:r>
            <w:r w:rsidRPr="001428A8">
              <w:rPr>
                <w:sz w:val="24"/>
                <w:szCs w:val="24"/>
                <w:lang w:eastAsia="uk-UA"/>
              </w:rPr>
              <w:t>09.00 - 16.45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об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ідня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перерва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                             13.00 - 13.45</w:t>
            </w:r>
          </w:p>
          <w:p w:rsidR="00A57336" w:rsidRPr="001428A8" w:rsidRDefault="00A57336" w:rsidP="00696B7A">
            <w:pPr>
              <w:rPr>
                <w:sz w:val="24"/>
                <w:szCs w:val="24"/>
                <w:lang w:val="ru-RU" w:eastAsia="uk-UA"/>
              </w:rPr>
            </w:pPr>
            <w:r w:rsidRPr="001428A8">
              <w:rPr>
                <w:sz w:val="24"/>
                <w:szCs w:val="24"/>
                <w:lang w:val="ru-RU" w:eastAsia="uk-UA"/>
              </w:rPr>
              <w:t xml:space="preserve">Перший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четвер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місяця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-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санітарний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день</w:t>
            </w:r>
            <w:r w:rsidRPr="001428A8">
              <w:rPr>
                <w:color w:val="FF0000"/>
                <w:sz w:val="24"/>
                <w:szCs w:val="24"/>
                <w:lang w:val="ru-RU" w:eastAsia="uk-UA"/>
              </w:rPr>
              <w:t xml:space="preserve"> </w:t>
            </w:r>
            <w:r w:rsidRPr="001428A8">
              <w:rPr>
                <w:sz w:val="24"/>
                <w:szCs w:val="24"/>
                <w:lang w:val="ru-RU" w:eastAsia="uk-UA"/>
              </w:rPr>
              <w:t xml:space="preserve">для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обробки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1428A8">
              <w:rPr>
                <w:sz w:val="24"/>
                <w:szCs w:val="24"/>
                <w:lang w:val="ru-RU" w:eastAsia="uk-UA"/>
              </w:rPr>
              <w:t>арх</w:t>
            </w:r>
            <w:proofErr w:type="gramEnd"/>
            <w:r w:rsidRPr="001428A8">
              <w:rPr>
                <w:sz w:val="24"/>
                <w:szCs w:val="24"/>
                <w:lang w:val="ru-RU" w:eastAsia="uk-UA"/>
              </w:rPr>
              <w:t>івосховища</w:t>
            </w:r>
            <w:proofErr w:type="spellEnd"/>
            <w:r w:rsidRPr="001428A8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1428A8">
              <w:rPr>
                <w:sz w:val="24"/>
                <w:szCs w:val="24"/>
                <w:lang w:val="ru-RU" w:eastAsia="uk-UA"/>
              </w:rPr>
              <w:t>відділу</w:t>
            </w:r>
            <w:proofErr w:type="spellEnd"/>
          </w:p>
          <w:p w:rsidR="00A57336" w:rsidRPr="00E21977" w:rsidRDefault="00A57336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ди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Івано-Франківської області: </w:t>
            </w:r>
          </w:p>
          <w:p w:rsidR="00A57336" w:rsidRDefault="00A57336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Понеділок - п’ятниця  - робочі дні</w:t>
            </w:r>
          </w:p>
          <w:p w:rsidR="00A57336" w:rsidRDefault="00A57336" w:rsidP="00696B7A">
            <w:pPr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Середа: прийом з 16:00-20:00 годин за попереднім записом по телефону 0971755620</w:t>
            </w:r>
          </w:p>
          <w:p w:rsidR="00A57336" w:rsidRDefault="00A57336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 xml:space="preserve">Субота: прийом з 09:00-15:00 годин за  попереднім записом по телефону 0971755620 </w:t>
            </w:r>
            <w:r>
              <w:rPr>
                <w:rFonts w:eastAsia="Calibri"/>
                <w:sz w:val="24"/>
                <w:szCs w:val="24"/>
                <w:lang w:val="ru-RU" w:eastAsia="uk-UA"/>
              </w:rPr>
              <w:t xml:space="preserve"> </w:t>
            </w:r>
          </w:p>
          <w:p w:rsidR="00A57336" w:rsidRDefault="00A57336" w:rsidP="00696B7A">
            <w:pPr>
              <w:rPr>
                <w:rFonts w:eastAsia="Calibri"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неділя - вихідний день</w:t>
            </w:r>
          </w:p>
          <w:p w:rsidR="00A57336" w:rsidRDefault="00A57336" w:rsidP="00696B7A">
            <w:pPr>
              <w:tabs>
                <w:tab w:val="left" w:pos="2020"/>
              </w:tabs>
              <w:rPr>
                <w:rFonts w:eastAsia="Calibri"/>
                <w:i/>
                <w:sz w:val="24"/>
                <w:szCs w:val="24"/>
                <w:lang w:val="ru-RU" w:eastAsia="uk-UA"/>
              </w:rPr>
            </w:pPr>
            <w:r>
              <w:rPr>
                <w:rFonts w:eastAsia="Calibri"/>
                <w:i/>
                <w:sz w:val="24"/>
                <w:szCs w:val="24"/>
                <w:lang w:eastAsia="uk-UA"/>
              </w:rPr>
              <w:t xml:space="preserve">  Годин</w:t>
            </w:r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и </w:t>
            </w:r>
            <w:proofErr w:type="spellStart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>прийому</w:t>
            </w:r>
            <w:proofErr w:type="spellEnd"/>
            <w:r>
              <w:rPr>
                <w:rFonts w:eastAsia="Calibri"/>
                <w:i/>
                <w:sz w:val="24"/>
                <w:szCs w:val="24"/>
                <w:lang w:val="ru-RU" w:eastAsia="uk-UA"/>
              </w:rPr>
              <w:t xml:space="preserve">  </w:t>
            </w:r>
          </w:p>
          <w:p w:rsidR="00A57336" w:rsidRDefault="00A57336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Понеділок з 08.30 до 16.00</w:t>
            </w:r>
          </w:p>
          <w:p w:rsidR="00A57336" w:rsidRDefault="00A57336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Вівторок з 08.30 до 16.00</w:t>
            </w:r>
          </w:p>
          <w:p w:rsidR="00A57336" w:rsidRDefault="00A57336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з 08.30 до 20.00</w:t>
            </w:r>
          </w:p>
          <w:p w:rsidR="00A57336" w:rsidRDefault="00A57336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 з 08.30 до 16.00</w:t>
            </w:r>
          </w:p>
          <w:p w:rsidR="00A57336" w:rsidRDefault="00A57336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П’ятниця з 08.30 до 15.30</w:t>
            </w:r>
          </w:p>
          <w:p w:rsidR="00A57336" w:rsidRDefault="00A57336" w:rsidP="00696B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Субота з 09.00 до 15.00</w:t>
            </w:r>
          </w:p>
          <w:p w:rsidR="00A57336" w:rsidRPr="001428A8" w:rsidRDefault="00A57336" w:rsidP="00696B7A">
            <w:pPr>
              <w:rPr>
                <w:rFonts w:eastAsia="Calibri"/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</w:rPr>
              <w:t>Без перерви на обід.</w:t>
            </w:r>
          </w:p>
        </w:tc>
      </w:tr>
      <w:tr w:rsidR="00A57336" w:rsidRPr="00385E99" w:rsidTr="00696B7A">
        <w:trPr>
          <w:trHeight w:val="852"/>
        </w:trPr>
        <w:tc>
          <w:tcPr>
            <w:tcW w:w="21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57336" w:rsidRPr="001D5B5D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57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57336" w:rsidRPr="001D5B5D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1D5B5D">
              <w:rPr>
                <w:sz w:val="24"/>
                <w:szCs w:val="24"/>
                <w:lang w:eastAsia="uk-UA"/>
              </w:rPr>
              <w:t xml:space="preserve">Телефон,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1D5B5D">
              <w:rPr>
                <w:sz w:val="24"/>
                <w:szCs w:val="24"/>
                <w:lang w:eastAsia="uk-UA"/>
              </w:rPr>
              <w:t>сайт</w:t>
            </w:r>
            <w:proofErr w:type="spellEnd"/>
          </w:p>
        </w:tc>
        <w:tc>
          <w:tcPr>
            <w:tcW w:w="321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A57336" w:rsidRPr="001428A8" w:rsidRDefault="00A57336" w:rsidP="00696B7A">
            <w:pPr>
              <w:rPr>
                <w:b/>
                <w:bCs/>
                <w:sz w:val="24"/>
                <w:szCs w:val="24"/>
              </w:rPr>
            </w:pPr>
            <w:r w:rsidRPr="001428A8">
              <w:rPr>
                <w:b/>
                <w:bCs/>
                <w:sz w:val="24"/>
                <w:szCs w:val="24"/>
                <w:lang w:eastAsia="uk-UA"/>
              </w:rPr>
              <w:t>Відділ державної реєстрації актів цивільного стану:</w:t>
            </w:r>
          </w:p>
          <w:p w:rsidR="00A57336" w:rsidRPr="001428A8" w:rsidRDefault="00A57336" w:rsidP="00696B7A">
            <w:pPr>
              <w:rPr>
                <w:rStyle w:val="gbps23"/>
                <w:sz w:val="24"/>
                <w:szCs w:val="24"/>
              </w:rPr>
            </w:pPr>
            <w:proofErr w:type="spellStart"/>
            <w:r w:rsidRPr="001428A8">
              <w:rPr>
                <w:sz w:val="24"/>
                <w:szCs w:val="24"/>
              </w:rPr>
              <w:t>тел</w:t>
            </w:r>
            <w:proofErr w:type="spellEnd"/>
            <w:r w:rsidRPr="001428A8">
              <w:rPr>
                <w:sz w:val="24"/>
                <w:szCs w:val="24"/>
              </w:rPr>
              <w:t xml:space="preserve">. (факс) (03435) </w:t>
            </w:r>
            <w:r w:rsidRPr="001428A8">
              <w:rPr>
                <w:bCs/>
                <w:sz w:val="24"/>
                <w:szCs w:val="24"/>
              </w:rPr>
              <w:t xml:space="preserve"> </w:t>
            </w:r>
            <w:r w:rsidRPr="001428A8">
              <w:rPr>
                <w:sz w:val="24"/>
                <w:szCs w:val="24"/>
              </w:rPr>
              <w:t>2-19-66</w:t>
            </w:r>
            <w:r w:rsidRPr="001428A8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1428A8">
              <w:rPr>
                <w:bCs/>
                <w:sz w:val="24"/>
                <w:szCs w:val="24"/>
              </w:rPr>
              <w:t>тел</w:t>
            </w:r>
            <w:proofErr w:type="spellEnd"/>
            <w:r w:rsidRPr="001428A8">
              <w:rPr>
                <w:bCs/>
                <w:sz w:val="24"/>
                <w:szCs w:val="24"/>
              </w:rPr>
              <w:t>.</w:t>
            </w:r>
            <w:r w:rsidRPr="001428A8">
              <w:rPr>
                <w:sz w:val="24"/>
                <w:szCs w:val="24"/>
              </w:rPr>
              <w:t xml:space="preserve"> (03435)  </w:t>
            </w:r>
            <w:r w:rsidRPr="001428A8">
              <w:rPr>
                <w:bCs/>
                <w:sz w:val="24"/>
                <w:szCs w:val="24"/>
              </w:rPr>
              <w:t>2-14-95</w:t>
            </w:r>
          </w:p>
          <w:p w:rsidR="00A57336" w:rsidRPr="001428A8" w:rsidRDefault="00A57336" w:rsidP="00696B7A">
            <w:pPr>
              <w:ind w:left="16" w:right="7"/>
              <w:rPr>
                <w:sz w:val="24"/>
                <w:szCs w:val="24"/>
              </w:rPr>
            </w:pPr>
            <w:r w:rsidRPr="001428A8">
              <w:rPr>
                <w:sz w:val="24"/>
                <w:szCs w:val="24"/>
              </w:rPr>
              <w:t xml:space="preserve">електронна пошта: </w:t>
            </w:r>
            <w:hyperlink r:id="rId5" w:history="1">
              <w:r w:rsidRPr="001428A8">
                <w:rPr>
                  <w:rStyle w:val="a3"/>
                  <w:sz w:val="24"/>
                  <w:szCs w:val="24"/>
                </w:rPr>
                <w:t>rohatyn.vdracs.if@ifminjust.gov.ua</w:t>
              </w:r>
            </w:hyperlink>
          </w:p>
          <w:p w:rsidR="00A57336" w:rsidRPr="001428A8" w:rsidRDefault="00A57336" w:rsidP="00696B7A"/>
          <w:p w:rsidR="00A57336" w:rsidRPr="00E21977" w:rsidRDefault="00A57336" w:rsidP="00696B7A">
            <w:pP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  <w:proofErr w:type="spellStart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Ро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гатин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ської</w:t>
            </w:r>
            <w:proofErr w:type="spellEnd"/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міськ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ої ра</w:t>
            </w:r>
            <w:r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>ди</w:t>
            </w:r>
            <w:r w:rsidRPr="00E21977">
              <w:rPr>
                <w:rFonts w:eastAsia="Calibri"/>
                <w:b/>
                <w:bCs/>
                <w:i/>
                <w:sz w:val="24"/>
                <w:szCs w:val="24"/>
                <w:lang w:eastAsia="uk-UA"/>
              </w:rPr>
              <w:t xml:space="preserve"> Івано-Франківської області: </w:t>
            </w:r>
          </w:p>
          <w:p w:rsidR="00A57336" w:rsidRPr="0064285F" w:rsidRDefault="00A57336" w:rsidP="00696B7A">
            <w:pPr>
              <w:ind w:left="5"/>
              <w:jc w:val="left"/>
              <w:rPr>
                <w:rStyle w:val="gbps23"/>
                <w:bCs/>
                <w:sz w:val="24"/>
                <w:szCs w:val="24"/>
              </w:rPr>
            </w:pPr>
            <w:proofErr w:type="spellStart"/>
            <w:r>
              <w:rPr>
                <w:rStyle w:val="gbps23"/>
                <w:bCs/>
                <w:sz w:val="24"/>
                <w:szCs w:val="24"/>
              </w:rPr>
              <w:t>т</w:t>
            </w:r>
            <w:r w:rsidRPr="0064285F">
              <w:rPr>
                <w:rStyle w:val="gbps23"/>
                <w:bCs/>
                <w:sz w:val="24"/>
                <w:szCs w:val="24"/>
              </w:rPr>
              <w:t>ел</w:t>
            </w:r>
            <w:proofErr w:type="spellEnd"/>
            <w:r w:rsidRPr="0064285F">
              <w:rPr>
                <w:rStyle w:val="gbps23"/>
                <w:bCs/>
                <w:sz w:val="24"/>
                <w:szCs w:val="24"/>
              </w:rPr>
              <w:t>. (</w:t>
            </w:r>
            <w:r>
              <w:rPr>
                <w:rStyle w:val="gbps23"/>
                <w:bCs/>
                <w:sz w:val="24"/>
                <w:szCs w:val="24"/>
              </w:rPr>
              <w:t>097) 17-55-620</w:t>
            </w:r>
          </w:p>
          <w:p w:rsidR="00A57336" w:rsidRPr="001428A8" w:rsidRDefault="00A57336" w:rsidP="00696B7A">
            <w:pPr>
              <w:rPr>
                <w:bCs/>
                <w:color w:val="0000FF"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szCs w:val="24"/>
              </w:rPr>
              <w:t xml:space="preserve">електронна </w:t>
            </w:r>
            <w:r w:rsidRPr="0071307D">
              <w:rPr>
                <w:sz w:val="24"/>
                <w:szCs w:val="24"/>
              </w:rPr>
              <w:t xml:space="preserve">пошта: 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mr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_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cnap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@</w:t>
            </w:r>
            <w:proofErr w:type="spellStart"/>
            <w:r w:rsidRPr="0071307D">
              <w:rPr>
                <w:rFonts w:eastAsia="Calibri"/>
                <w:sz w:val="24"/>
                <w:szCs w:val="24"/>
                <w:lang w:val="en-US"/>
              </w:rPr>
              <w:t>ukr</w:t>
            </w:r>
            <w:proofErr w:type="spellEnd"/>
            <w:r w:rsidRPr="0071307D">
              <w:rPr>
                <w:rFonts w:eastAsia="Calibri"/>
                <w:sz w:val="24"/>
                <w:szCs w:val="24"/>
              </w:rPr>
              <w:t>.</w:t>
            </w:r>
            <w:r w:rsidRPr="0071307D">
              <w:rPr>
                <w:rFonts w:eastAsia="Calibri"/>
                <w:sz w:val="24"/>
                <w:szCs w:val="24"/>
                <w:lang w:val="en-US"/>
              </w:rPr>
              <w:t>net</w:t>
            </w:r>
            <w:r>
              <w:rPr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eastAsia="uk-UA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CC5B62" w:rsidRDefault="00A57336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CC5B62">
              <w:rPr>
                <w:sz w:val="24"/>
                <w:szCs w:val="24"/>
              </w:rPr>
              <w:t xml:space="preserve">Цивільний кодекс України; </w:t>
            </w:r>
          </w:p>
          <w:p w:rsidR="00A57336" w:rsidRPr="00CC5B62" w:rsidRDefault="00A57336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CC5B62">
              <w:rPr>
                <w:sz w:val="24"/>
                <w:szCs w:val="24"/>
              </w:rPr>
              <w:t xml:space="preserve">Сімейний кодекс України; </w:t>
            </w:r>
          </w:p>
          <w:p w:rsidR="00A57336" w:rsidRPr="00CC5B62" w:rsidRDefault="00A57336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CC5B62">
              <w:rPr>
                <w:sz w:val="24"/>
                <w:szCs w:val="24"/>
              </w:rPr>
              <w:t xml:space="preserve">Закон України «Про державну реєстрацію актів цивільного стану»; </w:t>
            </w:r>
          </w:p>
          <w:p w:rsidR="00A57336" w:rsidRPr="00CC5B62" w:rsidRDefault="00A57336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CC5B62">
              <w:rPr>
                <w:sz w:val="24"/>
                <w:szCs w:val="24"/>
              </w:rPr>
              <w:t xml:space="preserve">Закон України «Про адміністративні послуги»; </w:t>
            </w:r>
          </w:p>
          <w:p w:rsidR="00A57336" w:rsidRDefault="00A57336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CC5B62">
              <w:rPr>
                <w:sz w:val="24"/>
                <w:szCs w:val="24"/>
              </w:rPr>
              <w:t xml:space="preserve">Закон України «Про адміністративну процедуру»; </w:t>
            </w:r>
          </w:p>
          <w:p w:rsidR="00A57336" w:rsidRDefault="00A57336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CC5B62">
              <w:rPr>
                <w:sz w:val="24"/>
                <w:szCs w:val="24"/>
              </w:rPr>
              <w:t xml:space="preserve">Закон України «Про особливості надання публічних (електронних публічних) послуг»; </w:t>
            </w:r>
          </w:p>
          <w:p w:rsidR="00A57336" w:rsidRPr="00CC5B62" w:rsidRDefault="00A57336" w:rsidP="00696B7A">
            <w:pPr>
              <w:pStyle w:val="a5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CC5B62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  <w:r>
              <w:rPr>
                <w:sz w:val="24"/>
                <w:szCs w:val="24"/>
              </w:rPr>
              <w:t xml:space="preserve">                 </w:t>
            </w:r>
            <w:r w:rsidRPr="00CC5B62">
              <w:rPr>
                <w:sz w:val="24"/>
                <w:szCs w:val="24"/>
              </w:rPr>
              <w:t>№ 7-93 «Про державне мито».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Default="00A57336" w:rsidP="00696B7A">
            <w:pPr>
              <w:ind w:right="7"/>
              <w:rPr>
                <w:sz w:val="24"/>
                <w:szCs w:val="24"/>
              </w:rPr>
            </w:pPr>
            <w:r w:rsidRPr="00862276">
              <w:rPr>
                <w:sz w:val="24"/>
                <w:szCs w:val="24"/>
              </w:rPr>
              <w:t xml:space="preserve">Порядок розгляду заяв про зміну імені (прізвища, власного імені, по батькові) фізичної особи, затверджений постановою Кабінету Міністрів України від 11 липня 2007 року № 915; розпорядження Кабінету Міністрів України від 26 червня 2015 року № 669-р «Про реалізацію пілотного проекту у сфері державної реєстрації актів цивільного стану»; </w:t>
            </w:r>
          </w:p>
          <w:p w:rsidR="00A57336" w:rsidRPr="00862276" w:rsidRDefault="00A57336" w:rsidP="00696B7A">
            <w:pPr>
              <w:ind w:right="7"/>
              <w:rPr>
                <w:sz w:val="24"/>
                <w:szCs w:val="24"/>
                <w:lang w:eastAsia="uk-UA"/>
              </w:rPr>
            </w:pPr>
            <w:r w:rsidRPr="00862276">
              <w:rPr>
                <w:sz w:val="24"/>
                <w:szCs w:val="24"/>
              </w:rPr>
              <w:t>постанова Кабінету Міністрів України від 06 березня 2022 року № 209 «Деякі питання державної реєстрації та функціонування єдиних та державних реєстрів, держателем яких є Міністерство юстиції, в умовах воєнного стану; постанова Кабінету Міністрів України від 01 жовтня 2025 року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Default="00A57336" w:rsidP="00696B7A">
            <w:pPr>
              <w:pStyle w:val="a5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706B0F">
              <w:rPr>
                <w:sz w:val="24"/>
                <w:szCs w:val="24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 52/5 (у редакції наказу Міністерства юстиції України від 24 грудня 2010 року </w:t>
            </w:r>
            <w:r>
              <w:rPr>
                <w:sz w:val="24"/>
                <w:szCs w:val="24"/>
              </w:rPr>
              <w:t xml:space="preserve">                    </w:t>
            </w:r>
            <w:r w:rsidRPr="00706B0F">
              <w:rPr>
                <w:sz w:val="24"/>
                <w:szCs w:val="24"/>
              </w:rPr>
              <w:t xml:space="preserve">№ 3307/5), зареєстрованим у Міністерстві юстиції України </w:t>
            </w:r>
            <w:r>
              <w:rPr>
                <w:sz w:val="24"/>
                <w:szCs w:val="24"/>
              </w:rPr>
              <w:t xml:space="preserve">               </w:t>
            </w:r>
            <w:r w:rsidRPr="00706B0F">
              <w:rPr>
                <w:sz w:val="24"/>
                <w:szCs w:val="24"/>
              </w:rPr>
              <w:t xml:space="preserve">18 жовтня 2000 року за № 719/4940; </w:t>
            </w:r>
          </w:p>
          <w:p w:rsidR="00A57336" w:rsidRDefault="00A57336" w:rsidP="00696B7A">
            <w:pPr>
              <w:pStyle w:val="a5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706B0F">
              <w:rPr>
                <w:sz w:val="24"/>
                <w:szCs w:val="24"/>
              </w:rPr>
              <w:t xml:space="preserve">Порядок розгляду відділами державної реєстрації актів цивільного стану – учасниками пілотного проекту заяв у сфері державної реєстрації актів цивільного стану, поданих через мережу Інтернет, затверджений наказом </w:t>
            </w:r>
            <w:r w:rsidRPr="00706B0F">
              <w:rPr>
                <w:sz w:val="24"/>
                <w:szCs w:val="24"/>
              </w:rPr>
              <w:lastRenderedPageBreak/>
              <w:t xml:space="preserve">Міністерства юстиції України від 09 липня 2015 року № 1187/5, зареєстрований у Міністерстві юстиції України 09 липня 2015 року за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706B0F">
              <w:rPr>
                <w:sz w:val="24"/>
                <w:szCs w:val="24"/>
              </w:rPr>
              <w:t xml:space="preserve">№ 813/27258; </w:t>
            </w:r>
          </w:p>
          <w:p w:rsidR="00A57336" w:rsidRPr="00706B0F" w:rsidRDefault="00A57336" w:rsidP="00696B7A">
            <w:pPr>
              <w:pStyle w:val="a5"/>
              <w:tabs>
                <w:tab w:val="left" w:pos="0"/>
              </w:tabs>
              <w:ind w:left="0" w:right="7"/>
              <w:rPr>
                <w:sz w:val="24"/>
                <w:szCs w:val="24"/>
              </w:rPr>
            </w:pPr>
            <w:r w:rsidRPr="00706B0F">
              <w:rPr>
                <w:sz w:val="24"/>
                <w:szCs w:val="24"/>
              </w:rPr>
              <w:t>Інструкція про порядок обчислення та справляння державного мита, затверджена наказом Міністерства фінансів України від 07 липня 2012 року № 811, зареєстрованим у Міністерстві юстиції України 20 ве</w:t>
            </w:r>
            <w:r>
              <w:rPr>
                <w:sz w:val="24"/>
                <w:szCs w:val="24"/>
              </w:rPr>
              <w:t>ресня 2012 року за № 1623/21935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Pr="00D423C1" w:rsidRDefault="00A57336" w:rsidP="00696B7A">
            <w:pPr>
              <w:ind w:left="33" w:firstLine="426"/>
              <w:rPr>
                <w:sz w:val="24"/>
                <w:szCs w:val="24"/>
              </w:rPr>
            </w:pPr>
            <w:r w:rsidRPr="00D423C1">
              <w:rPr>
                <w:sz w:val="24"/>
                <w:szCs w:val="24"/>
              </w:rPr>
              <w:t>Звернення громадян України про зміну імені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7100BA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1B236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1. Заява про зміну імені.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2. Паспорт громадянина України.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3. Заява батьків (одного з батьків або опікуна чи піклувальника у випадках, передбачених частиною другою статті 295 Цивільного кодексу України (для осіб віком 14-15 років).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4. Свідоцтво про народження.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5. Свідоцтво про шлюб, у разі перебування у шлюбі.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6. Свідоцтво про розірвання шлюбу, у разі коли шлюб розірвано або рішення суду про розірвання шлюбу чи реквізити такого рішення суду.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7. Свідоцтва про народження дітей, у разі наявності малолітніх або неповнолітніх дітей.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8. Свідоцтво про зміну імені суб’єкта звернення, якщо воно було раніше змінено.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9. Фотокартка.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10. Документ, що підтверджує повноваження представника у разі подання особою заяви про зміну прізвища у зв’язку з розірванням шлюбу, що не було здійснено під час державної реєстрації розірвання шлюбу чи розірвання шлюбу у судовому порядку, справжність підпису заявника на якій нотаріально засвідчена.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11. Письмове зобов’язання заявника, складене у довільній формі, справжність підпису на якому нотаріально засвідчена, про його обізнаність щодо встановленої законом відповідальності за повідомлення неправдивих відомостей і необхідність обміну паспорта та інших документів у разі зміни імені (у випадку подання заяви про зміну імені через представника).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12. Документ, що підтверджує сплату державного мита або документ, що підтверджує право на звільнення від сплати державного мита. </w:t>
            </w:r>
          </w:p>
          <w:p w:rsidR="00A57336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13. Документи, видані компетентними органами іноземних держав на посвідчення актів цивільного стану, здійснених поза межами України за законами відповідних держав щодо громадян України, іноземців і осіб без громадянства, належним чином легалізовані, якщо інше не передбачено міжнародними договорами України, згода на обов’язковість яких надана Верховною Радою України. </w:t>
            </w:r>
          </w:p>
          <w:p w:rsidR="00A57336" w:rsidRPr="001B2369" w:rsidRDefault="00A57336" w:rsidP="00696B7A">
            <w:pPr>
              <w:pStyle w:val="rvps2"/>
              <w:spacing w:after="0" w:afterAutospacing="0"/>
              <w:ind w:left="33" w:firstLine="501"/>
              <w:jc w:val="both"/>
            </w:pPr>
            <w:r>
              <w:t xml:space="preserve">14. Переклад документів, складених іноземною мовою на українську мову, вірність яких засвідчується </w:t>
            </w:r>
            <w:r>
              <w:lastRenderedPageBreak/>
              <w:t>нотаріально.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7100BA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Спосіб подання документів, необхідних для отримання </w:t>
            </w:r>
            <w:r>
              <w:rPr>
                <w:sz w:val="24"/>
                <w:szCs w:val="24"/>
                <w:lang w:eastAsia="uk-UA"/>
              </w:rPr>
              <w:t xml:space="preserve">адміністративної </w:t>
            </w:r>
            <w:r w:rsidRPr="00F94EC9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Default="00A57336" w:rsidP="00696B7A">
            <w:pPr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359"/>
              <w:rPr>
                <w:sz w:val="24"/>
                <w:szCs w:val="24"/>
              </w:rPr>
            </w:pPr>
            <w:r w:rsidRPr="003E7FF5">
              <w:rPr>
                <w:sz w:val="24"/>
                <w:szCs w:val="24"/>
              </w:rPr>
              <w:t xml:space="preserve">У паперовій формі документи подаються заявником чи його представником шляхом особистого звернення до відділу державної реєстрації актів цивільного стану/через центр надання адміністративних послуг. </w:t>
            </w:r>
          </w:p>
          <w:p w:rsidR="00A57336" w:rsidRPr="003E7FF5" w:rsidRDefault="00A57336" w:rsidP="00696B7A">
            <w:pPr>
              <w:tabs>
                <w:tab w:val="left" w:pos="434"/>
                <w:tab w:val="left" w:pos="5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359"/>
              <w:rPr>
                <w:sz w:val="24"/>
                <w:szCs w:val="24"/>
              </w:rPr>
            </w:pPr>
            <w:r w:rsidRPr="003E7FF5">
              <w:rPr>
                <w:sz w:val="24"/>
                <w:szCs w:val="24"/>
              </w:rPr>
              <w:t xml:space="preserve">В електронній формі документи подаються заявником за допомогою програмного забезпечення Єдиного державного </w:t>
            </w:r>
            <w:proofErr w:type="spellStart"/>
            <w:r w:rsidRPr="003E7FF5">
              <w:rPr>
                <w:sz w:val="24"/>
                <w:szCs w:val="24"/>
              </w:rPr>
              <w:t>вебпорталу</w:t>
            </w:r>
            <w:proofErr w:type="spellEnd"/>
            <w:r w:rsidRPr="003E7FF5">
              <w:rPr>
                <w:sz w:val="24"/>
                <w:szCs w:val="24"/>
              </w:rPr>
              <w:t xml:space="preserve"> електронних послуг (за наявності технічної можливості).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7100BA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Суб’єктом звернення сплачується державне мито у розмірі 0,3 неоподаткованого мінімуму доходів громадян (5,10 грн) та 3 неоподаткованих мінімумів доходів громадян (51 грн) – при повторній зміні імені. </w:t>
            </w:r>
          </w:p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заяви. </w:t>
            </w:r>
          </w:p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Від сплати державного мита звільняються: </w:t>
            </w:r>
          </w:p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громадяни, віднесені до першої та другої категорій постраждалих внаслідок Чорнобильської катастрофи; </w:t>
            </w:r>
          </w:p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громадяни, віднесені до третьої категорії постраждалих внаслідок Чорнобильської катастрофи, - які постійно проживають до відселення чи самостійного переселення або постійно працюють на території зон відчуження, безумовного (обов’язкового) і гарантованого добровільного відселення, за умови, що вони за станом на 1 січня 1993 року прожили або відпрацювали у зоні безумовного (обов’язкового) відселення не менше двох років, а у зоні гарантованого добровільного відселення не менше трьох років; </w:t>
            </w:r>
          </w:p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громадяни, віднесені до четвертої категорії потерпілих внаслідок Чорнобильської катастрофи, які постійно працюють і проживають або постійно проживають на території зони посиленого радіоекологічного контролю, за умови, що за станом на 1 січня 1993 року вони прожили або відпрацювали в цій зоні не менше чотирьох років; </w:t>
            </w:r>
          </w:p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особи з інвалідністю внаслідок Другої світової війни та сім’ї воїнів (партизанів), які загинули чи пропали безвісти, і прирівняні до них у встановленому порядку особи; </w:t>
            </w:r>
          </w:p>
          <w:p w:rsidR="00A57336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lang w:val="uk-UA"/>
              </w:rPr>
            </w:pPr>
            <w:r w:rsidRPr="003E7FF5">
              <w:rPr>
                <w:lang w:val="uk-UA"/>
              </w:rPr>
              <w:t xml:space="preserve">особи з інвалідністю </w:t>
            </w:r>
            <w:r>
              <w:t>I</w:t>
            </w:r>
            <w:r w:rsidRPr="003E7FF5">
              <w:rPr>
                <w:lang w:val="uk-UA"/>
              </w:rPr>
              <w:t xml:space="preserve"> та </w:t>
            </w:r>
            <w:r>
              <w:t>II</w:t>
            </w:r>
            <w:r w:rsidRPr="003E7FF5">
              <w:rPr>
                <w:lang w:val="uk-UA"/>
              </w:rPr>
              <w:t xml:space="preserve"> груп; </w:t>
            </w:r>
          </w:p>
          <w:p w:rsidR="00A57336" w:rsidRPr="003E7FF5" w:rsidRDefault="00A57336" w:rsidP="00696B7A">
            <w:pPr>
              <w:pStyle w:val="a4"/>
              <w:spacing w:before="0" w:beforeAutospacing="0" w:after="0" w:afterAutospacing="0"/>
              <w:ind w:left="33" w:firstLine="359"/>
              <w:jc w:val="both"/>
              <w:rPr>
                <w:rFonts w:ascii="ProbaPro" w:hAnsi="ProbaPro"/>
                <w:color w:val="1D1D1B"/>
                <w:shd w:val="clear" w:color="auto" w:fill="FFFFFF"/>
                <w:lang w:val="uk-UA"/>
              </w:rPr>
            </w:pPr>
            <w:r w:rsidRPr="003E7FF5">
              <w:rPr>
                <w:lang w:val="uk-UA"/>
              </w:rPr>
              <w:t xml:space="preserve">внутрішньо переміщені особи та особи, які мають зареєстроване або задеклароване місце проживання (перебування) на території адміністративно-територіальних одиниць, що належать до територій активних бойових дій та тимчасово окупованих Російською </w:t>
            </w:r>
            <w:proofErr w:type="spellStart"/>
            <w:r>
              <w:t>Федерацією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включених</w:t>
            </w:r>
            <w:proofErr w:type="spellEnd"/>
            <w:r>
              <w:t xml:space="preserve"> до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територій</w:t>
            </w:r>
            <w:proofErr w:type="spellEnd"/>
            <w:r>
              <w:t xml:space="preserve">, на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ведуться</w:t>
            </w:r>
            <w:proofErr w:type="spellEnd"/>
            <w:r>
              <w:t xml:space="preserve"> (</w:t>
            </w:r>
            <w:proofErr w:type="spellStart"/>
            <w:r>
              <w:t>велися</w:t>
            </w:r>
            <w:proofErr w:type="spellEnd"/>
            <w:r>
              <w:t xml:space="preserve">) </w:t>
            </w:r>
            <w:proofErr w:type="spellStart"/>
            <w:r>
              <w:t>бойові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тимчасово</w:t>
            </w:r>
            <w:proofErr w:type="spellEnd"/>
            <w:r>
              <w:t xml:space="preserve"> </w:t>
            </w:r>
            <w:proofErr w:type="spellStart"/>
            <w:r>
              <w:t>окупованих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Федерацією</w:t>
            </w:r>
            <w:proofErr w:type="spellEnd"/>
            <w:r>
              <w:t xml:space="preserve">, </w:t>
            </w:r>
            <w:proofErr w:type="spellStart"/>
            <w:r>
              <w:t>затвердженого</w:t>
            </w:r>
            <w:proofErr w:type="spellEnd"/>
            <w:r>
              <w:t xml:space="preserve"> </w:t>
            </w:r>
            <w:proofErr w:type="spellStart"/>
            <w:r>
              <w:t>Міністерством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громад та </w:t>
            </w:r>
            <w:proofErr w:type="spellStart"/>
            <w:r>
              <w:t>територій</w:t>
            </w:r>
            <w:proofErr w:type="spellEnd"/>
            <w:r>
              <w:t xml:space="preserve">, для </w:t>
            </w:r>
            <w:proofErr w:type="spellStart"/>
            <w:r>
              <w:t>яких</w:t>
            </w:r>
            <w:proofErr w:type="spellEnd"/>
            <w:r>
              <w:t xml:space="preserve"> не </w:t>
            </w:r>
            <w:proofErr w:type="spellStart"/>
            <w:r>
              <w:t>визначена</w:t>
            </w:r>
            <w:proofErr w:type="spellEnd"/>
            <w:r>
              <w:t xml:space="preserve"> дата </w:t>
            </w:r>
            <w:proofErr w:type="spellStart"/>
            <w:r>
              <w:t>завершення</w:t>
            </w:r>
            <w:proofErr w:type="spellEnd"/>
            <w:r>
              <w:t xml:space="preserve"> </w:t>
            </w:r>
            <w:proofErr w:type="spellStart"/>
            <w:r>
              <w:t>бойових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тимчасової</w:t>
            </w:r>
            <w:proofErr w:type="spellEnd"/>
            <w:r>
              <w:t xml:space="preserve"> </w:t>
            </w:r>
            <w:proofErr w:type="spellStart"/>
            <w:r>
              <w:t>окупації</w:t>
            </w:r>
            <w:proofErr w:type="spellEnd"/>
            <w:r>
              <w:t xml:space="preserve">, -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воєнного</w:t>
            </w:r>
            <w:proofErr w:type="spellEnd"/>
            <w:r>
              <w:t xml:space="preserve"> стану та </w:t>
            </w:r>
            <w:proofErr w:type="spellStart"/>
            <w:r>
              <w:t>протягом</w:t>
            </w:r>
            <w:proofErr w:type="spellEnd"/>
            <w:r>
              <w:t xml:space="preserve"> одного </w:t>
            </w:r>
            <w:proofErr w:type="spellStart"/>
            <w:r>
              <w:t>місяця</w:t>
            </w:r>
            <w:proofErr w:type="spellEnd"/>
            <w:r>
              <w:t xml:space="preserve"> з дня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скасування</w:t>
            </w:r>
            <w:proofErr w:type="spellEnd"/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7100BA" w:rsidRDefault="00A57336" w:rsidP="00696B7A">
            <w:pPr>
              <w:jc w:val="center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7336" w:rsidRPr="00B52FCC" w:rsidRDefault="00A57336" w:rsidP="00696B7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firstLine="359"/>
              <w:rPr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>Заява про зміну імені розглядається відділом державної реєстрації актів цивільного стану у тримісячний строк, який може бути продовжений не більше, ніж на три місяці.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7100BA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</w:t>
            </w:r>
          </w:p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B52FCC" w:rsidRDefault="00A57336" w:rsidP="00696B7A">
            <w:pPr>
              <w:tabs>
                <w:tab w:val="left" w:pos="1565"/>
              </w:tabs>
              <w:ind w:left="33" w:firstLine="359"/>
              <w:rPr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 xml:space="preserve">1. Державна реєстрація суперечить вимогам законодавства України; </w:t>
            </w:r>
          </w:p>
          <w:p w:rsidR="00A57336" w:rsidRPr="00B52FCC" w:rsidRDefault="00A57336" w:rsidP="00696B7A">
            <w:pPr>
              <w:tabs>
                <w:tab w:val="left" w:pos="1565"/>
              </w:tabs>
              <w:ind w:left="33" w:firstLine="359"/>
              <w:rPr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 xml:space="preserve">2. З проханням про державну реєстрацію звернулася недієздатна особа або особа, яка не має необхідних для цього повноважень. </w:t>
            </w:r>
          </w:p>
          <w:p w:rsidR="00A57336" w:rsidRPr="00B52FCC" w:rsidRDefault="00A57336" w:rsidP="00696B7A">
            <w:pPr>
              <w:tabs>
                <w:tab w:val="left" w:pos="1565"/>
              </w:tabs>
              <w:ind w:left="33" w:firstLine="359"/>
              <w:rPr>
                <w:sz w:val="24"/>
                <w:szCs w:val="24"/>
                <w:lang w:eastAsia="uk-UA"/>
              </w:rPr>
            </w:pPr>
            <w:r w:rsidRPr="00B52FCC">
              <w:rPr>
                <w:sz w:val="24"/>
                <w:szCs w:val="24"/>
              </w:rPr>
              <w:t>Орган державної реєстрації актів цивільного стану повинен мотивувати відмову в державній реєстрації зміни імені у зв’язку з наявністю однієї з підстав, зазначених вище, у письмовій формі, а також зазначити порядок оскарження рішення про відмову відповідно до вимог Закону України «Про адміністративну процедуру».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7100BA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B52FCC" w:rsidRDefault="00A57336" w:rsidP="00696B7A">
            <w:pPr>
              <w:ind w:left="33" w:firstLine="359"/>
              <w:rPr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 xml:space="preserve">1. Складання актового запису про зміну імені. </w:t>
            </w:r>
          </w:p>
          <w:p w:rsidR="00A57336" w:rsidRPr="00B52FCC" w:rsidRDefault="00A57336" w:rsidP="00696B7A">
            <w:pPr>
              <w:ind w:left="33" w:firstLine="359"/>
              <w:rPr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 xml:space="preserve">2. Видача свідоцтва про зміну імені. </w:t>
            </w:r>
          </w:p>
          <w:p w:rsidR="00A57336" w:rsidRPr="00B52FCC" w:rsidRDefault="00A57336" w:rsidP="00696B7A">
            <w:pPr>
              <w:ind w:left="33" w:firstLine="359"/>
              <w:rPr>
                <w:sz w:val="24"/>
                <w:szCs w:val="24"/>
                <w:lang w:eastAsia="uk-UA"/>
              </w:rPr>
            </w:pPr>
            <w:r w:rsidRPr="00B52FCC">
              <w:rPr>
                <w:sz w:val="24"/>
                <w:szCs w:val="24"/>
              </w:rPr>
              <w:t>3. Письмова відмова в проведенні державної реєстрації зміни імені</w:t>
            </w:r>
          </w:p>
        </w:tc>
      </w:tr>
      <w:tr w:rsidR="00A57336" w:rsidRPr="00F94EC9" w:rsidTr="00696B7A">
        <w:tblPrEx>
          <w:tblLook w:val="04A0" w:firstRow="1" w:lastRow="0" w:firstColumn="1" w:lastColumn="0" w:noHBand="0" w:noVBand="1"/>
        </w:tblPrEx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7100BA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 w:rsidRPr="007100BA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F94EC9" w:rsidRDefault="00A57336" w:rsidP="00696B7A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7336" w:rsidRPr="00B52FCC" w:rsidRDefault="00A57336" w:rsidP="00696B7A">
            <w:pPr>
              <w:ind w:left="33" w:firstLine="359"/>
              <w:rPr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 xml:space="preserve">Результат надання адміністративної послуги отримується: </w:t>
            </w:r>
          </w:p>
          <w:p w:rsidR="00A57336" w:rsidRPr="00B52FCC" w:rsidRDefault="00A57336" w:rsidP="00696B7A">
            <w:pPr>
              <w:ind w:left="33" w:firstLine="359"/>
              <w:rPr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 xml:space="preserve">безпосередньо у відділі державної реєстрації актів цивільного стану; </w:t>
            </w:r>
          </w:p>
          <w:p w:rsidR="00A57336" w:rsidRPr="00B52FCC" w:rsidRDefault="00A57336" w:rsidP="00696B7A">
            <w:pPr>
              <w:ind w:left="33" w:firstLine="359"/>
              <w:rPr>
                <w:bCs/>
                <w:sz w:val="24"/>
                <w:szCs w:val="24"/>
              </w:rPr>
            </w:pPr>
            <w:r w:rsidRPr="00B52FCC">
              <w:rPr>
                <w:sz w:val="24"/>
                <w:szCs w:val="24"/>
              </w:rPr>
              <w:t>у центрі надання адміністративних послуг, через який подано документи (у випадку письмової відмови у проведенні державної реєстрації зміни імені).</w:t>
            </w:r>
          </w:p>
        </w:tc>
      </w:tr>
    </w:tbl>
    <w:p w:rsidR="00A57336" w:rsidRDefault="00A57336" w:rsidP="00A57336">
      <w:pPr>
        <w:spacing w:after="240"/>
        <w:ind w:left="5954" w:right="-284"/>
        <w:jc w:val="left"/>
        <w:rPr>
          <w:sz w:val="26"/>
          <w:szCs w:val="26"/>
          <w:lang w:eastAsia="uk-UA"/>
        </w:rPr>
      </w:pPr>
    </w:p>
    <w:p w:rsidR="00A57336" w:rsidRDefault="00A57336" w:rsidP="00A57336">
      <w:pPr>
        <w:spacing w:after="240"/>
        <w:ind w:left="5954" w:right="-284"/>
        <w:jc w:val="left"/>
        <w:rPr>
          <w:sz w:val="26"/>
          <w:szCs w:val="26"/>
          <w:lang w:eastAsia="uk-UA"/>
        </w:rPr>
      </w:pPr>
    </w:p>
    <w:p w:rsidR="009A0C2C" w:rsidRDefault="009A0C2C"/>
    <w:sectPr w:rsidR="009A0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5D"/>
    <w:rsid w:val="0022255D"/>
    <w:rsid w:val="009A0C2C"/>
    <w:rsid w:val="00A5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7336"/>
    <w:rPr>
      <w:color w:val="0000FF"/>
      <w:u w:val="single"/>
    </w:rPr>
  </w:style>
  <w:style w:type="paragraph" w:styleId="a4">
    <w:name w:val="Normal (Web)"/>
    <w:basedOn w:val="a"/>
    <w:unhideWhenUsed/>
    <w:rsid w:val="00A57336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A57336"/>
    <w:pPr>
      <w:ind w:left="720"/>
      <w:contextualSpacing/>
    </w:pPr>
  </w:style>
  <w:style w:type="paragraph" w:customStyle="1" w:styleId="rvps2">
    <w:name w:val="rvps2"/>
    <w:basedOn w:val="a"/>
    <w:rsid w:val="00A57336"/>
    <w:pPr>
      <w:spacing w:after="100" w:afterAutospacing="1"/>
      <w:jc w:val="left"/>
    </w:pPr>
    <w:rPr>
      <w:sz w:val="24"/>
      <w:szCs w:val="24"/>
      <w:lang w:eastAsia="uk-UA"/>
    </w:rPr>
  </w:style>
  <w:style w:type="character" w:customStyle="1" w:styleId="gbps23">
    <w:name w:val="gbps23"/>
    <w:uiPriority w:val="99"/>
    <w:rsid w:val="00A57336"/>
    <w:rPr>
      <w:rFonts w:cs="Times New Roman"/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7336"/>
    <w:rPr>
      <w:color w:val="0000FF"/>
      <w:u w:val="single"/>
    </w:rPr>
  </w:style>
  <w:style w:type="paragraph" w:styleId="a4">
    <w:name w:val="Normal (Web)"/>
    <w:basedOn w:val="a"/>
    <w:unhideWhenUsed/>
    <w:rsid w:val="00A57336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A57336"/>
    <w:pPr>
      <w:ind w:left="720"/>
      <w:contextualSpacing/>
    </w:pPr>
  </w:style>
  <w:style w:type="paragraph" w:customStyle="1" w:styleId="rvps2">
    <w:name w:val="rvps2"/>
    <w:basedOn w:val="a"/>
    <w:rsid w:val="00A57336"/>
    <w:pPr>
      <w:spacing w:after="100" w:afterAutospacing="1"/>
      <w:jc w:val="left"/>
    </w:pPr>
    <w:rPr>
      <w:sz w:val="24"/>
      <w:szCs w:val="24"/>
      <w:lang w:eastAsia="uk-UA"/>
    </w:rPr>
  </w:style>
  <w:style w:type="character" w:customStyle="1" w:styleId="gbps23">
    <w:name w:val="gbps23"/>
    <w:uiPriority w:val="99"/>
    <w:rsid w:val="00A57336"/>
    <w:rPr>
      <w:rFonts w:cs="Times New Roman"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hatyn.vdracs.if@ifminju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7065</Words>
  <Characters>4028</Characters>
  <Application>Microsoft Office Word</Application>
  <DocSecurity>0</DocSecurity>
  <Lines>33</Lines>
  <Paragraphs>22</Paragraphs>
  <ScaleCrop>false</ScaleCrop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Володимирівна</dc:creator>
  <cp:keywords/>
  <dc:description/>
  <cp:lastModifiedBy>Наталя Володимирівна</cp:lastModifiedBy>
  <cp:revision>2</cp:revision>
  <dcterms:created xsi:type="dcterms:W3CDTF">2026-04-09T08:49:00Z</dcterms:created>
  <dcterms:modified xsi:type="dcterms:W3CDTF">2026-04-09T08:50:00Z</dcterms:modified>
</cp:coreProperties>
</file>