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394904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394904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A50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F4C4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EC55D0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E7597">
        <w:rPr>
          <w:rFonts w:ascii="Times New Roman" w:hAnsi="Times New Roman" w:cs="Times New Roman"/>
          <w:sz w:val="28"/>
          <w:szCs w:val="28"/>
          <w:lang w:val="uk-UA"/>
        </w:rPr>
        <w:t xml:space="preserve"> 24 лютого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A50AF">
        <w:rPr>
          <w:rFonts w:ascii="Times New Roman" w:hAnsi="Times New Roman" w:cs="Times New Roman"/>
          <w:sz w:val="28"/>
          <w:szCs w:val="28"/>
          <w:lang w:val="uk-UA"/>
        </w:rPr>
        <w:t>85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>Павлюх Наталії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107A">
        <w:rPr>
          <w:rFonts w:ascii="Times New Roman" w:hAnsi="Times New Roman" w:cs="Times New Roman"/>
          <w:sz w:val="28"/>
          <w:szCs w:val="28"/>
          <w:lang w:val="uk-UA"/>
        </w:rPr>
        <w:t>та беручи до уваги рішення  четвертої сесії Рогатинської міської ради від 24 жовтня 2006 року «Про передачу земельних ділянок у власність»,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05894">
        <w:rPr>
          <w:rFonts w:ascii="Times New Roman" w:hAnsi="Times New Roman" w:cs="Times New Roman"/>
          <w:sz w:val="28"/>
          <w:szCs w:val="28"/>
          <w:lang w:val="uk-UA"/>
        </w:rPr>
        <w:t>------------------------------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05894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161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CD5B1E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3107A"/>
    <w:rsid w:val="00161E8E"/>
    <w:rsid w:val="00164AC5"/>
    <w:rsid w:val="00193A65"/>
    <w:rsid w:val="00195C61"/>
    <w:rsid w:val="00195F8F"/>
    <w:rsid w:val="001A3256"/>
    <w:rsid w:val="001C730E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05894"/>
    <w:rsid w:val="00626138"/>
    <w:rsid w:val="006318D2"/>
    <w:rsid w:val="00667916"/>
    <w:rsid w:val="00676AB6"/>
    <w:rsid w:val="0068043C"/>
    <w:rsid w:val="00685C68"/>
    <w:rsid w:val="006A15AB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A50AF"/>
    <w:rsid w:val="00BE7597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D5B1E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EC55D0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69745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B685-B31A-4F47-BABA-C2A42E75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2026-02-17T07:42:00Z</cp:lastPrinted>
  <dcterms:created xsi:type="dcterms:W3CDTF">2026-02-17T07:41:00Z</dcterms:created>
  <dcterms:modified xsi:type="dcterms:W3CDTF">2026-03-02T07:31:00Z</dcterms:modified>
</cp:coreProperties>
</file>