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4CA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1F1803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0B27AE">
        <w:rPr>
          <w:rFonts w:eastAsia="Calibri"/>
          <w:color w:val="000000"/>
        </w:rPr>
        <w:t>13</w:t>
      </w:r>
      <w:bookmarkStart w:id="0" w:name="_GoBack"/>
      <w:bookmarkEnd w:id="0"/>
      <w:r w:rsidR="000B27AE">
        <w:rPr>
          <w:rFonts w:eastAsia="Calibri"/>
          <w:color w:val="000000"/>
        </w:rPr>
        <w:t>382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2,</w:t>
      </w:r>
      <w:r w:rsidR="00F16AEA">
        <w:rPr>
          <w:lang w:eastAsia="ru-RU"/>
        </w:rPr>
        <w:t>7396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1</w:t>
      </w:r>
      <w:r w:rsidR="008636AD">
        <w:rPr>
          <w:lang w:eastAsia="ru-RU"/>
        </w:rPr>
        <w:t>2</w:t>
      </w:r>
      <w:r>
        <w:rPr>
          <w:lang w:eastAsia="ru-RU"/>
        </w:rPr>
        <w:t>0</w:t>
      </w:r>
      <w:r w:rsidR="008636AD">
        <w:rPr>
          <w:lang w:eastAsia="ru-RU"/>
        </w:rPr>
        <w:t>3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F6282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1</w:t>
      </w:r>
      <w:r w:rsidR="008636AD">
        <w:rPr>
          <w:lang w:eastAsia="ru-RU"/>
        </w:rPr>
        <w:t>46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8636AD">
        <w:rPr>
          <w:lang w:eastAsia="ru-RU"/>
        </w:rPr>
        <w:t>Любша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8636AD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="0095194C">
        <w:rPr>
          <w:color w:val="000000"/>
          <w:lang w:eastAsia="en-US"/>
        </w:rPr>
        <w:t>.</w:t>
      </w:r>
      <w:r w:rsidR="008636AD">
        <w:rPr>
          <w:color w:val="000000"/>
          <w:lang w:eastAsia="en-US"/>
        </w:rPr>
        <w:t xml:space="preserve"> </w:t>
      </w:r>
    </w:p>
    <w:p w:rsidR="0095194C" w:rsidRPr="006925D6" w:rsidRDefault="0045069C" w:rsidP="0095194C">
      <w:pPr>
        <w:tabs>
          <w:tab w:val="left" w:pos="567"/>
        </w:tabs>
        <w:ind w:firstLine="560"/>
        <w:jc w:val="both"/>
      </w:pPr>
      <w:r>
        <w:t>4</w:t>
      </w:r>
      <w:r w:rsidR="0095194C">
        <w:t>.Рекомендувати</w:t>
      </w:r>
      <w:r w:rsidR="0095194C" w:rsidRPr="00884887">
        <w:t xml:space="preserve"> </w:t>
      </w:r>
      <w:r w:rsidR="001068AE">
        <w:rPr>
          <w:lang w:eastAsia="ru-RU"/>
        </w:rPr>
        <w:t>фермерському</w:t>
      </w:r>
      <w:r w:rsidR="0095194C">
        <w:rPr>
          <w:lang w:eastAsia="ru-RU"/>
        </w:rPr>
        <w:t xml:space="preserve"> господарств</w:t>
      </w:r>
      <w:r w:rsidR="001068AE">
        <w:rPr>
          <w:lang w:eastAsia="ru-RU"/>
        </w:rPr>
        <w:t>у</w:t>
      </w:r>
      <w:r w:rsidR="0095194C">
        <w:rPr>
          <w:lang w:eastAsia="ru-RU"/>
        </w:rPr>
        <w:t xml:space="preserve"> «Агро-Острів» </w:t>
      </w:r>
      <w:r w:rsidR="0095194C" w:rsidRPr="00884887">
        <w:t>забезпечити здійснення державної реєстрації речового прав</w:t>
      </w:r>
      <w:r w:rsidR="0095194C">
        <w:t>а на земельну ділянку у порядку</w:t>
      </w:r>
      <w:r w:rsidR="0095194C" w:rsidRPr="00884887">
        <w:t xml:space="preserve"> визначеному законом.</w:t>
      </w:r>
    </w:p>
    <w:p w:rsidR="003156E4" w:rsidRPr="003156E4" w:rsidRDefault="0045069C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54" w:rsidRDefault="00C06254" w:rsidP="008C6C6B">
      <w:r>
        <w:separator/>
      </w:r>
    </w:p>
  </w:endnote>
  <w:endnote w:type="continuationSeparator" w:id="0">
    <w:p w:rsidR="00C06254" w:rsidRDefault="00C0625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54" w:rsidRDefault="00C06254" w:rsidP="008C6C6B">
      <w:r>
        <w:separator/>
      </w:r>
    </w:p>
  </w:footnote>
  <w:footnote w:type="continuationSeparator" w:id="0">
    <w:p w:rsidR="00C06254" w:rsidRDefault="00C0625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27AE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68AE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803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69C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57B84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94C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6254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653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5A78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ADE7C"/>
  <w15:docId w15:val="{5EF6A1EF-AECD-4BC4-866B-E81B7C4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11</cp:revision>
  <cp:lastPrinted>2026-02-27T08:13:00Z</cp:lastPrinted>
  <dcterms:created xsi:type="dcterms:W3CDTF">2026-02-11T13:04:00Z</dcterms:created>
  <dcterms:modified xsi:type="dcterms:W3CDTF">2026-02-27T08:13:00Z</dcterms:modified>
</cp:coreProperties>
</file>