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0C331CA5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BB3276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2318971B" w:rsidR="009A0016" w:rsidRPr="00AC5B5B" w:rsidRDefault="001552A0" w:rsidP="00AC5B5B">
            <w:pPr>
              <w:jc w:val="center"/>
              <w:rPr>
                <w:b/>
                <w:sz w:val="28"/>
                <w:szCs w:val="28"/>
              </w:rPr>
            </w:pPr>
            <w:r w:rsidRPr="00AC5B5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C5B5B" w:rsidRPr="00AC5B5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Виправлення технічної помилки у відомостях з Державного земельного кадастру, допущеної органом, що здійснює його ведення, з </w:t>
            </w:r>
            <w:proofErr w:type="spellStart"/>
            <w:r w:rsidR="00AC5B5B" w:rsidRPr="00AC5B5B">
              <w:rPr>
                <w:b/>
                <w:color w:val="000000"/>
                <w:sz w:val="28"/>
                <w:szCs w:val="28"/>
                <w:shd w:val="clear" w:color="auto" w:fill="FFFFFF"/>
              </w:rPr>
              <w:t>видачею</w:t>
            </w:r>
            <w:proofErr w:type="spellEnd"/>
            <w:r w:rsidR="00AC5B5B" w:rsidRPr="00AC5B5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витягу  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2E02BE9F" w:rsidR="00D449A3" w:rsidRPr="005D2C7E" w:rsidRDefault="00AC5B5B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00080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2C601328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AC5B5B" w:rsidRPr="00AC5B5B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37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77777777" w:rsidR="00AC5B5B" w:rsidRPr="00AC5B5B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8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від 17.10.2012 №1051 "Про затвердження Порядку ведення Державного земельного кадастру" </w:t>
              </w:r>
              <w:hyperlink r:id="rId9" w:tgtFrame="_blank" w:history="1">
                <w:r w:rsidR="00AC5B5B" w:rsidRPr="00AC5B5B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u w:val="none"/>
                    <w:shd w:val="clear" w:color="auto" w:fill="FFFFFF"/>
                  </w:rPr>
                  <w:t>ункти 138, 139, 142-149, 156-2 Порядку ведення Державного земельного кадастру</w:t>
                </w:r>
              </w:hyperlink>
            </w:hyperlink>
          </w:p>
          <w:p w14:paraId="25C95C47" w14:textId="3B8E0C07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AC5B5B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hyperlink r:id="rId10" w:anchor="Text" w:tgtFrame="_blank" w:history="1">
              <w:r w:rsidR="00BC676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0D01E108" w14:textId="77777777" w:rsidR="00AC5B5B" w:rsidRPr="00AC5B5B" w:rsidRDefault="00AC5B5B" w:rsidP="00AC5B5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C5B5B">
              <w:rPr>
                <w:color w:val="212529"/>
                <w:sz w:val="28"/>
                <w:szCs w:val="28"/>
                <w:lang w:eastAsia="uk-UA"/>
              </w:rPr>
              <w:t>Підстави для одержання адміністративної послуги: Виявлення фізичною або юридичною особою технічної помилки (описка, друкарська, граматична, арифметична чи інша помилка) у витязі, довідці з Державного земельного кадастру, викопіюванні з картографічних матеріалів Державного земельного кадастру</w:t>
            </w:r>
          </w:p>
          <w:p w14:paraId="681DA2A4" w14:textId="78ABEF38" w:rsidR="00D449A3" w:rsidRPr="00AC5B5B" w:rsidRDefault="00AC5B5B" w:rsidP="00AC5B5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5B5B">
              <w:rPr>
                <w:color w:val="212529"/>
                <w:sz w:val="28"/>
                <w:szCs w:val="28"/>
                <w:lang w:eastAsia="uk-UA"/>
              </w:rPr>
              <w:t>Виявлення фізичною або юридичною особою помилки, що виникла у відомостях Державного земельного кадастру під час державної реєстрації земельної ділянки з порушенням вимог Порядку ведення Державного земельного кадастру.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495575EE" w14:textId="38212025" w:rsidR="00AC5B5B" w:rsidRPr="00AC5B5B" w:rsidRDefault="00AC5B5B" w:rsidP="00AC5B5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AC5B5B">
              <w:rPr>
                <w:color w:val="212529"/>
                <w:sz w:val="28"/>
                <w:szCs w:val="28"/>
                <w:lang w:eastAsia="uk-UA"/>
              </w:rPr>
              <w:t>Повідомлення про виявлення технічної помилки із викладенням суті виявлених помилок або заява про виправлення помилки, що виникла під час державної реєстрації земельної ділянки з порушенням вимог Порядку ведення Державного земельного кадастру.</w:t>
            </w:r>
          </w:p>
          <w:p w14:paraId="6E99F843" w14:textId="12C8286F" w:rsidR="00AC5B5B" w:rsidRPr="00AC5B5B" w:rsidRDefault="00AC5B5B" w:rsidP="00AC5B5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AC5B5B">
              <w:rPr>
                <w:color w:val="212529"/>
                <w:sz w:val="28"/>
                <w:szCs w:val="28"/>
                <w:lang w:eastAsia="uk-UA"/>
              </w:rPr>
              <w:t xml:space="preserve">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 або документація із землеустрою (відомості з документації із землеустрою, що </w:t>
            </w:r>
            <w:r w:rsidRPr="00AC5B5B">
              <w:rPr>
                <w:color w:val="212529"/>
                <w:sz w:val="28"/>
                <w:szCs w:val="28"/>
                <w:lang w:eastAsia="uk-UA"/>
              </w:rPr>
              <w:lastRenderedPageBreak/>
              <w:t>включена до Державного фонду документації із землеустрою), на підставі якої до Державного земельного кадастру внесені відомості.</w:t>
            </w:r>
          </w:p>
          <w:p w14:paraId="61D6EF1D" w14:textId="2E0F3CE7" w:rsidR="00D449A3" w:rsidRPr="00AC5B5B" w:rsidRDefault="00AC5B5B" w:rsidP="00AC5B5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AC5B5B">
              <w:rPr>
                <w:color w:val="212529"/>
                <w:sz w:val="28"/>
                <w:szCs w:val="28"/>
                <w:lang w:eastAsia="uk-UA"/>
              </w:rPr>
              <w:t>Документація із землеустрою, яка є підставою для виправлення помилок у Державному земельному кадастрі (за наявності).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74A025E5" w:rsidR="00D449A3" w:rsidRPr="00614886" w:rsidRDefault="00245CAA" w:rsidP="00144CF3">
            <w:pPr>
              <w:jc w:val="both"/>
              <w:rPr>
                <w:sz w:val="28"/>
                <w:szCs w:val="28"/>
              </w:rPr>
            </w:pPr>
            <w:r w:rsidRPr="00614886">
              <w:rPr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електронною поштою чи заповнивши заяву на отримання послуги онлайн на сайті: </w:t>
            </w:r>
            <w:hyperlink r:id="rId11" w:history="1">
              <w:r w:rsidRPr="00614886">
                <w:rPr>
                  <w:rStyle w:val="af"/>
                  <w:rFonts w:eastAsiaTheme="majorEastAsia"/>
                  <w:color w:val="000000"/>
                  <w:sz w:val="28"/>
                  <w:szCs w:val="28"/>
                  <w:shd w:val="clear" w:color="auto" w:fill="FFFFFF"/>
                </w:rPr>
                <w:t>https://e.land.gov.ua/services</w:t>
              </w:r>
            </w:hyperlink>
            <w:r w:rsidRPr="00614886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144CF3"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5EA1ABC6" w:rsidR="00D449A3" w:rsidRPr="00614886" w:rsidRDefault="00BC676A" w:rsidP="00144CF3">
            <w:pPr>
              <w:jc w:val="both"/>
              <w:rPr>
                <w:sz w:val="28"/>
                <w:szCs w:val="28"/>
              </w:rPr>
            </w:pPr>
            <w:r w:rsidRPr="00614886">
              <w:rPr>
                <w:color w:val="212529"/>
                <w:sz w:val="28"/>
                <w:szCs w:val="28"/>
                <w:shd w:val="clear" w:color="auto" w:fill="FFFFFF"/>
              </w:rPr>
              <w:t>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2C79100C" w:rsidR="00BC676A" w:rsidRPr="00614886" w:rsidRDefault="00A9439D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</w:t>
            </w:r>
            <w:r w:rsidR="00BC676A" w:rsidRPr="00614886">
              <w:rPr>
                <w:color w:val="212529"/>
                <w:sz w:val="28"/>
                <w:szCs w:val="28"/>
                <w:lang w:eastAsia="uk-UA"/>
              </w:rPr>
              <w:t xml:space="preserve"> дні (робочі)</w:t>
            </w:r>
          </w:p>
          <w:p w14:paraId="44EE4627" w14:textId="75572715" w:rsidR="00D449A3" w:rsidRPr="00614886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298EC583" w14:textId="1DB1E64C" w:rsidR="00A9439D" w:rsidRPr="00A9439D" w:rsidRDefault="00A9439D" w:rsidP="00A9439D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A9439D">
              <w:rPr>
                <w:color w:val="212529"/>
                <w:sz w:val="28"/>
                <w:szCs w:val="28"/>
                <w:lang w:eastAsia="uk-UA"/>
              </w:rPr>
              <w:t>Невідповідність поданих документів вимогам законодавства.</w:t>
            </w:r>
          </w:p>
          <w:p w14:paraId="053C540D" w14:textId="4857076C" w:rsidR="00245CAA" w:rsidRPr="00614886" w:rsidRDefault="00A9439D" w:rsidP="00A9439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A9439D">
              <w:rPr>
                <w:color w:val="212529"/>
                <w:sz w:val="28"/>
                <w:szCs w:val="28"/>
                <w:lang w:eastAsia="uk-UA"/>
              </w:rPr>
              <w:t xml:space="preserve">Відомості Державного земельного кадастру відповідають інформації, що міститься в документах, які є підставою для внесення таких відомостей, та не потребують виправлення у зв'язку з </w:t>
            </w:r>
            <w:proofErr w:type="spellStart"/>
            <w:r w:rsidRPr="00A9439D">
              <w:rPr>
                <w:color w:val="212529"/>
                <w:sz w:val="28"/>
                <w:szCs w:val="28"/>
                <w:lang w:eastAsia="uk-UA"/>
              </w:rPr>
              <w:t>невиявленням</w:t>
            </w:r>
            <w:proofErr w:type="spellEnd"/>
            <w:r w:rsidRPr="00A9439D">
              <w:rPr>
                <w:color w:val="212529"/>
                <w:sz w:val="28"/>
                <w:szCs w:val="28"/>
                <w:lang w:eastAsia="uk-UA"/>
              </w:rPr>
              <w:t xml:space="preserve"> відповідних технічних помилок у таких документах.</w:t>
            </w: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44B93B2D" w14:textId="2B27C0BA" w:rsidR="00A9439D" w:rsidRPr="00A9439D" w:rsidRDefault="00A9439D" w:rsidP="00A9439D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9439D">
              <w:rPr>
                <w:color w:val="212529"/>
                <w:sz w:val="28"/>
                <w:szCs w:val="28"/>
                <w:lang w:eastAsia="uk-UA"/>
              </w:rPr>
              <w:t>1.Протокол виправлення помилки .</w:t>
            </w:r>
          </w:p>
          <w:p w14:paraId="111FF5BB" w14:textId="41EF44A4" w:rsidR="00A9439D" w:rsidRPr="00A9439D" w:rsidRDefault="00A9439D" w:rsidP="00A9439D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9439D">
              <w:rPr>
                <w:color w:val="212529"/>
                <w:sz w:val="28"/>
                <w:szCs w:val="28"/>
                <w:lang w:eastAsia="uk-UA"/>
              </w:rPr>
              <w:t>2.Повідомлення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 .</w:t>
            </w:r>
          </w:p>
          <w:p w14:paraId="1222CC3F" w14:textId="409BF670" w:rsidR="00A9439D" w:rsidRPr="00A9439D" w:rsidRDefault="00A9439D" w:rsidP="00A9439D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9439D">
              <w:rPr>
                <w:color w:val="212529"/>
                <w:sz w:val="28"/>
                <w:szCs w:val="28"/>
                <w:lang w:eastAsia="uk-UA"/>
              </w:rPr>
              <w:t>3.Заміна документа, в якому виявлено помилку (витяг, довідку з Державного земельного кадастру, викопіювання з картографічних матеріалів Державного земельного кадастру) заявникові за його бажанням.</w:t>
            </w:r>
          </w:p>
          <w:p w14:paraId="2422151B" w14:textId="1A871135" w:rsidR="00245CAA" w:rsidRPr="00614886" w:rsidRDefault="00A9439D" w:rsidP="00A9439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9439D">
              <w:rPr>
                <w:color w:val="212529"/>
                <w:sz w:val="28"/>
                <w:szCs w:val="28"/>
                <w:lang w:eastAsia="uk-UA"/>
              </w:rPr>
              <w:t>4.Відмова у виправленні помилки.</w:t>
            </w: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B2EDD"/>
    <w:rsid w:val="00245CAA"/>
    <w:rsid w:val="00262A73"/>
    <w:rsid w:val="00317FC3"/>
    <w:rsid w:val="003D7EB3"/>
    <w:rsid w:val="005D2C7E"/>
    <w:rsid w:val="00614886"/>
    <w:rsid w:val="006F530E"/>
    <w:rsid w:val="0087441B"/>
    <w:rsid w:val="009A0016"/>
    <w:rsid w:val="00A9439D"/>
    <w:rsid w:val="00AC5B5B"/>
    <w:rsid w:val="00BB3276"/>
    <w:rsid w:val="00BB6BC0"/>
    <w:rsid w:val="00BC676A"/>
    <w:rsid w:val="00BE0794"/>
    <w:rsid w:val="00D44714"/>
    <w:rsid w:val="00D449A3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hyperlink" Target="https://e.land.gov.ua/services" TargetMode="Externa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19</cp:revision>
  <cp:lastPrinted>2025-01-21T13:00:00Z</cp:lastPrinted>
  <dcterms:created xsi:type="dcterms:W3CDTF">2025-01-21T11:53:00Z</dcterms:created>
  <dcterms:modified xsi:type="dcterms:W3CDTF">2026-01-16T06:47:00Z</dcterms:modified>
</cp:coreProperties>
</file>