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76C47A81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FE5814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1611656C" w:rsidR="009A0016" w:rsidRPr="001552A0" w:rsidRDefault="001552A0" w:rsidP="00144CF3">
            <w:pPr>
              <w:jc w:val="center"/>
              <w:rPr>
                <w:b/>
                <w:sz w:val="28"/>
                <w:szCs w:val="28"/>
              </w:rPr>
            </w:pPr>
            <w:r w:rsidRPr="001552A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Державна реєстрація обмежень у використанні земель з </w:t>
            </w:r>
            <w:proofErr w:type="spellStart"/>
            <w:r w:rsidRPr="001552A0">
              <w:rPr>
                <w:b/>
                <w:color w:val="000000"/>
                <w:sz w:val="28"/>
                <w:szCs w:val="28"/>
                <w:shd w:val="clear" w:color="auto" w:fill="FFFFFF"/>
              </w:rPr>
              <w:t>видачею</w:t>
            </w:r>
            <w:proofErr w:type="spellEnd"/>
            <w:r w:rsidRPr="001552A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витяг</w:t>
            </w:r>
            <w:r w:rsidRPr="001552A0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2B88C208" w:rsidR="00D449A3" w:rsidRPr="005D2C7E" w:rsidRDefault="001552A0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00078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BC676A" w:rsidRDefault="00BC676A" w:rsidP="00D449A3">
            <w:pPr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4972FD3E" w:rsidR="00245CAA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BC676A">
              <w:rPr>
                <w:sz w:val="28"/>
                <w:szCs w:val="28"/>
              </w:rPr>
              <w:t>2.</w:t>
            </w:r>
            <w:hyperlink r:id="rId6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1552A0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28</w:t>
            </w:r>
          </w:p>
          <w:p w14:paraId="1B61C1DD" w14:textId="463F9BCD" w:rsidR="00BE0794" w:rsidRPr="00BC676A" w:rsidRDefault="00BC676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ПРИКІНЦЕВІ ТА ПЕРЕХІДНІ </w:t>
              </w:r>
              <w:r w:rsidRPr="00BC676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57A9B8B4" w14:textId="77777777" w:rsidR="001552A0" w:rsidRDefault="00BC676A" w:rsidP="001552A0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sz w:val="28"/>
                <w:szCs w:val="28"/>
              </w:rPr>
              <w:t>1.</w:t>
            </w:r>
            <w:hyperlink r:id="rId8" w:tgtFrame="_blank" w:history="1">
              <w:r w:rsidRPr="00144CF3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"Про затвердження Порядку ведення Державного земельного кадастру" </w:t>
              </w:r>
              <w:hyperlink r:id="rId9" w:tgtFrame="_blank" w:history="1">
                <w:r w:rsidR="00245CAA" w:rsidRPr="00144CF3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u w:val="none"/>
                    <w:shd w:val="clear" w:color="auto" w:fill="FFFFFF"/>
                  </w:rPr>
                  <w:t xml:space="preserve">Пункти </w:t>
                </w:r>
                <w:r w:rsidR="00144CF3" w:rsidRPr="00144CF3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u w:val="none"/>
                    <w:shd w:val="clear" w:color="auto" w:fill="FFFFFF"/>
                  </w:rPr>
                  <w:t xml:space="preserve"> </w:t>
                </w:r>
                <w:r w:rsidR="00245CAA" w:rsidRPr="00144CF3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u w:val="none"/>
                    <w:shd w:val="clear" w:color="auto" w:fill="FFFFFF"/>
                  </w:rPr>
                  <w:t xml:space="preserve"> </w:t>
                </w:r>
                <w:hyperlink r:id="rId10" w:tgtFrame="_blank" w:history="1">
                  <w:r w:rsidR="001552A0">
                    <w:rPr>
                      <w:rStyle w:val="af"/>
                      <w:rFonts w:ascii="Arial" w:eastAsiaTheme="majorEastAsia" w:hAnsi="Arial" w:cs="Arial"/>
                      <w:color w:val="000000"/>
                      <w:shd w:val="clear" w:color="auto" w:fill="FFFFFF"/>
                    </w:rPr>
                    <w:t>69–75, 77–79, 101–103</w:t>
                  </w:r>
                </w:hyperlink>
              </w:hyperlink>
            </w:hyperlink>
          </w:p>
          <w:p w14:paraId="25C95C47" w14:textId="76233013" w:rsidR="00BC676A" w:rsidRPr="00BE0794" w:rsidRDefault="001552A0" w:rsidP="001552A0">
            <w:pPr>
              <w:jc w:val="both"/>
              <w:rPr>
                <w:sz w:val="28"/>
                <w:szCs w:val="28"/>
              </w:rPr>
            </w:pPr>
            <w:r>
              <w:rPr>
                <w:rStyle w:val="af"/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hyperlink r:id="rId11" w:anchor="Text" w:tgtFrame="_blank" w:history="1">
              <w:r w:rsidR="00BC676A" w:rsidRPr="00144CF3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144CF3">
              <w:rPr>
                <w:sz w:val="28"/>
                <w:szCs w:val="28"/>
              </w:rPr>
              <w:t>г</w:t>
            </w:r>
            <w:r w:rsidR="00245CAA"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3A146299" w:rsidR="00D449A3" w:rsidRPr="00614886" w:rsidRDefault="001552A0" w:rsidP="00144C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614886">
              <w:rPr>
                <w:color w:val="000000"/>
                <w:sz w:val="28"/>
                <w:szCs w:val="28"/>
                <w:shd w:val="clear" w:color="auto" w:fill="FFFFFF"/>
              </w:rPr>
              <w:t xml:space="preserve">Державна реєстрація обмежень у використанні земель відбувається під час державної реєстрації </w:t>
            </w:r>
            <w:proofErr w:type="spellStart"/>
            <w:r w:rsidRPr="00614886">
              <w:rPr>
                <w:color w:val="000000"/>
                <w:sz w:val="28"/>
                <w:szCs w:val="28"/>
                <w:shd w:val="clear" w:color="auto" w:fill="FFFFFF"/>
              </w:rPr>
              <w:t>видачею</w:t>
            </w:r>
            <w:proofErr w:type="spellEnd"/>
            <w:r w:rsidRPr="00614886">
              <w:rPr>
                <w:color w:val="000000"/>
                <w:sz w:val="28"/>
                <w:szCs w:val="28"/>
                <w:shd w:val="clear" w:color="auto" w:fill="FFFFFF"/>
              </w:rPr>
              <w:t xml:space="preserve"> витягу використанні земельної ділянки. Для цього власник або користувач земельної ділянки подає заяву разом з доданими до неї документами до центру надання адміністративних послуг. Якщо документи подані у повному обсязі та оформлені належним чином, відповідні відомості вносяться до Державного земельного кадастру і заявник отримує витяг з кадастру про реєстрацію обмежень у використанні земель.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10CB3AE8" w14:textId="56B3B7A6" w:rsidR="001552A0" w:rsidRPr="001552A0" w:rsidRDefault="001552A0" w:rsidP="001552A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1552A0">
              <w:rPr>
                <w:color w:val="212529"/>
                <w:sz w:val="28"/>
                <w:szCs w:val="28"/>
                <w:lang w:eastAsia="uk-UA"/>
              </w:rPr>
              <w:t>Заява про внесення до Державного земельного кадастру відомостей (змін до них)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5F9F86AF" w14:textId="5BB83CB0" w:rsidR="001552A0" w:rsidRPr="001552A0" w:rsidRDefault="001552A0" w:rsidP="001552A0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1552A0">
              <w:rPr>
                <w:color w:val="212529"/>
                <w:sz w:val="28"/>
                <w:szCs w:val="28"/>
                <w:lang w:eastAsia="uk-UA"/>
              </w:rPr>
              <w:t xml:space="preserve">Документація із землеустрою, яка згідно з пунктом 102 Порядку ведення Державного земельного кадастру, затвердженого постановою Кабінету Міністрів України від 17.10.2012 № 1051, є підставою для внесення до Державного земельного кадастру відомостей про такі обмеження, а саме: схеми землеустрою і техніко-економічних </w:t>
            </w:r>
            <w:r w:rsidRPr="001552A0">
              <w:rPr>
                <w:color w:val="212529"/>
                <w:sz w:val="28"/>
                <w:szCs w:val="28"/>
                <w:lang w:eastAsia="uk-UA"/>
              </w:rPr>
              <w:lastRenderedPageBreak/>
              <w:t xml:space="preserve">обґрунтувань використання та охорони земель адміністративно-територіальних одиниць; комплексні плани просторового розвитку територій територіальних громад, генеральні плани населених пунктів, детальні плани територій; проекти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1552A0">
              <w:rPr>
                <w:color w:val="212529"/>
                <w:sz w:val="28"/>
                <w:szCs w:val="28"/>
                <w:lang w:eastAsia="uk-UA"/>
              </w:rPr>
              <w:t>режимоутворюючих</w:t>
            </w:r>
            <w:proofErr w:type="spellEnd"/>
            <w:r w:rsidRPr="001552A0">
              <w:rPr>
                <w:color w:val="212529"/>
                <w:sz w:val="28"/>
                <w:szCs w:val="28"/>
                <w:lang w:eastAsia="uk-UA"/>
              </w:rPr>
              <w:t xml:space="preserve"> об'єктів; проекти землеустрою, що забезпечують еколого-економічне обґрунтування сівозміни та впорядкування угідь; проекти землеустрою щодо відведення земельних ділянок; технічна документація із землеустрою щодо встановлення (відновлення) меж земельної ділянки в натурі (на місцевості); інша документація із землеустрою відповідно до статті 25 Закону України "Про землеустрій"; договір; рішення суду, робочі проекти землеустрою; проекти створення територій та об'єктів природно-заповідного фонду; технічна документація із землеустрою щодо інвентаризації земель; технічна документація із землеустрою щодо резервування цінних для заповідання територій та об'єктів; матеріали, за якими відповідно до законодавства, що діяло на момент їх розроблення, здійснювалося встановлення обмежень у використанні земель, визначених відповідно до Закону України "Про охорону культурної спадщини" i встановлених частиною сьомою статті 47 Закону України "Про землеустрій" до набрання чинності Законом України від 28 квітня 2021 р. № 1423-ІХ "Про внесення змін до деяких законодавчих актів України щодо вдосконалення системи управління та дерегуляції у сфері земельних відносин" (у разі коли з таких матеріалів неможливо </w:t>
            </w:r>
            <w:r w:rsidRPr="001552A0">
              <w:rPr>
                <w:color w:val="212529"/>
                <w:sz w:val="28"/>
                <w:szCs w:val="28"/>
                <w:lang w:eastAsia="uk-UA"/>
              </w:rPr>
              <w:lastRenderedPageBreak/>
              <w:t xml:space="preserve">встановити дійсні межі зазначених обмежень, такі відомості вносяться до Державного земельного кадастру на підставі науково-проектної документації у сфері охорони культурної спадщини, передбаченої Законом України "Про охорону культурної спадщини", а до її розроблення технічної документації із землеустрою щодо встановлення меж </w:t>
            </w:r>
            <w:proofErr w:type="spellStart"/>
            <w:r w:rsidRPr="001552A0">
              <w:rPr>
                <w:color w:val="212529"/>
                <w:sz w:val="28"/>
                <w:szCs w:val="28"/>
                <w:lang w:eastAsia="uk-UA"/>
              </w:rPr>
              <w:t>режимоутворюючих</w:t>
            </w:r>
            <w:proofErr w:type="spellEnd"/>
            <w:r w:rsidRPr="001552A0">
              <w:rPr>
                <w:color w:val="212529"/>
                <w:sz w:val="28"/>
                <w:szCs w:val="28"/>
                <w:lang w:eastAsia="uk-UA"/>
              </w:rPr>
              <w:t xml:space="preserve"> об'єктів культурної спадщини). Документація із землеустрою, технічна документація з оцінки земель в електронній формі засвідчуються шляхом накладення сертифікованим інженером-землевпорядником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  <w:p w14:paraId="61D6EF1D" w14:textId="1B7E55F4" w:rsidR="00D449A3" w:rsidRPr="00614886" w:rsidRDefault="001552A0" w:rsidP="001552A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1552A0">
              <w:rPr>
                <w:color w:val="212529"/>
                <w:sz w:val="28"/>
                <w:szCs w:val="28"/>
                <w:lang w:eastAsia="uk-UA"/>
              </w:rPr>
              <w:t>Електронний документ.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74A025E5" w:rsidR="00D449A3" w:rsidRPr="00614886" w:rsidRDefault="00245CAA" w:rsidP="00144CF3">
            <w:pPr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 чи заповнивши заяву на отримання послуги онлайн на сайті: </w:t>
            </w:r>
            <w:hyperlink r:id="rId12" w:history="1">
              <w:r w:rsidRPr="00614886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https://e.land.gov.ua/services</w:t>
              </w:r>
            </w:hyperlink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144CF3"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5EA1ABC6" w:rsidR="00D449A3" w:rsidRPr="00614886" w:rsidRDefault="00BC676A" w:rsidP="00144CF3">
            <w:pPr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shd w:val="clear" w:color="auto" w:fill="FFFFFF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77777777" w:rsidR="00BC676A" w:rsidRPr="00614886" w:rsidRDefault="00BC676A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14 днів (робочі)</w:t>
            </w:r>
          </w:p>
          <w:p w14:paraId="44EE4627" w14:textId="75572715" w:rsidR="00D449A3" w:rsidRPr="00614886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2CA131D2" w14:textId="065695E5" w:rsidR="00614886" w:rsidRPr="00614886" w:rsidRDefault="00614886" w:rsidP="0061488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1.Заявлене обмеження вже зареєстроване.</w:t>
            </w:r>
          </w:p>
          <w:p w14:paraId="3F011277" w14:textId="057BB20F" w:rsidR="00614886" w:rsidRPr="00614886" w:rsidRDefault="00614886" w:rsidP="0061488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2.Подані документи не відповідають вимогам законів та прийнятих відповідно до них нормативно-правових актів, документації із землеустрою та містобудівної документації.</w:t>
            </w:r>
          </w:p>
          <w:p w14:paraId="272E3C85" w14:textId="14249804" w:rsidR="00614886" w:rsidRPr="00614886" w:rsidRDefault="00614886" w:rsidP="0061488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>3.Обмеження згідно із законом не підлягає державній реєстрації.</w:t>
            </w:r>
          </w:p>
          <w:p w14:paraId="053C540D" w14:textId="27F25119" w:rsidR="00245CAA" w:rsidRPr="00614886" w:rsidRDefault="00614886" w:rsidP="006148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14886">
              <w:rPr>
                <w:color w:val="212529"/>
                <w:sz w:val="28"/>
                <w:szCs w:val="28"/>
                <w:lang w:eastAsia="uk-UA"/>
              </w:rPr>
              <w:t xml:space="preserve">4.Із заявою про державну реєстрацію обмеження у використанні земель звернулася неналежна особа (державна реєстрація обмеження у використанні земель здійснюється на підставі заяви: власника земельної ділянки, користувача земельної ділянки державної чи комунальної власності або особи, на користь якої встановлені </w:t>
            </w:r>
            <w:r w:rsidRPr="00614886">
              <w:rPr>
                <w:color w:val="212529"/>
                <w:sz w:val="28"/>
                <w:szCs w:val="28"/>
                <w:lang w:eastAsia="uk-UA"/>
              </w:rPr>
              <w:lastRenderedPageBreak/>
              <w:t xml:space="preserve">обмеження, - щодо обмежень, які стосуються використання певної земельної ділянки; органу виконавчої влади, органу місцевого самоврядування, рішенням якого затверджена документація із землеустрою, яка є підставою для внесення відомостей про ці обмеження до Державного земельного кадастру, - щодо інших обмежень). </w:t>
            </w:r>
            <w:r w:rsidR="00245CAA" w:rsidRPr="00614886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512E16A3" w14:textId="5A845AC5" w:rsidR="00614886" w:rsidRPr="00614886" w:rsidRDefault="00614886" w:rsidP="00614886">
            <w:pPr>
              <w:shd w:val="clear" w:color="auto" w:fill="FFFFFF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614886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кадастру.</w:t>
            </w:r>
          </w:p>
          <w:p w14:paraId="2422151B" w14:textId="32F1A934" w:rsidR="00245CAA" w:rsidRPr="00614886" w:rsidRDefault="00614886" w:rsidP="006148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614886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обмеження у використанні земель.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5D2C7E"/>
    <w:rsid w:val="00614886"/>
    <w:rsid w:val="006F530E"/>
    <w:rsid w:val="0087441B"/>
    <w:rsid w:val="009A0016"/>
    <w:rsid w:val="00BB6BC0"/>
    <w:rsid w:val="00BC676A"/>
    <w:rsid w:val="00BE0794"/>
    <w:rsid w:val="00D44714"/>
    <w:rsid w:val="00D449A3"/>
    <w:rsid w:val="00F917C3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hyperlink" Target="https://e.land.gov.ua/servic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hyperlink" Target="https://zakon.rada.gov.ua/laws/show/1226-2025-%D0%BF" TargetMode="Externa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5334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17</cp:revision>
  <cp:lastPrinted>2025-01-21T13:00:00Z</cp:lastPrinted>
  <dcterms:created xsi:type="dcterms:W3CDTF">2025-01-21T11:53:00Z</dcterms:created>
  <dcterms:modified xsi:type="dcterms:W3CDTF">2026-01-16T06:47:00Z</dcterms:modified>
</cp:coreProperties>
</file>