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54" w:type="dxa"/>
        <w:tblLook w:val="04A0" w:firstRow="1" w:lastRow="0" w:firstColumn="1" w:lastColumn="0" w:noHBand="0" w:noVBand="1"/>
      </w:tblPr>
      <w:tblGrid>
        <w:gridCol w:w="7694"/>
        <w:gridCol w:w="2560"/>
      </w:tblGrid>
      <w:tr w:rsidR="00A44439" w14:paraId="1FF8C589" w14:textId="77777777" w:rsidTr="0026130A">
        <w:trPr>
          <w:trHeight w:val="1975"/>
        </w:trPr>
        <w:tc>
          <w:tcPr>
            <w:tcW w:w="769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3CBB14" w14:textId="19A9928C" w:rsidR="005730EC" w:rsidRPr="005730EC" w:rsidRDefault="005730EC" w:rsidP="005730EC">
            <w:pPr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</w:rPr>
              <w:t xml:space="preserve">                </w:t>
            </w:r>
            <w:r w:rsidRPr="005730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ЗАТВЕРДЖЕН</w:t>
            </w:r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14:paraId="66E1E0C1" w14:textId="7EBD78EC" w:rsidR="005730EC" w:rsidRPr="005730EC" w:rsidRDefault="005730EC" w:rsidP="005730EC">
            <w:pPr>
              <w:ind w:left="-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proofErr w:type="spellStart"/>
            <w:proofErr w:type="gramStart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ішенням</w:t>
            </w:r>
            <w:proofErr w:type="spell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сесії</w:t>
            </w:r>
            <w:proofErr w:type="spell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Рогатинської</w:t>
            </w:r>
            <w:proofErr w:type="spell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02783AF0" w14:textId="5560DEE5" w:rsidR="005730EC" w:rsidRPr="005730EC" w:rsidRDefault="005730EC" w:rsidP="005730EC">
            <w:pPr>
              <w:ind w:left="-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69 </w:t>
            </w:r>
            <w:proofErr w:type="spellStart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сесія</w:t>
            </w:r>
            <w:proofErr w:type="spellEnd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3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573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3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573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7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="005C7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29</w:t>
            </w:r>
            <w:bookmarkStart w:id="0" w:name="_GoBack"/>
            <w:bookmarkEnd w:id="0"/>
            <w:r w:rsidRPr="005730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.01.2026</w:t>
            </w:r>
          </w:p>
          <w:p w14:paraId="39F4F7BE" w14:textId="77777777" w:rsidR="00A44439" w:rsidRPr="00762C21" w:rsidRDefault="00A44439" w:rsidP="005A15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05D0FA3C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14:paraId="3D1C8AD7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розпорядження</w:t>
            </w:r>
            <w:proofErr w:type="spellEnd"/>
          </w:p>
          <w:p w14:paraId="0B07390B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Івано-Франківської</w:t>
            </w:r>
            <w:proofErr w:type="spellEnd"/>
          </w:p>
          <w:p w14:paraId="2F2413CB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обласної</w:t>
            </w:r>
            <w:proofErr w:type="spellEnd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військової</w:t>
            </w:r>
            <w:proofErr w:type="spellEnd"/>
          </w:p>
          <w:p w14:paraId="16182073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іністрації</w:t>
            </w:r>
            <w:proofErr w:type="spellEnd"/>
          </w:p>
          <w:p w14:paraId="36A19D1E" w14:textId="77777777" w:rsidR="00A44439" w:rsidRPr="00762C21" w:rsidRDefault="00A44439" w:rsidP="005A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762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06.11.2025 №480</w:t>
            </w:r>
          </w:p>
          <w:p w14:paraId="58D289AE" w14:textId="77777777" w:rsidR="00A44439" w:rsidRPr="00762C21" w:rsidRDefault="00A44439" w:rsidP="005A158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1444959" w14:textId="77777777" w:rsidR="00A44439" w:rsidRPr="00A44439" w:rsidRDefault="00A44439" w:rsidP="00A44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4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ІНФОРМАЦІЙНА КАРТКА АДМІНІСТРАТИВНОЇ ПОСЛУГИ </w:t>
      </w:r>
    </w:p>
    <w:p w14:paraId="5CA09DE6" w14:textId="1183970C" w:rsidR="00037B88" w:rsidRPr="00D72F3D" w:rsidRDefault="00A44439" w:rsidP="0057570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Видача рішення про</w:t>
      </w:r>
      <w:r w:rsidR="009E7816" w:rsidRPr="00D72F3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037B88" w:rsidRPr="00D72F3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надання згоди на передачу орендованої </w:t>
      </w:r>
    </w:p>
    <w:p w14:paraId="45F305EF" w14:textId="2468556D" w:rsidR="009E7816" w:rsidRPr="00D72F3D" w:rsidRDefault="00037B88" w:rsidP="00575703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72F3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земельної ділянки</w:t>
      </w:r>
      <w:r w:rsidR="00A4443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державної власності</w:t>
      </w:r>
      <w:r w:rsidRPr="00D72F3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суборенду </w:t>
      </w:r>
    </w:p>
    <w:p w14:paraId="17378315" w14:textId="77777777" w:rsidR="009E7816" w:rsidRPr="00D72F3D" w:rsidRDefault="00F5127F" w:rsidP="00575703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72F3D">
        <w:rPr>
          <w:rFonts w:ascii="Times New Roman" w:hAnsi="Times New Roman"/>
          <w:sz w:val="28"/>
          <w:szCs w:val="28"/>
          <w:vertAlign w:val="superscript"/>
        </w:rPr>
        <w:t>(назва адміністративної послуги)</w:t>
      </w:r>
    </w:p>
    <w:p w14:paraId="32473399" w14:textId="5D6E0CA0" w:rsidR="00762C21" w:rsidRPr="00762C21" w:rsidRDefault="00B6300D" w:rsidP="00687048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  <w:r w:rsidRPr="00BF107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169EF" w:rsidRPr="00BF107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37B88" w:rsidRPr="00BF107A">
        <w:rPr>
          <w:rFonts w:ascii="Times New Roman" w:hAnsi="Times New Roman" w:cs="Times New Roman"/>
          <w:b/>
          <w:sz w:val="28"/>
          <w:szCs w:val="28"/>
          <w:u w:val="single"/>
        </w:rPr>
        <w:t>198</w:t>
      </w:r>
    </w:p>
    <w:tbl>
      <w:tblPr>
        <w:tblW w:w="5313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6"/>
        <w:gridCol w:w="3652"/>
        <w:gridCol w:w="5809"/>
      </w:tblGrid>
      <w:tr w:rsidR="00762C21" w:rsidRPr="00762C21" w14:paraId="5B09BB60" w14:textId="77777777" w:rsidTr="00762C2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93394A" w14:textId="77777777" w:rsidR="00762C21" w:rsidRPr="00762C21" w:rsidRDefault="00762C21" w:rsidP="00762C21">
            <w:pPr>
              <w:pStyle w:val="aa"/>
              <w:numPr>
                <w:ilvl w:val="0"/>
                <w:numId w:val="6"/>
              </w:numPr>
              <w:jc w:val="left"/>
              <w:rPr>
                <w:b/>
                <w:lang w:eastAsia="uk-UA"/>
              </w:rPr>
            </w:pPr>
            <w:r w:rsidRPr="00762C21">
              <w:rPr>
                <w:b/>
                <w:lang w:eastAsia="uk-UA"/>
              </w:rPr>
              <w:t xml:space="preserve">Інформація про </w:t>
            </w:r>
            <w:proofErr w:type="spellStart"/>
            <w:r w:rsidRPr="00762C21">
              <w:rPr>
                <w:b/>
                <w:lang w:eastAsia="uk-UA"/>
              </w:rPr>
              <w:t>суб</w:t>
            </w:r>
            <w:proofErr w:type="spellEnd"/>
            <w:r w:rsidRPr="00762C21">
              <w:rPr>
                <w:b/>
                <w:lang w:val="en-US" w:eastAsia="uk-UA"/>
              </w:rPr>
              <w:t>’</w:t>
            </w:r>
            <w:proofErr w:type="spellStart"/>
            <w:r w:rsidRPr="00762C21">
              <w:rPr>
                <w:b/>
                <w:lang w:eastAsia="uk-UA"/>
              </w:rPr>
              <w:t>єкта</w:t>
            </w:r>
            <w:proofErr w:type="spellEnd"/>
            <w:r w:rsidRPr="00762C21">
              <w:rPr>
                <w:b/>
                <w:lang w:eastAsia="uk-UA"/>
              </w:rPr>
              <w:t xml:space="preserve"> надання адміністративних послуг</w:t>
            </w:r>
          </w:p>
        </w:tc>
      </w:tr>
      <w:tr w:rsidR="00762C21" w:rsidRPr="00762C21" w14:paraId="3C152B60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1" w:type="pct"/>
            <w:tcBorders>
              <w:right w:val="single" w:sz="4" w:space="0" w:color="auto"/>
            </w:tcBorders>
          </w:tcPr>
          <w:p w14:paraId="1F663682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A88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адміністративної послуги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23778AD1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Івано-Франківська обласна державна (військова) адміністрація</w:t>
            </w:r>
          </w:p>
        </w:tc>
      </w:tr>
      <w:tr w:rsidR="00762C21" w:rsidRPr="00762C21" w14:paraId="720EED66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1" w:type="pct"/>
            <w:tcBorders>
              <w:right w:val="single" w:sz="4" w:space="0" w:color="auto"/>
            </w:tcBorders>
          </w:tcPr>
          <w:p w14:paraId="132DC53D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3F3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адміністративної послуги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0611135D" w14:textId="77777777" w:rsidR="00762C21" w:rsidRPr="00762C21" w:rsidRDefault="00762C21" w:rsidP="00E332E1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76004, м. Івано-Франківськ, </w:t>
            </w:r>
          </w:p>
          <w:p w14:paraId="58208158" w14:textId="77777777" w:rsidR="00762C21" w:rsidRPr="00762C21" w:rsidRDefault="00762C21" w:rsidP="00E332E1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вул. М. Грушевського, 21</w:t>
            </w:r>
          </w:p>
        </w:tc>
      </w:tr>
      <w:tr w:rsidR="00762C21" w:rsidRPr="00762C21" w14:paraId="52262923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01" w:type="pct"/>
            <w:tcBorders>
              <w:right w:val="single" w:sz="4" w:space="0" w:color="auto"/>
            </w:tcBorders>
          </w:tcPr>
          <w:p w14:paraId="41B6597E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EEF" w14:textId="77777777" w:rsidR="00762C21" w:rsidRPr="00762C21" w:rsidRDefault="00762C21" w:rsidP="00762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адміністративної послуги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47A7C73A" w14:textId="77777777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Понеділок з 08.00 до 17.15</w:t>
            </w:r>
          </w:p>
          <w:p w14:paraId="0A92E2F3" w14:textId="6EFCDA59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Вівторок з 08.00 до 17.15</w:t>
            </w:r>
          </w:p>
          <w:p w14:paraId="401946D0" w14:textId="48725719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Середа з 08.00 до 17.15</w:t>
            </w:r>
          </w:p>
          <w:p w14:paraId="24BE7ECB" w14:textId="7611E2F0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Четвер з 08.00 до 17.15</w:t>
            </w:r>
          </w:p>
          <w:p w14:paraId="3B12F46F" w14:textId="475FB078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П’ятниця з 08.00 до 16.00</w:t>
            </w:r>
          </w:p>
          <w:p w14:paraId="61381320" w14:textId="77777777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Обід з 12.00-до 13.00 год</w:t>
            </w:r>
          </w:p>
          <w:p w14:paraId="3F42936F" w14:textId="77777777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Субота – вихідний</w:t>
            </w:r>
          </w:p>
          <w:p w14:paraId="781ED6DF" w14:textId="77777777" w:rsidR="00762C21" w:rsidRPr="00762C21" w:rsidRDefault="00762C21" w:rsidP="00E332E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Неділя – вихідний</w:t>
            </w:r>
          </w:p>
        </w:tc>
      </w:tr>
      <w:tr w:rsidR="00762C21" w:rsidRPr="00762C21" w14:paraId="0654845B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01" w:type="pct"/>
            <w:tcBorders>
              <w:right w:val="single" w:sz="4" w:space="0" w:color="auto"/>
            </w:tcBorders>
          </w:tcPr>
          <w:p w14:paraId="1D0514EF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9E8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26B48541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./факс: (0342) 55-25-84, (0342) 55-19-65</w:t>
            </w:r>
          </w:p>
          <w:p w14:paraId="7668DEA2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history="1">
              <w:r w:rsidRPr="00762C2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zvern@if.gov.ua</w:t>
              </w:r>
            </w:hyperlink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hyperlink r:id="rId8" w:history="1">
              <w:r w:rsidRPr="00762C21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oda@if.gov.ua</w:t>
              </w:r>
            </w:hyperlink>
          </w:p>
          <w:p w14:paraId="3031ECC1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веб-сайт: </w:t>
            </w:r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www.if.gov.ua</w:t>
            </w:r>
          </w:p>
        </w:tc>
      </w:tr>
      <w:tr w:rsidR="00762C21" w:rsidRPr="00762C21" w14:paraId="33F8F5F4" w14:textId="77777777" w:rsidTr="0076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5000" w:type="pct"/>
            <w:gridSpan w:val="3"/>
          </w:tcPr>
          <w:p w14:paraId="73663B2C" w14:textId="77777777" w:rsidR="00762C21" w:rsidRPr="00762C21" w:rsidRDefault="00762C21" w:rsidP="00762C21">
            <w:pPr>
              <w:pStyle w:val="aa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762C21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762C21" w:rsidRPr="00762C21" w14:paraId="4D524E38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1" w:type="pct"/>
            <w:tcBorders>
              <w:right w:val="single" w:sz="4" w:space="0" w:color="auto"/>
            </w:tcBorders>
          </w:tcPr>
          <w:p w14:paraId="71006BED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E95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Місцезнаходження ЦНАП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0BEE3ACC" w14:textId="77777777" w:rsidR="00762C21" w:rsidRPr="00762C21" w:rsidRDefault="00762C21" w:rsidP="00762C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м. Рогатин, вулиця Галицька,40</w:t>
            </w:r>
          </w:p>
        </w:tc>
      </w:tr>
      <w:tr w:rsidR="00762C21" w:rsidRPr="00762C21" w14:paraId="60DB29F2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1" w:type="pct"/>
            <w:tcBorders>
              <w:right w:val="single" w:sz="4" w:space="0" w:color="auto"/>
            </w:tcBorders>
          </w:tcPr>
          <w:p w14:paraId="698F9754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B50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 ЦНАП м. Рогатин</w:t>
            </w:r>
          </w:p>
          <w:p w14:paraId="4994F82F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(час прийому суб’єктів звернень)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73020108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Понеділок з 08.30-до 16.00</w:t>
            </w:r>
          </w:p>
          <w:p w14:paraId="2EEE8791" w14:textId="0A13CD13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Вівторок  з 08.30 до 16.00</w:t>
            </w:r>
          </w:p>
          <w:p w14:paraId="0FD3A2AA" w14:textId="3CD1CA95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Середа     </w:t>
            </w:r>
            <w:r w:rsidR="00C55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з 08.30 до 20.00</w:t>
            </w:r>
          </w:p>
          <w:p w14:paraId="45141731" w14:textId="23D6974A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Четвер      </w:t>
            </w:r>
            <w:r w:rsidR="00C55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з 08.30 до 16.00</w:t>
            </w:r>
          </w:p>
          <w:p w14:paraId="2ECA9EEC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П’ятниця   з 08.30 до 15.30</w:t>
            </w:r>
          </w:p>
          <w:p w14:paraId="2E3FA1B2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Субота       з 09.00 до 15.00</w:t>
            </w:r>
          </w:p>
          <w:p w14:paraId="5A2AFAF6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Неділя – вихідний</w:t>
            </w:r>
          </w:p>
          <w:p w14:paraId="3DEA8C47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6A14629F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i/>
                <w:sz w:val="28"/>
                <w:szCs w:val="28"/>
              </w:rPr>
              <w:t>Середа</w:t>
            </w: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2B185E02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Субота: </w:t>
            </w: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прийом з 09.00 до 15.00 год за попереднім записом  по телефону 0971755620</w:t>
            </w:r>
          </w:p>
        </w:tc>
      </w:tr>
      <w:tr w:rsidR="00762C21" w:rsidRPr="00762C21" w14:paraId="479D9478" w14:textId="77777777" w:rsidTr="00687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301" w:type="pct"/>
            <w:tcBorders>
              <w:right w:val="single" w:sz="4" w:space="0" w:color="auto"/>
            </w:tcBorders>
          </w:tcPr>
          <w:p w14:paraId="52E52418" w14:textId="77777777" w:rsidR="00762C21" w:rsidRPr="00762C21" w:rsidRDefault="00762C21" w:rsidP="00762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E3C" w14:textId="77777777" w:rsidR="00762C21" w:rsidRPr="00762C21" w:rsidRDefault="00762C21" w:rsidP="00762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2885" w:type="pct"/>
            <w:tcBorders>
              <w:left w:val="single" w:sz="4" w:space="0" w:color="auto"/>
            </w:tcBorders>
          </w:tcPr>
          <w:p w14:paraId="021144C2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. (097) 1755620</w:t>
            </w:r>
          </w:p>
          <w:p w14:paraId="6B877B99" w14:textId="77777777" w:rsidR="00762C21" w:rsidRPr="00762C21" w:rsidRDefault="00762C21" w:rsidP="00E332E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762C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62C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CD5E0D" w:rsidRPr="00D72F3D" w14:paraId="2F0219B6" w14:textId="77777777" w:rsidTr="0076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0E7" w14:textId="12960AF4" w:rsidR="00CD5E0D" w:rsidRPr="00D72F3D" w:rsidRDefault="00CD5E0D" w:rsidP="00F040BA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F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544CB" w:rsidRPr="00D72F3D" w14:paraId="2489DE99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8FB18F" w14:textId="4578E404" w:rsidR="00B544CB" w:rsidRPr="00D72F3D" w:rsidRDefault="00F040BA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bookmarkStart w:id="1" w:name="n43"/>
            <w:bookmarkEnd w:id="1"/>
            <w:r>
              <w:rPr>
                <w:sz w:val="28"/>
                <w:szCs w:val="28"/>
                <w:lang w:val="uk-UA"/>
              </w:rPr>
              <w:t>3.1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B8BCD" w14:textId="77777777" w:rsidR="00B544CB" w:rsidRPr="00D72F3D" w:rsidRDefault="00B544CB" w:rsidP="00ED21C1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 w:rsidRPr="00D72F3D">
              <w:rPr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ACEB6" w14:textId="77777777" w:rsidR="00B544CB" w:rsidRDefault="00D72F3D" w:rsidP="00F040BA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040BA">
              <w:rPr>
                <w:sz w:val="28"/>
                <w:szCs w:val="28"/>
                <w:lang w:val="uk-UA"/>
              </w:rPr>
              <w:t>Земельний кодекс України</w:t>
            </w:r>
          </w:p>
          <w:p w14:paraId="27125F41" w14:textId="77777777" w:rsidR="00F040BA" w:rsidRDefault="00F040BA" w:rsidP="00F040BA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оренду землі»</w:t>
            </w:r>
          </w:p>
          <w:p w14:paraId="2E4EEA93" w14:textId="7638C7DB" w:rsidR="00F040BA" w:rsidRPr="00D72F3D" w:rsidRDefault="00F040BA" w:rsidP="00F040BA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адміністративні послуги»</w:t>
            </w:r>
          </w:p>
        </w:tc>
      </w:tr>
      <w:tr w:rsidR="00B544CB" w:rsidRPr="00D72F3D" w14:paraId="2B209D70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D5B36" w14:textId="7414A136" w:rsidR="00B544CB" w:rsidRPr="00D72F3D" w:rsidRDefault="00F040BA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3.2</w:t>
            </w:r>
          </w:p>
        </w:tc>
        <w:tc>
          <w:tcPr>
            <w:tcW w:w="1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955" w14:textId="631F1BAA" w:rsidR="00B544CB" w:rsidRPr="00D72F3D" w:rsidRDefault="00F040BA" w:rsidP="00ED21C1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AF3E" w14:textId="00C45B79" w:rsidR="00B544CB" w:rsidRPr="00D72F3D" w:rsidRDefault="00D72F3D" w:rsidP="00F040BA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highlight w:val="yellow"/>
                <w:lang w:val="uk-UA"/>
              </w:rPr>
            </w:pPr>
            <w:r w:rsidRPr="00D72F3D">
              <w:rPr>
                <w:sz w:val="28"/>
                <w:szCs w:val="28"/>
                <w:lang w:val="uk-UA"/>
              </w:rPr>
              <w:t xml:space="preserve">Постанова </w:t>
            </w:r>
            <w:r w:rsidR="00F040BA">
              <w:rPr>
                <w:sz w:val="28"/>
                <w:szCs w:val="28"/>
                <w:lang w:val="uk-UA"/>
              </w:rPr>
              <w:t>Кабінету Міністрів України від 01.10.2025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B544CB" w:rsidRPr="00D72F3D" w14:paraId="6E1C0FB9" w14:textId="77777777" w:rsidTr="00762C21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4A935" w14:textId="735B8CF5" w:rsidR="00B544CB" w:rsidRPr="00D72F3D" w:rsidRDefault="00B544CB" w:rsidP="00C55128">
            <w:pPr>
              <w:pStyle w:val="rvps12"/>
              <w:numPr>
                <w:ilvl w:val="0"/>
                <w:numId w:val="6"/>
              </w:numPr>
              <w:spacing w:before="0" w:beforeAutospacing="0" w:after="0" w:afterAutospacing="0"/>
              <w:ind w:right="113"/>
              <w:jc w:val="center"/>
              <w:rPr>
                <w:sz w:val="28"/>
                <w:szCs w:val="28"/>
                <w:lang w:val="uk-UA"/>
              </w:rPr>
            </w:pPr>
            <w:r w:rsidRPr="00D72F3D">
              <w:rPr>
                <w:rStyle w:val="rvts9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B544CB" w:rsidRPr="00D72F3D" w14:paraId="231DD40C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41242" w14:textId="6E6EA3C3" w:rsidR="00B544CB" w:rsidRPr="00D72F3D" w:rsidRDefault="00C55128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4.1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8D5719" w14:textId="77777777" w:rsidR="00B544CB" w:rsidRPr="00D72F3D" w:rsidRDefault="00B544CB" w:rsidP="00ED2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 xml:space="preserve">Підстава для отримання 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29EAA" w14:textId="1A77E3FF" w:rsidR="00B544CB" w:rsidRPr="00D72F3D" w:rsidRDefault="00C55128" w:rsidP="00ED21C1">
            <w:pPr>
              <w:pStyle w:val="a4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</w:t>
            </w:r>
          </w:p>
        </w:tc>
      </w:tr>
      <w:tr w:rsidR="00B544CB" w:rsidRPr="00D72F3D" w14:paraId="057D0C7A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CA69A" w14:textId="67E05485" w:rsidR="00B544CB" w:rsidRPr="00D72F3D" w:rsidRDefault="00C55128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03E68" w14:textId="77777777" w:rsidR="00B544CB" w:rsidRPr="00D72F3D" w:rsidRDefault="00B544CB" w:rsidP="00C5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Перелік необхідних документів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54969" w14:textId="2DC71CCB" w:rsidR="00D72F3D" w:rsidRPr="00D72F3D" w:rsidRDefault="00D72F3D" w:rsidP="00D7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D72F3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1.</w:t>
            </w:r>
            <w:r w:rsidR="00C551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D72F3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Заява</w:t>
            </w:r>
            <w:r w:rsidR="00C5512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орендаря;</w:t>
            </w:r>
          </w:p>
          <w:p w14:paraId="55CBC623" w14:textId="6B7892FF" w:rsidR="00B544CB" w:rsidRPr="00C55128" w:rsidRDefault="00C55128" w:rsidP="00D72F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2. 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 </w:t>
            </w:r>
          </w:p>
        </w:tc>
      </w:tr>
      <w:tr w:rsidR="00B544CB" w:rsidRPr="00D72F3D" w14:paraId="5D6C40C7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5D0B" w14:textId="0B469DDA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4.3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235BB" w14:textId="3EED9663" w:rsidR="00B544CB" w:rsidRPr="00D72F3D" w:rsidRDefault="00E332E1" w:rsidP="00ED2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та спосіб подання документів, необхідних для отримання адміністративної  послуги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40C65" w14:textId="2506F66E" w:rsidR="00B544CB" w:rsidRPr="00CC26D6" w:rsidRDefault="00E332E1" w:rsidP="00E332E1">
            <w:pPr>
              <w:pStyle w:val="a4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8"/>
                <w:szCs w:val="28"/>
                <w:u w:val="single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 </w:t>
            </w:r>
            <w:r w:rsidR="00CC26D6"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через законного представника, шляхом відправлення документів поштою (рекомендованим листом). </w:t>
            </w:r>
            <w:r w:rsidR="00CC26D6" w:rsidRPr="00CC26D6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B544CB" w:rsidRPr="00D72F3D" w14:paraId="5D3C9DC2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DF414" w14:textId="2791127E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4.4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95850" w14:textId="2E1C0F4A" w:rsidR="00B544CB" w:rsidRPr="00D72F3D" w:rsidRDefault="00B544CB" w:rsidP="00E332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 xml:space="preserve">Платність (безоплатність) </w:t>
            </w:r>
            <w:r w:rsidR="00E332E1">
              <w:rPr>
                <w:rFonts w:ascii="Times New Roman" w:hAnsi="Times New Roman" w:cs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DE5FC" w14:textId="1CB861BA" w:rsidR="00B544CB" w:rsidRPr="00D72F3D" w:rsidRDefault="00CC26D6" w:rsidP="00ED21C1">
            <w:pPr>
              <w:pStyle w:val="rvps14"/>
              <w:spacing w:before="0" w:beforeAutospacing="0" w:after="0" w:afterAutospacing="0"/>
              <w:ind w:right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Безоплатн</w:t>
            </w:r>
            <w:r w:rsidR="00E332E1">
              <w:rPr>
                <w:sz w:val="28"/>
                <w:szCs w:val="28"/>
                <w:lang w:val="uk-UA"/>
              </w:rPr>
              <w:t>о</w:t>
            </w:r>
          </w:p>
        </w:tc>
      </w:tr>
      <w:tr w:rsidR="00B544CB" w:rsidRPr="00D72F3D" w14:paraId="2E20A40C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CF191" w14:textId="2709ACAA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4.5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4C3C90" w14:textId="3038C15E" w:rsidR="00B544CB" w:rsidRPr="00D72F3D" w:rsidRDefault="00B544CB" w:rsidP="00E332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 xml:space="preserve">Строк надання </w:t>
            </w:r>
            <w:r w:rsidR="00E332E1">
              <w:rPr>
                <w:rFonts w:ascii="Times New Roman" w:hAnsi="Times New Roman" w:cs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C47F1" w14:textId="0C5F0C2B" w:rsidR="00B544CB" w:rsidRPr="00D72F3D" w:rsidRDefault="00E332E1" w:rsidP="00E332E1">
            <w:pPr>
              <w:pStyle w:val="rvps14"/>
              <w:spacing w:before="0" w:beforeAutospacing="0" w:after="0" w:afterAutospacing="0"/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7B88" w:rsidRPr="00D72F3D">
              <w:rPr>
                <w:sz w:val="28"/>
                <w:szCs w:val="28"/>
                <w:lang w:val="uk-UA"/>
              </w:rPr>
              <w:t>Адміністративна послуга надається на протязі 30 днів (та враховуючи строк на проведення найближчого засідання місцевої ради).</w:t>
            </w:r>
          </w:p>
        </w:tc>
      </w:tr>
      <w:tr w:rsidR="00B544CB" w:rsidRPr="00D72F3D" w14:paraId="41174575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21C61" w14:textId="055E7332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4.6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477BAC" w14:textId="77777777" w:rsidR="00B544CB" w:rsidRPr="00D72F3D" w:rsidRDefault="00B544CB" w:rsidP="00E332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 xml:space="preserve">Перелік підстав для відмови у наданні 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1827A" w14:textId="2CB96D09" w:rsidR="00B544CB" w:rsidRPr="00D72F3D" w:rsidRDefault="00E332E1" w:rsidP="00CC26D6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Невідповідність поданих документів вимогам законів та прийнятих відповідно до них нормативно-правових актів</w:t>
            </w:r>
          </w:p>
        </w:tc>
      </w:tr>
      <w:tr w:rsidR="00B544CB" w:rsidRPr="00D72F3D" w14:paraId="43BC225D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069C1" w14:textId="2106FFDB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4.7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75D932" w14:textId="77777777" w:rsidR="00B544CB" w:rsidRPr="00D72F3D" w:rsidRDefault="00B544CB" w:rsidP="00E332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A22F6" w14:textId="6BF75C90" w:rsidR="00B544CB" w:rsidRPr="00D72F3D" w:rsidRDefault="00E332E1" w:rsidP="00CC26D6">
            <w:pPr>
              <w:pStyle w:val="a4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>Розпорядження про надання згоди на передачу орендованої земельної ділянки державної власності в суборенду або розпорядження про відмову в наданні згоди на передачу орендованої земельної ділянки державної власності в суборенду</w:t>
            </w:r>
          </w:p>
        </w:tc>
      </w:tr>
      <w:tr w:rsidR="00B544CB" w:rsidRPr="00D72F3D" w14:paraId="5D44A9CA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F3250" w14:textId="0FFD3FF6" w:rsidR="00B544CB" w:rsidRPr="00D72F3D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4.8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B9E972" w14:textId="77777777" w:rsidR="00B544CB" w:rsidRPr="00D72F3D" w:rsidRDefault="00B544CB" w:rsidP="00E332E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2F3D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AA8A6" w14:textId="34E7DD4D" w:rsidR="00B544CB" w:rsidRPr="00CC26D6" w:rsidRDefault="00CC26D6" w:rsidP="00E332E1">
            <w:pPr>
              <w:pStyle w:val="Default"/>
              <w:ind w:right="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З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аявник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особисто, </w:t>
            </w:r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через законного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CC26D6">
              <w:rPr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E332E1" w:rsidRPr="00D72F3D" w14:paraId="2313DC82" w14:textId="77777777" w:rsidTr="00687048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EB75D" w14:textId="04502941" w:rsidR="00E332E1" w:rsidRDefault="00E332E1" w:rsidP="00ED21C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4.9</w:t>
            </w:r>
          </w:p>
        </w:tc>
        <w:tc>
          <w:tcPr>
            <w:tcW w:w="18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2D36EA" w14:textId="10F61F88" w:rsidR="00E332E1" w:rsidRPr="00D72F3D" w:rsidRDefault="00E332E1" w:rsidP="00E33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07777" w14:textId="52BB7603" w:rsidR="00E332E1" w:rsidRDefault="00E332E1" w:rsidP="00E332E1">
            <w:pPr>
              <w:pStyle w:val="Default"/>
              <w:ind w:right="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Найменування та ідентифікатор адміністративної </w:t>
            </w:r>
            <w:r w:rsidR="0026130A">
              <w:rPr>
                <w:color w:val="auto"/>
                <w:sz w:val="28"/>
                <w:szCs w:val="28"/>
                <w:lang w:val="uk-UA"/>
              </w:rPr>
              <w:t>послуги відповідно до постанови Кабінету Міністрів України від 01.10.2025 № 1226 – «Надання згоди на передачу орендованої земельної ділянки в суборенду»</w:t>
            </w:r>
            <w:r w:rsidR="00687048">
              <w:rPr>
                <w:color w:val="auto"/>
                <w:sz w:val="28"/>
                <w:szCs w:val="28"/>
                <w:lang w:val="uk-UA"/>
              </w:rPr>
              <w:t xml:space="preserve"> 00198</w:t>
            </w:r>
          </w:p>
        </w:tc>
      </w:tr>
    </w:tbl>
    <w:p w14:paraId="2D27A536" w14:textId="77777777" w:rsidR="0005123F" w:rsidRPr="00D72F3D" w:rsidRDefault="0005123F" w:rsidP="000512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18691" w14:textId="77777777" w:rsidR="00E21913" w:rsidRPr="00D72F3D" w:rsidRDefault="00E21913" w:rsidP="00E219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DCB575" w14:textId="77777777" w:rsidR="009E7816" w:rsidRPr="00D72F3D" w:rsidRDefault="009E7816" w:rsidP="005757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E7816" w:rsidRPr="00D72F3D" w:rsidSect="00A44439">
      <w:pgSz w:w="11906" w:h="16838"/>
      <w:pgMar w:top="426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5823"/>
    <w:multiLevelType w:val="hybridMultilevel"/>
    <w:tmpl w:val="9A58C562"/>
    <w:lvl w:ilvl="0" w:tplc="70E0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F753C"/>
    <w:multiLevelType w:val="hybridMultilevel"/>
    <w:tmpl w:val="079E800E"/>
    <w:lvl w:ilvl="0" w:tplc="2CE4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D637E"/>
    <w:multiLevelType w:val="hybridMultilevel"/>
    <w:tmpl w:val="546C3EC2"/>
    <w:lvl w:ilvl="0" w:tplc="0422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1A25CA4"/>
    <w:multiLevelType w:val="hybridMultilevel"/>
    <w:tmpl w:val="E8128E30"/>
    <w:lvl w:ilvl="0" w:tplc="5B3A2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9E"/>
    <w:rsid w:val="00037B88"/>
    <w:rsid w:val="0005123F"/>
    <w:rsid w:val="000A3325"/>
    <w:rsid w:val="001917A5"/>
    <w:rsid w:val="001F67DF"/>
    <w:rsid w:val="002136A0"/>
    <w:rsid w:val="00215C50"/>
    <w:rsid w:val="0026130A"/>
    <w:rsid w:val="00266864"/>
    <w:rsid w:val="00297578"/>
    <w:rsid w:val="002E59EB"/>
    <w:rsid w:val="00310AF2"/>
    <w:rsid w:val="0035388E"/>
    <w:rsid w:val="00373130"/>
    <w:rsid w:val="003921D0"/>
    <w:rsid w:val="00413231"/>
    <w:rsid w:val="00440FD8"/>
    <w:rsid w:val="0044149A"/>
    <w:rsid w:val="00474F43"/>
    <w:rsid w:val="0049550A"/>
    <w:rsid w:val="004F0C35"/>
    <w:rsid w:val="00530468"/>
    <w:rsid w:val="005706CC"/>
    <w:rsid w:val="005730EC"/>
    <w:rsid w:val="00574BD9"/>
    <w:rsid w:val="00575703"/>
    <w:rsid w:val="00594925"/>
    <w:rsid w:val="005C7B6E"/>
    <w:rsid w:val="005E02CD"/>
    <w:rsid w:val="005E0BEB"/>
    <w:rsid w:val="005E5ACF"/>
    <w:rsid w:val="00641AE1"/>
    <w:rsid w:val="00651841"/>
    <w:rsid w:val="00657F5B"/>
    <w:rsid w:val="00687048"/>
    <w:rsid w:val="0069667B"/>
    <w:rsid w:val="006B7E0F"/>
    <w:rsid w:val="00723474"/>
    <w:rsid w:val="00756D8D"/>
    <w:rsid w:val="00762C21"/>
    <w:rsid w:val="00773776"/>
    <w:rsid w:val="00793560"/>
    <w:rsid w:val="00803B9C"/>
    <w:rsid w:val="00810186"/>
    <w:rsid w:val="008417B4"/>
    <w:rsid w:val="00871BFD"/>
    <w:rsid w:val="008960B6"/>
    <w:rsid w:val="008E4109"/>
    <w:rsid w:val="009C76AD"/>
    <w:rsid w:val="009E7816"/>
    <w:rsid w:val="00A44439"/>
    <w:rsid w:val="00AC4E50"/>
    <w:rsid w:val="00B169EF"/>
    <w:rsid w:val="00B24085"/>
    <w:rsid w:val="00B25BD3"/>
    <w:rsid w:val="00B544CB"/>
    <w:rsid w:val="00B6300D"/>
    <w:rsid w:val="00B65F9E"/>
    <w:rsid w:val="00BB638D"/>
    <w:rsid w:val="00BF107A"/>
    <w:rsid w:val="00C14074"/>
    <w:rsid w:val="00C53B45"/>
    <w:rsid w:val="00C55128"/>
    <w:rsid w:val="00C71779"/>
    <w:rsid w:val="00CC26D6"/>
    <w:rsid w:val="00CD5E0D"/>
    <w:rsid w:val="00D34EDC"/>
    <w:rsid w:val="00D72F3D"/>
    <w:rsid w:val="00E15144"/>
    <w:rsid w:val="00E21913"/>
    <w:rsid w:val="00E332E1"/>
    <w:rsid w:val="00E75BC5"/>
    <w:rsid w:val="00ED14A1"/>
    <w:rsid w:val="00ED431A"/>
    <w:rsid w:val="00F040BA"/>
    <w:rsid w:val="00F15440"/>
    <w:rsid w:val="00F217EB"/>
    <w:rsid w:val="00F40338"/>
    <w:rsid w:val="00F5127F"/>
    <w:rsid w:val="00F61523"/>
    <w:rsid w:val="00F7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B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A4443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F107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A4443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F107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6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7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0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a@if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zvern@if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6439-68BA-41AF-8280-B0556AB9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Олічка</dc:creator>
  <cp:lastModifiedBy>Наталя Володимирівна</cp:lastModifiedBy>
  <cp:revision>9</cp:revision>
  <cp:lastPrinted>2025-01-09T13:18:00Z</cp:lastPrinted>
  <dcterms:created xsi:type="dcterms:W3CDTF">2025-11-28T08:37:00Z</dcterms:created>
  <dcterms:modified xsi:type="dcterms:W3CDTF">2026-01-16T06:48:00Z</dcterms:modified>
</cp:coreProperties>
</file>