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4F5C7" w14:textId="277B4859" w:rsidR="00BE0794" w:rsidRPr="00DE7041" w:rsidRDefault="00BE0794" w:rsidP="00BE0794">
      <w:pPr>
        <w:jc w:val="center"/>
        <w:rPr>
          <w:color w:val="000000" w:themeColor="text1"/>
          <w:sz w:val="28"/>
          <w:szCs w:val="28"/>
        </w:rPr>
      </w:pPr>
      <w:r>
        <w:rPr>
          <w:b/>
          <w:color w:val="000000" w:themeColor="text1"/>
          <w:sz w:val="28"/>
          <w:szCs w:val="28"/>
        </w:rPr>
        <w:t xml:space="preserve">                         ЗАТВЕРДЖ</w:t>
      </w:r>
      <w:r w:rsidRPr="00DE7041">
        <w:rPr>
          <w:b/>
          <w:color w:val="000000" w:themeColor="text1"/>
          <w:sz w:val="28"/>
          <w:szCs w:val="28"/>
        </w:rPr>
        <w:t>ЕН</w:t>
      </w:r>
      <w:r w:rsidRPr="00DE7041">
        <w:rPr>
          <w:color w:val="000000" w:themeColor="text1"/>
          <w:sz w:val="28"/>
          <w:szCs w:val="28"/>
        </w:rPr>
        <w:t>О</w:t>
      </w:r>
    </w:p>
    <w:p w14:paraId="6AA58E09" w14:textId="78999255" w:rsidR="00BE0794" w:rsidRPr="00DE7041" w:rsidRDefault="00BE0794" w:rsidP="00BE0794">
      <w:pPr>
        <w:jc w:val="center"/>
        <w:rPr>
          <w:color w:val="000000" w:themeColor="text1"/>
          <w:sz w:val="28"/>
          <w:szCs w:val="28"/>
        </w:rPr>
      </w:pPr>
      <w:r>
        <w:rPr>
          <w:color w:val="000000" w:themeColor="text1"/>
          <w:sz w:val="28"/>
          <w:szCs w:val="28"/>
        </w:rPr>
        <w:t xml:space="preserve">                                                                 </w:t>
      </w:r>
      <w:r w:rsidRPr="00DE7041">
        <w:rPr>
          <w:color w:val="000000" w:themeColor="text1"/>
          <w:sz w:val="28"/>
          <w:szCs w:val="28"/>
        </w:rPr>
        <w:t xml:space="preserve">Рішенням сесії </w:t>
      </w:r>
      <w:proofErr w:type="spellStart"/>
      <w:r w:rsidRPr="00DE7041">
        <w:rPr>
          <w:color w:val="000000" w:themeColor="text1"/>
          <w:sz w:val="28"/>
          <w:szCs w:val="28"/>
        </w:rPr>
        <w:t>Рогатинської</w:t>
      </w:r>
      <w:proofErr w:type="spellEnd"/>
      <w:r w:rsidRPr="00DE7041">
        <w:rPr>
          <w:color w:val="000000" w:themeColor="text1"/>
          <w:sz w:val="28"/>
          <w:szCs w:val="28"/>
        </w:rPr>
        <w:t xml:space="preserve"> міської ради</w:t>
      </w:r>
    </w:p>
    <w:p w14:paraId="6C46D8B1" w14:textId="6189F6C0" w:rsidR="00BE0794" w:rsidRDefault="00BE0794" w:rsidP="00BE0794">
      <w:pPr>
        <w:overflowPunct w:val="0"/>
        <w:adjustRightInd w:val="0"/>
        <w:textAlignment w:val="baseline"/>
        <w:rPr>
          <w:color w:val="000000" w:themeColor="text1"/>
          <w:sz w:val="28"/>
          <w:szCs w:val="28"/>
        </w:rPr>
      </w:pPr>
      <w:r w:rsidRPr="00DE7041">
        <w:rPr>
          <w:color w:val="000000" w:themeColor="text1"/>
          <w:sz w:val="28"/>
          <w:szCs w:val="28"/>
        </w:rPr>
        <w:t xml:space="preserve">                     </w:t>
      </w:r>
      <w:r>
        <w:rPr>
          <w:color w:val="000000" w:themeColor="text1"/>
          <w:sz w:val="28"/>
          <w:szCs w:val="28"/>
        </w:rPr>
        <w:t xml:space="preserve">                                             </w:t>
      </w:r>
      <w:r w:rsidRPr="00DE7041">
        <w:rPr>
          <w:color w:val="000000" w:themeColor="text1"/>
          <w:sz w:val="28"/>
          <w:szCs w:val="28"/>
        </w:rPr>
        <w:t xml:space="preserve">69 сесія </w:t>
      </w:r>
      <w:r w:rsidRPr="00DE7041">
        <w:rPr>
          <w:rFonts w:eastAsia="Calibri"/>
          <w:color w:val="000000"/>
          <w:sz w:val="28"/>
          <w:szCs w:val="28"/>
          <w:lang w:val="en-US"/>
        </w:rPr>
        <w:t>VIII</w:t>
      </w:r>
      <w:r w:rsidRPr="00DE7041">
        <w:rPr>
          <w:rFonts w:eastAsia="Calibri"/>
          <w:color w:val="000000"/>
          <w:sz w:val="28"/>
          <w:szCs w:val="28"/>
        </w:rPr>
        <w:t xml:space="preserve"> скликання </w:t>
      </w:r>
      <w:r w:rsidR="00C42F16">
        <w:rPr>
          <w:color w:val="000000" w:themeColor="text1"/>
          <w:sz w:val="28"/>
          <w:szCs w:val="28"/>
        </w:rPr>
        <w:t>від 29</w:t>
      </w:r>
      <w:bookmarkStart w:id="0" w:name="_GoBack"/>
      <w:bookmarkEnd w:id="0"/>
      <w:r w:rsidRPr="00DE7041">
        <w:rPr>
          <w:color w:val="000000" w:themeColor="text1"/>
          <w:sz w:val="28"/>
          <w:szCs w:val="28"/>
        </w:rPr>
        <w:t>.01.2026</w:t>
      </w:r>
    </w:p>
    <w:p w14:paraId="2FAFB80C" w14:textId="3DD326D4" w:rsidR="009A0016" w:rsidRDefault="009A0016" w:rsidP="00BE0794">
      <w:pPr>
        <w:tabs>
          <w:tab w:val="left" w:pos="4536"/>
        </w:tabs>
        <w:ind w:left="5670"/>
      </w:pPr>
      <w:r>
        <w:t xml:space="preserve">              </w:t>
      </w:r>
      <w:r w:rsidR="00BE0794">
        <w:t xml:space="preserve"> </w:t>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9A0016" w:rsidRPr="005D2C7E" w14:paraId="306B96B4" w14:textId="77777777" w:rsidTr="00832C97">
        <w:tc>
          <w:tcPr>
            <w:tcW w:w="9895" w:type="dxa"/>
            <w:gridSpan w:val="3"/>
            <w:tcBorders>
              <w:top w:val="nil"/>
              <w:left w:val="nil"/>
              <w:bottom w:val="nil"/>
              <w:right w:val="nil"/>
            </w:tcBorders>
          </w:tcPr>
          <w:p w14:paraId="03348326" w14:textId="77777777" w:rsidR="009A0016" w:rsidRPr="005D2C7E" w:rsidRDefault="009A0016" w:rsidP="00832C97">
            <w:pPr>
              <w:jc w:val="center"/>
              <w:rPr>
                <w:sz w:val="28"/>
                <w:szCs w:val="28"/>
              </w:rPr>
            </w:pPr>
            <w:r w:rsidRPr="005D2C7E">
              <w:rPr>
                <w:sz w:val="28"/>
                <w:szCs w:val="28"/>
              </w:rPr>
              <w:br w:type="page"/>
            </w:r>
          </w:p>
          <w:p w14:paraId="1097F3AB" w14:textId="77777777" w:rsidR="009A0016" w:rsidRPr="005D2C7E" w:rsidRDefault="009A0016" w:rsidP="00832C97">
            <w:pPr>
              <w:jc w:val="center"/>
              <w:rPr>
                <w:sz w:val="28"/>
                <w:szCs w:val="28"/>
              </w:rPr>
            </w:pPr>
            <w:r w:rsidRPr="005D2C7E">
              <w:rPr>
                <w:b/>
                <w:sz w:val="28"/>
                <w:szCs w:val="28"/>
              </w:rPr>
              <w:t>ІНФОРМАЦІЙНА КАРТКА АДМІНІСТРАТИВНОЇ ПОСЛУГИ</w:t>
            </w:r>
          </w:p>
        </w:tc>
      </w:tr>
      <w:tr w:rsidR="009A0016" w:rsidRPr="005D2C7E" w14:paraId="06D983AC" w14:textId="77777777" w:rsidTr="00832C97">
        <w:tc>
          <w:tcPr>
            <w:tcW w:w="9895" w:type="dxa"/>
            <w:gridSpan w:val="3"/>
            <w:tcBorders>
              <w:top w:val="nil"/>
              <w:left w:val="nil"/>
              <w:bottom w:val="nil"/>
              <w:right w:val="nil"/>
            </w:tcBorders>
          </w:tcPr>
          <w:p w14:paraId="041A7A7B" w14:textId="2E5FF82F" w:rsidR="009A0016" w:rsidRPr="00BC676A" w:rsidRDefault="00BC676A" w:rsidP="00832C97">
            <w:pPr>
              <w:jc w:val="center"/>
              <w:rPr>
                <w:b/>
                <w:sz w:val="28"/>
                <w:szCs w:val="28"/>
                <w:u w:val="single"/>
              </w:rPr>
            </w:pPr>
            <w:r w:rsidRPr="00BC676A">
              <w:rPr>
                <w:b/>
                <w:color w:val="000000"/>
                <w:sz w:val="28"/>
                <w:szCs w:val="28"/>
                <w:u w:val="single"/>
                <w:shd w:val="clear" w:color="auto" w:fill="FFFFFF"/>
              </w:rPr>
              <w:t xml:space="preserve">Внесення до Державного земельного кадастру відомостей або змін до них про земельну ділянку з </w:t>
            </w:r>
            <w:proofErr w:type="spellStart"/>
            <w:r w:rsidRPr="00BC676A">
              <w:rPr>
                <w:b/>
                <w:color w:val="000000"/>
                <w:sz w:val="28"/>
                <w:szCs w:val="28"/>
                <w:u w:val="single"/>
                <w:shd w:val="clear" w:color="auto" w:fill="FFFFFF"/>
              </w:rPr>
              <w:t>видачею</w:t>
            </w:r>
            <w:proofErr w:type="spellEnd"/>
            <w:r w:rsidRPr="00BC676A">
              <w:rPr>
                <w:b/>
                <w:color w:val="000000"/>
                <w:sz w:val="28"/>
                <w:szCs w:val="28"/>
                <w:u w:val="single"/>
                <w:shd w:val="clear" w:color="auto" w:fill="FFFFFF"/>
              </w:rPr>
              <w:t xml:space="preserve"> витягу </w:t>
            </w:r>
          </w:p>
        </w:tc>
      </w:tr>
      <w:tr w:rsidR="009A0016" w:rsidRPr="005D2C7E" w14:paraId="0346C88E" w14:textId="77777777" w:rsidTr="00832C97">
        <w:tc>
          <w:tcPr>
            <w:tcW w:w="9895" w:type="dxa"/>
            <w:gridSpan w:val="3"/>
            <w:tcBorders>
              <w:top w:val="nil"/>
              <w:left w:val="nil"/>
              <w:bottom w:val="single" w:sz="4" w:space="0" w:color="auto"/>
              <w:right w:val="nil"/>
            </w:tcBorders>
          </w:tcPr>
          <w:p w14:paraId="619D1FCB" w14:textId="77777777" w:rsidR="009A0016" w:rsidRPr="00BE0794" w:rsidRDefault="009A0016" w:rsidP="00832C97">
            <w:pPr>
              <w:jc w:val="center"/>
              <w:rPr>
                <w:sz w:val="22"/>
                <w:szCs w:val="22"/>
              </w:rPr>
            </w:pPr>
            <w:r w:rsidRPr="00BE0794">
              <w:rPr>
                <w:sz w:val="22"/>
                <w:szCs w:val="22"/>
              </w:rPr>
              <w:t>(назва адміністративної послуги)</w:t>
            </w:r>
          </w:p>
          <w:p w14:paraId="63D9A56E" w14:textId="342C791A" w:rsidR="009A0016" w:rsidRPr="005D2C7E" w:rsidRDefault="00D449A3" w:rsidP="00832C97">
            <w:pPr>
              <w:spacing w:before="60" w:after="60"/>
              <w:jc w:val="center"/>
              <w:rPr>
                <w:b/>
                <w:sz w:val="28"/>
                <w:szCs w:val="28"/>
                <w:u w:val="single"/>
              </w:rPr>
            </w:pPr>
            <w:r w:rsidRPr="005D2C7E">
              <w:rPr>
                <w:b/>
                <w:sz w:val="28"/>
                <w:szCs w:val="28"/>
                <w:u w:val="single"/>
              </w:rPr>
              <w:t xml:space="preserve"> Територіальний орган</w:t>
            </w:r>
            <w:r w:rsidR="009A0016" w:rsidRPr="005D2C7E">
              <w:rPr>
                <w:b/>
                <w:sz w:val="28"/>
                <w:szCs w:val="28"/>
                <w:u w:val="single"/>
              </w:rPr>
              <w:t xml:space="preserve"> </w:t>
            </w:r>
            <w:proofErr w:type="spellStart"/>
            <w:r w:rsidR="009A0016" w:rsidRPr="005D2C7E">
              <w:rPr>
                <w:b/>
                <w:sz w:val="28"/>
                <w:szCs w:val="28"/>
                <w:u w:val="single"/>
              </w:rPr>
              <w:t>Держгеокадастру</w:t>
            </w:r>
            <w:proofErr w:type="spellEnd"/>
            <w:r w:rsidR="009A0016" w:rsidRPr="005D2C7E">
              <w:rPr>
                <w:b/>
                <w:sz w:val="28"/>
                <w:szCs w:val="28"/>
                <w:u w:val="single"/>
              </w:rPr>
              <w:t xml:space="preserve"> </w:t>
            </w:r>
            <w:r w:rsidRPr="005D2C7E">
              <w:rPr>
                <w:b/>
                <w:sz w:val="28"/>
                <w:szCs w:val="28"/>
                <w:u w:val="single"/>
              </w:rPr>
              <w:t xml:space="preserve"> </w:t>
            </w:r>
          </w:p>
          <w:p w14:paraId="076BF734" w14:textId="77777777" w:rsidR="009A0016" w:rsidRPr="00BE0794" w:rsidRDefault="009A0016" w:rsidP="00832C97">
            <w:pPr>
              <w:spacing w:after="120"/>
              <w:jc w:val="center"/>
              <w:rPr>
                <w:sz w:val="22"/>
                <w:szCs w:val="22"/>
              </w:rPr>
            </w:pPr>
            <w:r w:rsidRPr="00BE0794">
              <w:rPr>
                <w:sz w:val="22"/>
                <w:szCs w:val="22"/>
              </w:rPr>
              <w:t xml:space="preserve"> (найменування суб’єкта надання послуги)</w:t>
            </w:r>
          </w:p>
          <w:p w14:paraId="2FAC6260" w14:textId="4BD05F76" w:rsidR="00D449A3" w:rsidRPr="005D2C7E" w:rsidRDefault="00BC676A" w:rsidP="00832C97">
            <w:pPr>
              <w:spacing w:after="120"/>
              <w:jc w:val="center"/>
              <w:rPr>
                <w:b/>
                <w:bCs/>
                <w:sz w:val="28"/>
                <w:szCs w:val="28"/>
              </w:rPr>
            </w:pPr>
            <w:r>
              <w:rPr>
                <w:b/>
                <w:bCs/>
                <w:sz w:val="28"/>
                <w:szCs w:val="28"/>
              </w:rPr>
              <w:t>Ідентифікатор послуги 00071</w:t>
            </w:r>
          </w:p>
        </w:tc>
      </w:tr>
      <w:tr w:rsidR="009A0016" w:rsidRPr="005D2C7E" w14:paraId="1085103A" w14:textId="77777777" w:rsidTr="00832C97">
        <w:tc>
          <w:tcPr>
            <w:tcW w:w="9895" w:type="dxa"/>
            <w:gridSpan w:val="3"/>
            <w:tcBorders>
              <w:top w:val="single" w:sz="4" w:space="0" w:color="auto"/>
            </w:tcBorders>
          </w:tcPr>
          <w:p w14:paraId="4D88B498" w14:textId="77777777" w:rsidR="009A0016" w:rsidRPr="005D2C7E" w:rsidRDefault="009A0016" w:rsidP="00832C97">
            <w:pPr>
              <w:jc w:val="center"/>
              <w:rPr>
                <w:b/>
                <w:sz w:val="28"/>
                <w:szCs w:val="28"/>
              </w:rPr>
            </w:pPr>
            <w:r w:rsidRPr="005D2C7E">
              <w:rPr>
                <w:b/>
                <w:sz w:val="28"/>
                <w:szCs w:val="28"/>
              </w:rPr>
              <w:t>Інформація про центр надання адміністративних послуг</w:t>
            </w:r>
          </w:p>
        </w:tc>
      </w:tr>
      <w:tr w:rsidR="009A0016" w:rsidRPr="005D2C7E" w14:paraId="0378012D" w14:textId="77777777" w:rsidTr="00832C97">
        <w:tc>
          <w:tcPr>
            <w:tcW w:w="4647" w:type="dxa"/>
            <w:gridSpan w:val="2"/>
            <w:tcBorders>
              <w:top w:val="nil"/>
            </w:tcBorders>
          </w:tcPr>
          <w:p w14:paraId="5BCC45DA" w14:textId="77777777" w:rsidR="009A0016" w:rsidRPr="005D2C7E" w:rsidRDefault="009A0016" w:rsidP="00832C97">
            <w:pPr>
              <w:jc w:val="center"/>
              <w:rPr>
                <w:b/>
                <w:sz w:val="28"/>
                <w:szCs w:val="28"/>
              </w:rPr>
            </w:pPr>
            <w:r w:rsidRPr="005D2C7E">
              <w:rPr>
                <w:sz w:val="28"/>
                <w:szCs w:val="28"/>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46A0B2A8" w14:textId="77777777" w:rsidR="009A0016" w:rsidRPr="005D2C7E" w:rsidRDefault="009A0016" w:rsidP="00832C97">
            <w:pPr>
              <w:jc w:val="center"/>
              <w:rPr>
                <w:rFonts w:eastAsia="Calibri"/>
                <w:sz w:val="28"/>
                <w:szCs w:val="28"/>
              </w:rPr>
            </w:pPr>
            <w:r w:rsidRPr="005D2C7E">
              <w:rPr>
                <w:rFonts w:eastAsia="Calibri"/>
                <w:sz w:val="28"/>
                <w:szCs w:val="28"/>
              </w:rPr>
              <w:t>Центр надання адміністративних послуг</w:t>
            </w:r>
          </w:p>
          <w:p w14:paraId="277D4D77" w14:textId="5F1BA03C" w:rsidR="00D449A3" w:rsidRPr="005D2C7E" w:rsidRDefault="00D449A3" w:rsidP="00832C97">
            <w:pPr>
              <w:jc w:val="center"/>
              <w:rPr>
                <w:rFonts w:eastAsia="Calibri"/>
                <w:sz w:val="28"/>
                <w:szCs w:val="28"/>
              </w:rPr>
            </w:pPr>
            <w:proofErr w:type="spellStart"/>
            <w:r w:rsidRPr="005D2C7E">
              <w:rPr>
                <w:rFonts w:eastAsia="Calibri"/>
                <w:sz w:val="28"/>
                <w:szCs w:val="28"/>
              </w:rPr>
              <w:t>Рогатинської</w:t>
            </w:r>
            <w:proofErr w:type="spellEnd"/>
            <w:r w:rsidRPr="005D2C7E">
              <w:rPr>
                <w:rFonts w:eastAsia="Calibri"/>
                <w:sz w:val="28"/>
                <w:szCs w:val="28"/>
              </w:rPr>
              <w:t xml:space="preserve"> міської ради</w:t>
            </w:r>
          </w:p>
          <w:p w14:paraId="1DF2B78B" w14:textId="7FAD475A" w:rsidR="009A0016" w:rsidRPr="005D2C7E" w:rsidRDefault="00D449A3" w:rsidP="00832C97">
            <w:pPr>
              <w:jc w:val="center"/>
              <w:rPr>
                <w:b/>
                <w:sz w:val="28"/>
                <w:szCs w:val="28"/>
              </w:rPr>
            </w:pPr>
            <w:r w:rsidRPr="005D2C7E">
              <w:rPr>
                <w:rFonts w:eastAsia="Calibri"/>
                <w:sz w:val="28"/>
                <w:szCs w:val="28"/>
              </w:rPr>
              <w:t xml:space="preserve"> </w:t>
            </w:r>
          </w:p>
        </w:tc>
      </w:tr>
      <w:tr w:rsidR="00D449A3" w:rsidRPr="005D2C7E" w14:paraId="14C6510F" w14:textId="77777777" w:rsidTr="00832C97">
        <w:tc>
          <w:tcPr>
            <w:tcW w:w="678" w:type="dxa"/>
          </w:tcPr>
          <w:p w14:paraId="2DD1DF3C" w14:textId="77777777" w:rsidR="00D449A3" w:rsidRPr="005D2C7E" w:rsidRDefault="00D449A3" w:rsidP="00D449A3">
            <w:pPr>
              <w:jc w:val="center"/>
              <w:rPr>
                <w:sz w:val="28"/>
                <w:szCs w:val="28"/>
              </w:rPr>
            </w:pPr>
            <w:r w:rsidRPr="005D2C7E">
              <w:rPr>
                <w:sz w:val="28"/>
                <w:szCs w:val="28"/>
              </w:rPr>
              <w:t>1</w:t>
            </w:r>
          </w:p>
        </w:tc>
        <w:tc>
          <w:tcPr>
            <w:tcW w:w="3969" w:type="dxa"/>
          </w:tcPr>
          <w:p w14:paraId="676DCA00" w14:textId="77777777" w:rsidR="00D449A3" w:rsidRPr="005D2C7E" w:rsidRDefault="00D449A3" w:rsidP="00D449A3">
            <w:pPr>
              <w:spacing w:before="60" w:after="60"/>
              <w:rPr>
                <w:sz w:val="28"/>
                <w:szCs w:val="28"/>
              </w:rPr>
            </w:pPr>
            <w:r w:rsidRPr="005D2C7E">
              <w:rPr>
                <w:sz w:val="28"/>
                <w:szCs w:val="28"/>
              </w:rPr>
              <w:t>Місцезнаходження центру надання адміністративних послуг</w:t>
            </w:r>
          </w:p>
        </w:tc>
        <w:tc>
          <w:tcPr>
            <w:tcW w:w="5248" w:type="dxa"/>
          </w:tcPr>
          <w:p w14:paraId="350826D4" w14:textId="754234A0" w:rsidR="00D449A3" w:rsidRPr="005D2C7E" w:rsidRDefault="00D449A3" w:rsidP="00D449A3">
            <w:pPr>
              <w:jc w:val="both"/>
              <w:rPr>
                <w:sz w:val="28"/>
                <w:szCs w:val="28"/>
              </w:rPr>
            </w:pPr>
            <w:proofErr w:type="spellStart"/>
            <w:r w:rsidRPr="005D2C7E">
              <w:rPr>
                <w:sz w:val="28"/>
                <w:szCs w:val="28"/>
              </w:rPr>
              <w:t>м.Рогатин</w:t>
            </w:r>
            <w:proofErr w:type="spellEnd"/>
            <w:r w:rsidRPr="005D2C7E">
              <w:rPr>
                <w:sz w:val="28"/>
                <w:szCs w:val="28"/>
              </w:rPr>
              <w:t xml:space="preserve"> вулиця Галицька, 40</w:t>
            </w:r>
          </w:p>
        </w:tc>
      </w:tr>
      <w:tr w:rsidR="00D449A3" w:rsidRPr="005D2C7E" w14:paraId="71E445BB" w14:textId="77777777" w:rsidTr="00832C97">
        <w:tc>
          <w:tcPr>
            <w:tcW w:w="678" w:type="dxa"/>
          </w:tcPr>
          <w:p w14:paraId="17206F37" w14:textId="77777777" w:rsidR="00D449A3" w:rsidRPr="005D2C7E" w:rsidRDefault="00D449A3" w:rsidP="00D449A3">
            <w:pPr>
              <w:jc w:val="center"/>
              <w:rPr>
                <w:sz w:val="28"/>
                <w:szCs w:val="28"/>
              </w:rPr>
            </w:pPr>
            <w:r w:rsidRPr="005D2C7E">
              <w:rPr>
                <w:sz w:val="28"/>
                <w:szCs w:val="28"/>
              </w:rPr>
              <w:t>2</w:t>
            </w:r>
          </w:p>
        </w:tc>
        <w:tc>
          <w:tcPr>
            <w:tcW w:w="3969" w:type="dxa"/>
          </w:tcPr>
          <w:p w14:paraId="52573E63" w14:textId="7A4EDB3C" w:rsidR="00D449A3" w:rsidRPr="005D2C7E" w:rsidRDefault="00D449A3" w:rsidP="00D449A3">
            <w:pPr>
              <w:spacing w:before="60" w:after="60"/>
              <w:rPr>
                <w:sz w:val="28"/>
                <w:szCs w:val="28"/>
              </w:rPr>
            </w:pPr>
            <w:r w:rsidRPr="005D2C7E">
              <w:rPr>
                <w:sz w:val="28"/>
                <w:szCs w:val="28"/>
              </w:rPr>
              <w:t>Інформація щодо режиму роботи центру надання адміністративних послуг ( час прийому суб’єктів звернень)</w:t>
            </w:r>
          </w:p>
        </w:tc>
        <w:tc>
          <w:tcPr>
            <w:tcW w:w="5248" w:type="dxa"/>
          </w:tcPr>
          <w:p w14:paraId="07E9E680" w14:textId="77777777" w:rsidR="00D449A3" w:rsidRPr="005D2C7E" w:rsidRDefault="00D449A3" w:rsidP="00D449A3">
            <w:pPr>
              <w:rPr>
                <w:sz w:val="28"/>
                <w:szCs w:val="28"/>
              </w:rPr>
            </w:pPr>
            <w:r w:rsidRPr="005D2C7E">
              <w:rPr>
                <w:sz w:val="28"/>
                <w:szCs w:val="28"/>
              </w:rPr>
              <w:t>Понеділок з 08.30-до 16.00</w:t>
            </w:r>
          </w:p>
          <w:p w14:paraId="333C6018" w14:textId="77777777" w:rsidR="00D449A3" w:rsidRPr="005D2C7E" w:rsidRDefault="00D449A3" w:rsidP="00D449A3">
            <w:pPr>
              <w:rPr>
                <w:sz w:val="28"/>
                <w:szCs w:val="28"/>
              </w:rPr>
            </w:pPr>
            <w:r w:rsidRPr="005D2C7E">
              <w:rPr>
                <w:sz w:val="28"/>
                <w:szCs w:val="28"/>
              </w:rPr>
              <w:t>Вівторок    з 08.30 до 16.00</w:t>
            </w:r>
          </w:p>
          <w:p w14:paraId="2E3F36E9" w14:textId="77777777" w:rsidR="00D449A3" w:rsidRPr="005D2C7E" w:rsidRDefault="00D449A3" w:rsidP="00D449A3">
            <w:pPr>
              <w:rPr>
                <w:sz w:val="28"/>
                <w:szCs w:val="28"/>
              </w:rPr>
            </w:pPr>
            <w:r w:rsidRPr="005D2C7E">
              <w:rPr>
                <w:sz w:val="28"/>
                <w:szCs w:val="28"/>
              </w:rPr>
              <w:t>Середа       з 08.30 до 20.00</w:t>
            </w:r>
          </w:p>
          <w:p w14:paraId="4A2A5958" w14:textId="77777777" w:rsidR="00D449A3" w:rsidRPr="005D2C7E" w:rsidRDefault="00D449A3" w:rsidP="00D449A3">
            <w:pPr>
              <w:rPr>
                <w:sz w:val="28"/>
                <w:szCs w:val="28"/>
              </w:rPr>
            </w:pPr>
            <w:r w:rsidRPr="005D2C7E">
              <w:rPr>
                <w:sz w:val="28"/>
                <w:szCs w:val="28"/>
              </w:rPr>
              <w:t>Четвер        з 08.30 до 16.00</w:t>
            </w:r>
          </w:p>
          <w:p w14:paraId="55B2507F" w14:textId="77777777" w:rsidR="00D449A3" w:rsidRPr="005D2C7E" w:rsidRDefault="00D449A3" w:rsidP="00D449A3">
            <w:pPr>
              <w:rPr>
                <w:sz w:val="28"/>
                <w:szCs w:val="28"/>
              </w:rPr>
            </w:pPr>
            <w:r w:rsidRPr="005D2C7E">
              <w:rPr>
                <w:sz w:val="28"/>
                <w:szCs w:val="28"/>
              </w:rPr>
              <w:t>П’ятниця   з 08.30 до 15.30</w:t>
            </w:r>
          </w:p>
          <w:p w14:paraId="34C6F593" w14:textId="77777777" w:rsidR="00D449A3" w:rsidRPr="005D2C7E" w:rsidRDefault="00D449A3" w:rsidP="00D449A3">
            <w:pPr>
              <w:rPr>
                <w:sz w:val="28"/>
                <w:szCs w:val="28"/>
              </w:rPr>
            </w:pPr>
            <w:r w:rsidRPr="005D2C7E">
              <w:rPr>
                <w:sz w:val="28"/>
                <w:szCs w:val="28"/>
              </w:rPr>
              <w:t>Субота       з 09.00 до 15.00</w:t>
            </w:r>
          </w:p>
          <w:p w14:paraId="4FC7CF49" w14:textId="77777777" w:rsidR="00D449A3" w:rsidRPr="005D2C7E" w:rsidRDefault="00D449A3" w:rsidP="00D449A3">
            <w:pPr>
              <w:rPr>
                <w:sz w:val="28"/>
                <w:szCs w:val="28"/>
              </w:rPr>
            </w:pPr>
            <w:r w:rsidRPr="005D2C7E">
              <w:rPr>
                <w:sz w:val="28"/>
                <w:szCs w:val="28"/>
              </w:rPr>
              <w:t>неділя – вихідний</w:t>
            </w:r>
          </w:p>
          <w:p w14:paraId="3F67F6EA" w14:textId="77777777" w:rsidR="00D449A3" w:rsidRPr="005D2C7E" w:rsidRDefault="00D449A3" w:rsidP="00D449A3">
            <w:pPr>
              <w:rPr>
                <w:sz w:val="28"/>
                <w:szCs w:val="28"/>
              </w:rPr>
            </w:pPr>
            <w:r w:rsidRPr="005D2C7E">
              <w:rPr>
                <w:sz w:val="28"/>
                <w:szCs w:val="28"/>
              </w:rPr>
              <w:t>Без перерви на обід.</w:t>
            </w:r>
          </w:p>
          <w:p w14:paraId="12784F38" w14:textId="77777777" w:rsidR="00D449A3" w:rsidRPr="005D2C7E" w:rsidRDefault="00D449A3" w:rsidP="00D449A3">
            <w:pPr>
              <w:rPr>
                <w:sz w:val="28"/>
                <w:szCs w:val="28"/>
              </w:rPr>
            </w:pPr>
            <w:r w:rsidRPr="005D2C7E">
              <w:rPr>
                <w:i/>
                <w:sz w:val="28"/>
                <w:szCs w:val="28"/>
              </w:rPr>
              <w:t>Середа</w:t>
            </w:r>
            <w:r w:rsidRPr="005D2C7E">
              <w:rPr>
                <w:sz w:val="28"/>
                <w:szCs w:val="28"/>
              </w:rPr>
              <w:t>: прийом з 16.00 до 20.00 год за попереднім записом по телефону 0971755620</w:t>
            </w:r>
          </w:p>
          <w:p w14:paraId="374F2251" w14:textId="2C83D383" w:rsidR="00D449A3" w:rsidRPr="005D2C7E" w:rsidRDefault="00D449A3" w:rsidP="00D449A3">
            <w:pPr>
              <w:spacing w:line="276" w:lineRule="auto"/>
              <w:rPr>
                <w:color w:val="000000"/>
                <w:sz w:val="28"/>
                <w:szCs w:val="28"/>
                <w:lang w:val="ru-RU" w:eastAsia="en-US"/>
              </w:rPr>
            </w:pPr>
            <w:r w:rsidRPr="005D2C7E">
              <w:rPr>
                <w:i/>
                <w:sz w:val="28"/>
                <w:szCs w:val="28"/>
              </w:rPr>
              <w:t xml:space="preserve">Субота: </w:t>
            </w:r>
            <w:r w:rsidRPr="005D2C7E">
              <w:rPr>
                <w:sz w:val="28"/>
                <w:szCs w:val="28"/>
              </w:rPr>
              <w:t>прийом з 09.00 до 15.00 год за попереднім записом  по телефону 0971755620.</w:t>
            </w:r>
          </w:p>
        </w:tc>
      </w:tr>
      <w:tr w:rsidR="00D449A3" w:rsidRPr="005D2C7E" w14:paraId="33EFFD87" w14:textId="77777777" w:rsidTr="00832C97">
        <w:tc>
          <w:tcPr>
            <w:tcW w:w="678" w:type="dxa"/>
          </w:tcPr>
          <w:p w14:paraId="5D53FBA3" w14:textId="77777777" w:rsidR="00D449A3" w:rsidRPr="005D2C7E" w:rsidRDefault="00D449A3" w:rsidP="00D449A3">
            <w:pPr>
              <w:jc w:val="center"/>
              <w:rPr>
                <w:sz w:val="28"/>
                <w:szCs w:val="28"/>
              </w:rPr>
            </w:pPr>
            <w:r w:rsidRPr="005D2C7E">
              <w:rPr>
                <w:sz w:val="28"/>
                <w:szCs w:val="28"/>
              </w:rPr>
              <w:t>3</w:t>
            </w:r>
          </w:p>
        </w:tc>
        <w:tc>
          <w:tcPr>
            <w:tcW w:w="3969" w:type="dxa"/>
          </w:tcPr>
          <w:p w14:paraId="79E97AD9" w14:textId="77777777" w:rsidR="00D449A3" w:rsidRPr="005D2C7E" w:rsidRDefault="00D449A3" w:rsidP="00D449A3">
            <w:pPr>
              <w:spacing w:before="60" w:after="60"/>
              <w:rPr>
                <w:sz w:val="28"/>
                <w:szCs w:val="28"/>
              </w:rPr>
            </w:pPr>
            <w:r w:rsidRPr="005D2C7E">
              <w:rPr>
                <w:sz w:val="28"/>
                <w:szCs w:val="28"/>
              </w:rPr>
              <w:t xml:space="preserve">Телефон/факс (довідки), адреса електронної пошти та </w:t>
            </w:r>
            <w:proofErr w:type="spellStart"/>
            <w:r w:rsidRPr="005D2C7E">
              <w:rPr>
                <w:sz w:val="28"/>
                <w:szCs w:val="28"/>
              </w:rPr>
              <w:t>вебсайт</w:t>
            </w:r>
            <w:proofErr w:type="spellEnd"/>
            <w:r w:rsidRPr="005D2C7E">
              <w:rPr>
                <w:sz w:val="28"/>
                <w:szCs w:val="28"/>
              </w:rPr>
              <w:t xml:space="preserve"> центру надання адміністративних послуг</w:t>
            </w:r>
          </w:p>
        </w:tc>
        <w:tc>
          <w:tcPr>
            <w:tcW w:w="5248" w:type="dxa"/>
          </w:tcPr>
          <w:p w14:paraId="58561CF5" w14:textId="77777777" w:rsidR="00D449A3" w:rsidRPr="005D2C7E" w:rsidRDefault="00D449A3" w:rsidP="00D449A3">
            <w:pPr>
              <w:rPr>
                <w:sz w:val="28"/>
                <w:szCs w:val="28"/>
                <w:lang w:val="en-US"/>
              </w:rPr>
            </w:pPr>
            <w:proofErr w:type="spellStart"/>
            <w:r w:rsidRPr="005D2C7E">
              <w:rPr>
                <w:sz w:val="28"/>
                <w:szCs w:val="28"/>
              </w:rPr>
              <w:t>Тел</w:t>
            </w:r>
            <w:proofErr w:type="spellEnd"/>
            <w:r w:rsidRPr="005D2C7E">
              <w:rPr>
                <w:sz w:val="28"/>
                <w:szCs w:val="28"/>
                <w:lang w:val="en-US"/>
              </w:rPr>
              <w:t>. (097) 1755620</w:t>
            </w:r>
          </w:p>
          <w:p w14:paraId="649B4697" w14:textId="7AA1D112" w:rsidR="00D449A3" w:rsidRPr="005D2C7E" w:rsidRDefault="00D449A3" w:rsidP="00D449A3">
            <w:pPr>
              <w:jc w:val="both"/>
              <w:rPr>
                <w:sz w:val="28"/>
                <w:szCs w:val="28"/>
              </w:rPr>
            </w:pPr>
            <w:r w:rsidRPr="005D2C7E">
              <w:rPr>
                <w:sz w:val="28"/>
                <w:szCs w:val="28"/>
                <w:lang w:val="en-US"/>
              </w:rPr>
              <w:t>e-mail: mr_cnap@ukr.net</w:t>
            </w:r>
          </w:p>
        </w:tc>
      </w:tr>
      <w:tr w:rsidR="00D449A3" w:rsidRPr="005D2C7E" w14:paraId="1342A83D" w14:textId="77777777" w:rsidTr="00832C97">
        <w:tc>
          <w:tcPr>
            <w:tcW w:w="9895" w:type="dxa"/>
            <w:gridSpan w:val="3"/>
          </w:tcPr>
          <w:p w14:paraId="18DDE263" w14:textId="77777777" w:rsidR="00D449A3" w:rsidRPr="005D2C7E" w:rsidRDefault="00D449A3" w:rsidP="00D449A3">
            <w:pPr>
              <w:jc w:val="center"/>
              <w:rPr>
                <w:sz w:val="28"/>
                <w:szCs w:val="28"/>
              </w:rPr>
            </w:pPr>
            <w:r w:rsidRPr="005D2C7E">
              <w:rPr>
                <w:b/>
                <w:sz w:val="28"/>
                <w:szCs w:val="28"/>
              </w:rPr>
              <w:t>Нормативні акти, якими регламентується надання адміністративної послуги</w:t>
            </w:r>
          </w:p>
        </w:tc>
      </w:tr>
      <w:tr w:rsidR="00D449A3" w:rsidRPr="005D2C7E" w14:paraId="1056EC71" w14:textId="77777777" w:rsidTr="00832C97">
        <w:tc>
          <w:tcPr>
            <w:tcW w:w="678" w:type="dxa"/>
          </w:tcPr>
          <w:p w14:paraId="7F3CEF71" w14:textId="77777777" w:rsidR="00D449A3" w:rsidRPr="005D2C7E" w:rsidRDefault="00D449A3" w:rsidP="00D449A3">
            <w:pPr>
              <w:spacing w:before="60" w:after="60"/>
              <w:jc w:val="center"/>
              <w:rPr>
                <w:sz w:val="28"/>
                <w:szCs w:val="28"/>
              </w:rPr>
            </w:pPr>
            <w:r w:rsidRPr="005D2C7E">
              <w:rPr>
                <w:sz w:val="28"/>
                <w:szCs w:val="28"/>
              </w:rPr>
              <w:t>4</w:t>
            </w:r>
          </w:p>
        </w:tc>
        <w:tc>
          <w:tcPr>
            <w:tcW w:w="3969" w:type="dxa"/>
          </w:tcPr>
          <w:p w14:paraId="5FBAC699" w14:textId="77777777" w:rsidR="00D449A3" w:rsidRPr="005D2C7E" w:rsidRDefault="00D449A3" w:rsidP="00D449A3">
            <w:pPr>
              <w:spacing w:before="60" w:after="60"/>
              <w:rPr>
                <w:sz w:val="28"/>
                <w:szCs w:val="28"/>
              </w:rPr>
            </w:pPr>
            <w:r w:rsidRPr="005D2C7E">
              <w:rPr>
                <w:sz w:val="28"/>
                <w:szCs w:val="28"/>
              </w:rPr>
              <w:t xml:space="preserve">Закони України </w:t>
            </w:r>
          </w:p>
        </w:tc>
        <w:tc>
          <w:tcPr>
            <w:tcW w:w="5248" w:type="dxa"/>
          </w:tcPr>
          <w:p w14:paraId="0F20AED3" w14:textId="77777777" w:rsidR="00BC676A" w:rsidRPr="00BC676A" w:rsidRDefault="00BC676A" w:rsidP="00D449A3">
            <w:pPr>
              <w:jc w:val="both"/>
              <w:rPr>
                <w:sz w:val="28"/>
                <w:szCs w:val="28"/>
              </w:rPr>
            </w:pPr>
            <w:r w:rsidRPr="00BC676A">
              <w:rPr>
                <w:sz w:val="28"/>
                <w:szCs w:val="28"/>
              </w:rPr>
              <w:t>1.</w:t>
            </w:r>
            <w:hyperlink r:id="rId5" w:anchor="n1969" w:tgtFrame="_blank" w:history="1">
              <w:r w:rsidRPr="00BC676A">
                <w:rPr>
                  <w:rStyle w:val="af"/>
                  <w:rFonts w:eastAsiaTheme="majorEastAsia"/>
                  <w:color w:val="000000"/>
                  <w:sz w:val="28"/>
                  <w:szCs w:val="28"/>
                  <w:u w:val="none"/>
                  <w:shd w:val="clear" w:color="auto" w:fill="FFFFFF"/>
                </w:rPr>
                <w:t>Кодекс від 25.10.2001 №2768-III Земельний кодекс України Стаття 17-2</w:t>
              </w:r>
            </w:hyperlink>
          </w:p>
          <w:p w14:paraId="332BDF90" w14:textId="77777777" w:rsidR="00BC676A" w:rsidRPr="00BC676A" w:rsidRDefault="00BC676A" w:rsidP="00D449A3">
            <w:pPr>
              <w:jc w:val="both"/>
              <w:rPr>
                <w:sz w:val="28"/>
                <w:szCs w:val="28"/>
              </w:rPr>
            </w:pPr>
            <w:r w:rsidRPr="00BC676A">
              <w:rPr>
                <w:sz w:val="28"/>
                <w:szCs w:val="28"/>
              </w:rPr>
              <w:t>2.</w:t>
            </w:r>
            <w:hyperlink r:id="rId6" w:tgtFrame="_blank" w:history="1">
              <w:r w:rsidRPr="00BC676A">
                <w:rPr>
                  <w:rStyle w:val="af"/>
                  <w:rFonts w:eastAsiaTheme="majorEastAsia"/>
                  <w:color w:val="000000"/>
                  <w:sz w:val="28"/>
                  <w:szCs w:val="28"/>
                  <w:u w:val="none"/>
                  <w:shd w:val="clear" w:color="auto" w:fill="FFFFFF"/>
                </w:rPr>
                <w:t>Закон України "Про Державний земельний кадастр" Статті 21, 24, 26</w:t>
              </w:r>
            </w:hyperlink>
          </w:p>
          <w:p w14:paraId="1B61C1DD" w14:textId="5368BD76" w:rsidR="00BE0794" w:rsidRPr="00BC676A" w:rsidRDefault="00BC676A" w:rsidP="00D449A3">
            <w:pPr>
              <w:jc w:val="both"/>
              <w:rPr>
                <w:sz w:val="28"/>
                <w:szCs w:val="28"/>
              </w:rPr>
            </w:pPr>
            <w:r w:rsidRPr="00BC676A">
              <w:rPr>
                <w:sz w:val="28"/>
                <w:szCs w:val="28"/>
              </w:rPr>
              <w:t>3.</w:t>
            </w:r>
            <w:hyperlink r:id="rId7" w:anchor="n802" w:tgtFrame="_blank" w:history="1">
              <w:r w:rsidRPr="00BC676A">
                <w:rPr>
                  <w:rStyle w:val="af"/>
                  <w:rFonts w:eastAsiaTheme="majorEastAsia"/>
                  <w:color w:val="000000"/>
                  <w:sz w:val="28"/>
                  <w:szCs w:val="28"/>
                  <w:u w:val="none"/>
                  <w:shd w:val="clear" w:color="auto" w:fill="FFFFFF"/>
                </w:rPr>
                <w:t xml:space="preserve">Закон України "Про адміністративну </w:t>
              </w:r>
              <w:r w:rsidRPr="00BC676A">
                <w:rPr>
                  <w:rStyle w:val="af"/>
                  <w:rFonts w:eastAsiaTheme="majorEastAsia"/>
                  <w:color w:val="000000"/>
                  <w:sz w:val="28"/>
                  <w:szCs w:val="28"/>
                  <w:u w:val="none"/>
                  <w:shd w:val="clear" w:color="auto" w:fill="FFFFFF"/>
                </w:rPr>
                <w:lastRenderedPageBreak/>
                <w:t>процедуру" Пункт 2 Розділу ІХ. ПРИКІНЦЕВІ ТА ПЕРЕХІДНІ ПОЛОЖЕННЯ</w:t>
              </w:r>
            </w:hyperlink>
          </w:p>
        </w:tc>
      </w:tr>
      <w:tr w:rsidR="00D449A3" w:rsidRPr="005D2C7E" w14:paraId="38E5CD16" w14:textId="77777777" w:rsidTr="00832C97">
        <w:tc>
          <w:tcPr>
            <w:tcW w:w="678" w:type="dxa"/>
          </w:tcPr>
          <w:p w14:paraId="71B96485" w14:textId="77777777" w:rsidR="00D449A3" w:rsidRPr="005D2C7E" w:rsidRDefault="00D449A3" w:rsidP="00D449A3">
            <w:pPr>
              <w:spacing w:before="60" w:after="60"/>
              <w:jc w:val="center"/>
              <w:rPr>
                <w:sz w:val="28"/>
                <w:szCs w:val="28"/>
              </w:rPr>
            </w:pPr>
            <w:r w:rsidRPr="005D2C7E">
              <w:rPr>
                <w:sz w:val="28"/>
                <w:szCs w:val="28"/>
              </w:rPr>
              <w:lastRenderedPageBreak/>
              <w:t>5</w:t>
            </w:r>
          </w:p>
        </w:tc>
        <w:tc>
          <w:tcPr>
            <w:tcW w:w="3969" w:type="dxa"/>
          </w:tcPr>
          <w:p w14:paraId="7052285E" w14:textId="77777777" w:rsidR="00D449A3" w:rsidRPr="005D2C7E" w:rsidRDefault="00D449A3" w:rsidP="00D449A3">
            <w:pPr>
              <w:spacing w:before="60" w:after="60"/>
              <w:rPr>
                <w:sz w:val="28"/>
                <w:szCs w:val="28"/>
              </w:rPr>
            </w:pPr>
            <w:r w:rsidRPr="005D2C7E">
              <w:rPr>
                <w:sz w:val="28"/>
                <w:szCs w:val="28"/>
              </w:rPr>
              <w:t xml:space="preserve">Акти Кабінету Міністрів України </w:t>
            </w:r>
          </w:p>
        </w:tc>
        <w:tc>
          <w:tcPr>
            <w:tcW w:w="5248" w:type="dxa"/>
          </w:tcPr>
          <w:p w14:paraId="01419B9B" w14:textId="7FC3E445" w:rsidR="00D449A3" w:rsidRPr="00BC676A" w:rsidRDefault="00BC676A" w:rsidP="00D449A3">
            <w:pPr>
              <w:jc w:val="both"/>
              <w:rPr>
                <w:sz w:val="28"/>
                <w:szCs w:val="28"/>
              </w:rPr>
            </w:pPr>
            <w:r>
              <w:rPr>
                <w:sz w:val="28"/>
                <w:szCs w:val="28"/>
              </w:rPr>
              <w:t>1.</w:t>
            </w:r>
            <w:hyperlink r:id="rId8" w:tgtFrame="_blank" w:history="1">
              <w:r w:rsidRPr="00BC676A">
                <w:rPr>
                  <w:rStyle w:val="af"/>
                  <w:rFonts w:eastAsiaTheme="majorEastAsia"/>
                  <w:color w:val="000000"/>
                  <w:sz w:val="28"/>
                  <w:szCs w:val="28"/>
                  <w:u w:val="none"/>
                  <w:shd w:val="clear" w:color="auto" w:fill="FFFFFF"/>
                </w:rPr>
                <w:t>Постанова КМУ від 17.10.2012 №1051 "Про затвердження Порядку ведення Державного земельного кадастру" Пункти 118, 121, 122, 130-1, 130-2</w:t>
              </w:r>
            </w:hyperlink>
          </w:p>
          <w:p w14:paraId="25C95C47" w14:textId="73C673F3" w:rsidR="00BC676A" w:rsidRPr="00BE0794" w:rsidRDefault="00BC676A" w:rsidP="00D449A3">
            <w:pPr>
              <w:jc w:val="both"/>
              <w:rPr>
                <w:sz w:val="28"/>
                <w:szCs w:val="28"/>
              </w:rPr>
            </w:pPr>
            <w:r>
              <w:rPr>
                <w:sz w:val="28"/>
                <w:szCs w:val="28"/>
              </w:rPr>
              <w:t>2.</w:t>
            </w:r>
            <w:hyperlink r:id="rId9" w:anchor="Text" w:tgtFrame="_blank" w:history="1">
              <w:r w:rsidRPr="00BC676A">
                <w:rPr>
                  <w:rStyle w:val="af"/>
                  <w:rFonts w:eastAsiaTheme="majorEastAsia"/>
                  <w:color w:val="000000"/>
                  <w:sz w:val="28"/>
                  <w:szCs w:val="28"/>
                  <w:u w:val="none"/>
                  <w:shd w:val="clear" w:color="auto" w:fill="FFFFFF"/>
                </w:rPr>
                <w:t>Постанова КМУ від 01.10.2025 №1226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w:t>
              </w:r>
            </w:hyperlink>
            <w:r>
              <w:t>г</w:t>
            </w:r>
          </w:p>
        </w:tc>
      </w:tr>
      <w:tr w:rsidR="00D449A3" w:rsidRPr="005D2C7E" w14:paraId="251A4450" w14:textId="77777777" w:rsidTr="00832C97">
        <w:tc>
          <w:tcPr>
            <w:tcW w:w="9895" w:type="dxa"/>
            <w:gridSpan w:val="3"/>
          </w:tcPr>
          <w:p w14:paraId="73BC97D9" w14:textId="10DF56AB" w:rsidR="00D449A3" w:rsidRPr="00BC676A" w:rsidRDefault="00D449A3" w:rsidP="00D449A3">
            <w:pPr>
              <w:jc w:val="center"/>
              <w:rPr>
                <w:sz w:val="28"/>
                <w:szCs w:val="28"/>
              </w:rPr>
            </w:pPr>
          </w:p>
        </w:tc>
      </w:tr>
      <w:tr w:rsidR="00D449A3" w:rsidRPr="005D2C7E" w14:paraId="53F55EB8" w14:textId="77777777" w:rsidTr="00BC676A">
        <w:trPr>
          <w:trHeight w:val="50"/>
        </w:trPr>
        <w:tc>
          <w:tcPr>
            <w:tcW w:w="678" w:type="dxa"/>
          </w:tcPr>
          <w:p w14:paraId="7BBB7ADD" w14:textId="0D2D8DEE" w:rsidR="00D449A3" w:rsidRPr="00BC676A" w:rsidRDefault="00F917C3" w:rsidP="00D449A3">
            <w:pPr>
              <w:spacing w:before="60" w:after="60"/>
              <w:jc w:val="center"/>
              <w:rPr>
                <w:sz w:val="28"/>
                <w:szCs w:val="28"/>
              </w:rPr>
            </w:pPr>
            <w:r w:rsidRPr="00BC676A">
              <w:rPr>
                <w:sz w:val="28"/>
                <w:szCs w:val="28"/>
              </w:rPr>
              <w:t>6</w:t>
            </w:r>
          </w:p>
        </w:tc>
        <w:tc>
          <w:tcPr>
            <w:tcW w:w="3969" w:type="dxa"/>
          </w:tcPr>
          <w:p w14:paraId="62656D44" w14:textId="77777777" w:rsidR="00D449A3" w:rsidRPr="00BC676A" w:rsidRDefault="00D449A3" w:rsidP="00D449A3">
            <w:pPr>
              <w:spacing w:before="60" w:after="60"/>
              <w:rPr>
                <w:sz w:val="28"/>
                <w:szCs w:val="28"/>
              </w:rPr>
            </w:pPr>
            <w:r w:rsidRPr="00BC676A">
              <w:rPr>
                <w:sz w:val="28"/>
                <w:szCs w:val="28"/>
              </w:rPr>
              <w:t>Підстава для одержання адміністративної послуги</w:t>
            </w:r>
          </w:p>
        </w:tc>
        <w:tc>
          <w:tcPr>
            <w:tcW w:w="5248" w:type="dxa"/>
          </w:tcPr>
          <w:p w14:paraId="681DA2A4" w14:textId="2FEDC543" w:rsidR="00D449A3" w:rsidRPr="00BC676A" w:rsidRDefault="00BC676A" w:rsidP="00F917C3">
            <w:pPr>
              <w:shd w:val="clear" w:color="auto" w:fill="FFFFFF"/>
              <w:jc w:val="both"/>
              <w:rPr>
                <w:sz w:val="28"/>
                <w:szCs w:val="28"/>
              </w:rPr>
            </w:pPr>
            <w:r w:rsidRPr="00BC676A">
              <w:rPr>
                <w:color w:val="000000"/>
                <w:sz w:val="28"/>
                <w:szCs w:val="28"/>
                <w:shd w:val="clear" w:color="auto" w:fill="FFFFFF"/>
              </w:rPr>
              <w:t xml:space="preserve">Якщо ви є власником або маєте право постійного користування зареєстрованою земельною ділянкою і у вас є </w:t>
            </w:r>
            <w:proofErr w:type="spellStart"/>
            <w:r w:rsidRPr="00BC676A">
              <w:rPr>
                <w:color w:val="000000"/>
                <w:sz w:val="28"/>
                <w:szCs w:val="28"/>
                <w:shd w:val="clear" w:color="auto" w:fill="FFFFFF"/>
              </w:rPr>
              <w:t>обгрунтована</w:t>
            </w:r>
            <w:proofErr w:type="spellEnd"/>
            <w:r w:rsidRPr="00BC676A">
              <w:rPr>
                <w:color w:val="000000"/>
                <w:sz w:val="28"/>
                <w:szCs w:val="28"/>
                <w:shd w:val="clear" w:color="auto" w:fill="FFFFFF"/>
              </w:rPr>
              <w:t xml:space="preserve"> необхідність внесення змін до відомостей про ділянку в Державному земельному кадастрі, необхідно подати заяву про внесення змін до кадастру у центрі надання адміністративних послуг або онлайн. Після розгляду документів установа приймає рішення щодо внесення змін. У випадку позитивного рішення заявник отримує витяг з кадастру.</w:t>
            </w:r>
          </w:p>
        </w:tc>
      </w:tr>
      <w:tr w:rsidR="00D449A3" w:rsidRPr="005D2C7E" w14:paraId="0DA0217A" w14:textId="77777777" w:rsidTr="00832C97">
        <w:tc>
          <w:tcPr>
            <w:tcW w:w="678" w:type="dxa"/>
          </w:tcPr>
          <w:p w14:paraId="073F9D54" w14:textId="55819177" w:rsidR="00D449A3" w:rsidRPr="005D2C7E" w:rsidRDefault="00F917C3" w:rsidP="00D449A3">
            <w:pPr>
              <w:spacing w:before="60" w:after="60"/>
              <w:jc w:val="center"/>
              <w:rPr>
                <w:sz w:val="28"/>
                <w:szCs w:val="28"/>
              </w:rPr>
            </w:pPr>
            <w:r>
              <w:rPr>
                <w:sz w:val="28"/>
                <w:szCs w:val="28"/>
              </w:rPr>
              <w:t>7</w:t>
            </w:r>
          </w:p>
        </w:tc>
        <w:tc>
          <w:tcPr>
            <w:tcW w:w="3969" w:type="dxa"/>
          </w:tcPr>
          <w:p w14:paraId="2E8342E2" w14:textId="77777777" w:rsidR="00D449A3" w:rsidRPr="005D2C7E" w:rsidRDefault="00D449A3" w:rsidP="00D449A3">
            <w:pPr>
              <w:spacing w:before="60" w:after="60"/>
              <w:rPr>
                <w:sz w:val="28"/>
                <w:szCs w:val="28"/>
              </w:rPr>
            </w:pPr>
            <w:r w:rsidRPr="005D2C7E">
              <w:rPr>
                <w:sz w:val="28"/>
                <w:szCs w:val="28"/>
              </w:rPr>
              <w:t>Вичерпний перелік документів, необхідних для отримання адміністративної послуги, а також вимоги до них</w:t>
            </w:r>
          </w:p>
        </w:tc>
        <w:tc>
          <w:tcPr>
            <w:tcW w:w="5248" w:type="dxa"/>
          </w:tcPr>
          <w:p w14:paraId="54337D22" w14:textId="336A7701"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1.Заява про внесення відомостей (змін до них) до Державного земельного кадастру або заява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 (за формою, встановленою Порядком ведення Державного земельного кадастру, затвердженим постановою Кабінету Міністрів України від 17 жовтня 2012 р. № 1051).</w:t>
            </w:r>
          </w:p>
          <w:p w14:paraId="56546AB3" w14:textId="1A2F7A62"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 xml:space="preserve">2.Документація із землеустрою, на підставі якої вносяться зміни до </w:t>
            </w:r>
            <w:r w:rsidRPr="00BC676A">
              <w:rPr>
                <w:color w:val="212529"/>
                <w:sz w:val="28"/>
                <w:szCs w:val="28"/>
                <w:lang w:eastAsia="uk-UA"/>
              </w:rPr>
              <w:lastRenderedPageBreak/>
              <w:t>відомостей Державного земельного кадастру, у формі електронного документа (крім випадків, визначених законодавством) або витяг з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в електронній формі, засвідчена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7F8E3DB3" w14:textId="26559A37"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3.Оригінали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в електронній формі. засвідчені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61D6EF1D" w14:textId="445E5804" w:rsidR="00D449A3" w:rsidRPr="0087441B" w:rsidRDefault="00BC676A" w:rsidP="00BC676A">
            <w:pPr>
              <w:shd w:val="clear" w:color="auto" w:fill="FFFFFF"/>
              <w:jc w:val="both"/>
              <w:rPr>
                <w:sz w:val="28"/>
                <w:szCs w:val="28"/>
              </w:rPr>
            </w:pPr>
            <w:r w:rsidRPr="00BC676A">
              <w:rPr>
                <w:color w:val="212529"/>
                <w:sz w:val="28"/>
                <w:szCs w:val="28"/>
                <w:lang w:eastAsia="uk-UA"/>
              </w:rPr>
              <w:t>4.Електронний документ.</w:t>
            </w:r>
          </w:p>
        </w:tc>
      </w:tr>
      <w:tr w:rsidR="00D449A3" w:rsidRPr="005D2C7E" w14:paraId="137F70CC" w14:textId="77777777" w:rsidTr="00832C97">
        <w:tc>
          <w:tcPr>
            <w:tcW w:w="678" w:type="dxa"/>
          </w:tcPr>
          <w:p w14:paraId="5330F50C" w14:textId="338082F1" w:rsidR="00D449A3" w:rsidRPr="005D2C7E" w:rsidRDefault="00F917C3" w:rsidP="00D449A3">
            <w:pPr>
              <w:spacing w:before="60" w:after="60"/>
              <w:jc w:val="center"/>
              <w:rPr>
                <w:sz w:val="28"/>
                <w:szCs w:val="28"/>
              </w:rPr>
            </w:pPr>
            <w:r>
              <w:rPr>
                <w:sz w:val="28"/>
                <w:szCs w:val="28"/>
              </w:rPr>
              <w:lastRenderedPageBreak/>
              <w:t>8</w:t>
            </w:r>
          </w:p>
        </w:tc>
        <w:tc>
          <w:tcPr>
            <w:tcW w:w="3969" w:type="dxa"/>
          </w:tcPr>
          <w:p w14:paraId="1835C240" w14:textId="77777777" w:rsidR="00D449A3" w:rsidRPr="00BC676A" w:rsidRDefault="00D449A3" w:rsidP="00D449A3">
            <w:pPr>
              <w:spacing w:before="60" w:after="60"/>
              <w:rPr>
                <w:sz w:val="28"/>
                <w:szCs w:val="28"/>
              </w:rPr>
            </w:pPr>
            <w:r w:rsidRPr="00BC676A">
              <w:rPr>
                <w:sz w:val="28"/>
                <w:szCs w:val="28"/>
              </w:rPr>
              <w:t>Порядок та спосіб подання документів, необхідних для отримання адміністративної послуги</w:t>
            </w:r>
          </w:p>
        </w:tc>
        <w:tc>
          <w:tcPr>
            <w:tcW w:w="5248" w:type="dxa"/>
          </w:tcPr>
          <w:p w14:paraId="33BDCD73" w14:textId="5BE5201A" w:rsidR="00D449A3" w:rsidRPr="00BC676A" w:rsidRDefault="00BC676A" w:rsidP="00D449A3">
            <w:pPr>
              <w:jc w:val="both"/>
              <w:rPr>
                <w:sz w:val="28"/>
                <w:szCs w:val="28"/>
              </w:rPr>
            </w:pPr>
            <w:r w:rsidRPr="00BC676A">
              <w:rPr>
                <w:color w:val="212529"/>
                <w:sz w:val="28"/>
                <w:szCs w:val="28"/>
                <w:shd w:val="clear" w:color="auto" w:fill="FFFFFF"/>
              </w:rPr>
              <w:t>Подати заяву на отримання послуги заявник може особисто або через законного представника, електронною поштою чи заповнивши заяву на отримання послуги онлайн на сайті: </w:t>
            </w:r>
            <w:hyperlink r:id="rId10" w:history="1">
              <w:r w:rsidRPr="00BC676A">
                <w:rPr>
                  <w:rStyle w:val="af"/>
                  <w:rFonts w:eastAsiaTheme="majorEastAsia"/>
                  <w:color w:val="000000"/>
                  <w:sz w:val="28"/>
                  <w:szCs w:val="28"/>
                  <w:shd w:val="clear" w:color="auto" w:fill="FFFFFF"/>
                </w:rPr>
                <w:t>https://e.land.gov.ua/services</w:t>
              </w:r>
            </w:hyperlink>
            <w:r w:rsidRPr="00BC676A">
              <w:rPr>
                <w:color w:val="212529"/>
                <w:sz w:val="28"/>
                <w:szCs w:val="28"/>
                <w:shd w:val="clear" w:color="auto" w:fill="FFFFFF"/>
              </w:rPr>
              <w:t>.</w:t>
            </w:r>
          </w:p>
        </w:tc>
      </w:tr>
      <w:tr w:rsidR="00D449A3" w:rsidRPr="005D2C7E" w14:paraId="028A7AD5" w14:textId="77777777" w:rsidTr="00832C97">
        <w:tc>
          <w:tcPr>
            <w:tcW w:w="678" w:type="dxa"/>
          </w:tcPr>
          <w:p w14:paraId="1B17088B" w14:textId="0091E041" w:rsidR="00D449A3" w:rsidRPr="005D2C7E" w:rsidRDefault="00F917C3" w:rsidP="00D449A3">
            <w:pPr>
              <w:spacing w:before="60" w:after="60"/>
              <w:jc w:val="center"/>
              <w:rPr>
                <w:sz w:val="28"/>
                <w:szCs w:val="28"/>
              </w:rPr>
            </w:pPr>
            <w:r>
              <w:rPr>
                <w:sz w:val="28"/>
                <w:szCs w:val="28"/>
              </w:rPr>
              <w:t>9</w:t>
            </w:r>
          </w:p>
        </w:tc>
        <w:tc>
          <w:tcPr>
            <w:tcW w:w="3969" w:type="dxa"/>
          </w:tcPr>
          <w:p w14:paraId="5DAF8C71" w14:textId="77777777" w:rsidR="00D449A3" w:rsidRPr="005D2C7E" w:rsidRDefault="00D449A3" w:rsidP="00D449A3">
            <w:pPr>
              <w:spacing w:before="60" w:after="60"/>
              <w:rPr>
                <w:sz w:val="28"/>
                <w:szCs w:val="28"/>
              </w:rPr>
            </w:pPr>
            <w:r w:rsidRPr="005D2C7E">
              <w:rPr>
                <w:sz w:val="28"/>
                <w:szCs w:val="28"/>
              </w:rPr>
              <w:t>Платність (безоплатність) надання адміністративної послуги</w:t>
            </w:r>
          </w:p>
        </w:tc>
        <w:tc>
          <w:tcPr>
            <w:tcW w:w="5248" w:type="dxa"/>
          </w:tcPr>
          <w:p w14:paraId="32ABC3FC" w14:textId="5EA1ABC6" w:rsidR="00D449A3" w:rsidRPr="00BC676A" w:rsidRDefault="00BC676A" w:rsidP="00D449A3">
            <w:pPr>
              <w:jc w:val="both"/>
              <w:rPr>
                <w:sz w:val="28"/>
                <w:szCs w:val="28"/>
              </w:rPr>
            </w:pPr>
            <w:r w:rsidRPr="00BC676A">
              <w:rPr>
                <w:color w:val="212529"/>
                <w:sz w:val="28"/>
                <w:szCs w:val="28"/>
                <w:shd w:val="clear" w:color="auto" w:fill="FFFFFF"/>
              </w:rPr>
              <w:t>Безоплатне надання</w:t>
            </w:r>
          </w:p>
        </w:tc>
      </w:tr>
      <w:tr w:rsidR="00D449A3" w:rsidRPr="005D2C7E" w14:paraId="04062149" w14:textId="77777777" w:rsidTr="00832C97">
        <w:tc>
          <w:tcPr>
            <w:tcW w:w="678" w:type="dxa"/>
          </w:tcPr>
          <w:p w14:paraId="7BE52110" w14:textId="7DB7B41D" w:rsidR="00D449A3" w:rsidRPr="005D2C7E" w:rsidRDefault="00F917C3" w:rsidP="00D449A3">
            <w:pPr>
              <w:spacing w:before="60" w:after="60"/>
              <w:jc w:val="center"/>
              <w:rPr>
                <w:sz w:val="28"/>
                <w:szCs w:val="28"/>
              </w:rPr>
            </w:pPr>
            <w:r>
              <w:rPr>
                <w:sz w:val="28"/>
                <w:szCs w:val="28"/>
              </w:rPr>
              <w:t>10</w:t>
            </w:r>
          </w:p>
        </w:tc>
        <w:tc>
          <w:tcPr>
            <w:tcW w:w="3969" w:type="dxa"/>
          </w:tcPr>
          <w:p w14:paraId="20324E30" w14:textId="77777777" w:rsidR="00D449A3" w:rsidRPr="00F917C3" w:rsidRDefault="00D449A3" w:rsidP="00D449A3">
            <w:pPr>
              <w:spacing w:before="60" w:after="60"/>
              <w:rPr>
                <w:sz w:val="28"/>
                <w:szCs w:val="28"/>
              </w:rPr>
            </w:pPr>
            <w:r w:rsidRPr="00F917C3">
              <w:rPr>
                <w:sz w:val="28"/>
                <w:szCs w:val="28"/>
              </w:rPr>
              <w:t>Строк надання адміністративної послуги</w:t>
            </w:r>
          </w:p>
        </w:tc>
        <w:tc>
          <w:tcPr>
            <w:tcW w:w="5248" w:type="dxa"/>
          </w:tcPr>
          <w:p w14:paraId="07E828C7" w14:textId="77777777" w:rsidR="00BC676A" w:rsidRPr="00BC676A" w:rsidRDefault="00BC676A" w:rsidP="00BC676A">
            <w:pPr>
              <w:shd w:val="clear" w:color="auto" w:fill="FFFFFF"/>
              <w:rPr>
                <w:color w:val="212529"/>
                <w:sz w:val="28"/>
                <w:szCs w:val="28"/>
                <w:lang w:eastAsia="uk-UA"/>
              </w:rPr>
            </w:pPr>
            <w:r w:rsidRPr="00BC676A">
              <w:rPr>
                <w:color w:val="212529"/>
                <w:sz w:val="28"/>
                <w:szCs w:val="28"/>
                <w:lang w:eastAsia="uk-UA"/>
              </w:rPr>
              <w:t>14 днів (робочі)</w:t>
            </w:r>
          </w:p>
          <w:p w14:paraId="44EE4627" w14:textId="75572715" w:rsidR="00D449A3" w:rsidRPr="00BC676A" w:rsidRDefault="00D449A3" w:rsidP="00D449A3">
            <w:pPr>
              <w:jc w:val="both"/>
              <w:rPr>
                <w:sz w:val="28"/>
                <w:szCs w:val="28"/>
              </w:rPr>
            </w:pPr>
          </w:p>
        </w:tc>
      </w:tr>
      <w:tr w:rsidR="00D449A3" w:rsidRPr="005D2C7E" w14:paraId="76712B79" w14:textId="77777777" w:rsidTr="00832C97">
        <w:tc>
          <w:tcPr>
            <w:tcW w:w="678" w:type="dxa"/>
          </w:tcPr>
          <w:p w14:paraId="7A379C32" w14:textId="74C43278" w:rsidR="00D449A3" w:rsidRPr="005D2C7E" w:rsidRDefault="00F917C3" w:rsidP="00D449A3">
            <w:pPr>
              <w:spacing w:before="60" w:after="60"/>
              <w:jc w:val="center"/>
              <w:rPr>
                <w:sz w:val="28"/>
                <w:szCs w:val="28"/>
              </w:rPr>
            </w:pPr>
            <w:r>
              <w:rPr>
                <w:sz w:val="28"/>
                <w:szCs w:val="28"/>
              </w:rPr>
              <w:t>11</w:t>
            </w:r>
          </w:p>
        </w:tc>
        <w:tc>
          <w:tcPr>
            <w:tcW w:w="3969" w:type="dxa"/>
          </w:tcPr>
          <w:p w14:paraId="42703096" w14:textId="77777777" w:rsidR="00D449A3" w:rsidRPr="005D2C7E" w:rsidRDefault="00D449A3" w:rsidP="00D449A3">
            <w:pPr>
              <w:spacing w:before="60" w:after="60"/>
              <w:rPr>
                <w:sz w:val="28"/>
                <w:szCs w:val="28"/>
              </w:rPr>
            </w:pPr>
            <w:r w:rsidRPr="005D2C7E">
              <w:rPr>
                <w:sz w:val="28"/>
                <w:szCs w:val="28"/>
              </w:rPr>
              <w:t>Перелік підстав для відмови у наданні адміністративної послуги</w:t>
            </w:r>
          </w:p>
        </w:tc>
        <w:tc>
          <w:tcPr>
            <w:tcW w:w="5248" w:type="dxa"/>
          </w:tcPr>
          <w:p w14:paraId="1B0B5AAE" w14:textId="0E5E44A2"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1.Подані документи не відповідають вимогам законодавства.</w:t>
            </w:r>
          </w:p>
          <w:p w14:paraId="1DA28CC5" w14:textId="11D892CF"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2.Заявлені відомості вже внесені до Поземельної книги.</w:t>
            </w:r>
          </w:p>
          <w:p w14:paraId="7FFF26F2" w14:textId="55210889" w:rsidR="00BC676A" w:rsidRPr="00BC676A" w:rsidRDefault="00BC676A" w:rsidP="00BC676A">
            <w:pPr>
              <w:shd w:val="clear" w:color="auto" w:fill="FFFFFF"/>
              <w:jc w:val="both"/>
              <w:rPr>
                <w:color w:val="212529"/>
                <w:sz w:val="28"/>
                <w:szCs w:val="28"/>
                <w:lang w:eastAsia="uk-UA"/>
              </w:rPr>
            </w:pPr>
            <w:r w:rsidRPr="00BC676A">
              <w:rPr>
                <w:color w:val="212529"/>
                <w:sz w:val="28"/>
                <w:szCs w:val="28"/>
                <w:lang w:eastAsia="uk-UA"/>
              </w:rPr>
              <w:t xml:space="preserve">3.Із заявою звернулася неналежна особа (зміни до відомостей про земельну ділянку вносяться за заявою власника або </w:t>
            </w:r>
            <w:r w:rsidRPr="00BC676A">
              <w:rPr>
                <w:color w:val="212529"/>
                <w:sz w:val="28"/>
                <w:szCs w:val="28"/>
                <w:lang w:eastAsia="uk-UA"/>
              </w:rPr>
              <w:lastRenderedPageBreak/>
              <w:t>користувача земельної ділянки державної чи комунальної власності).</w:t>
            </w:r>
          </w:p>
          <w:p w14:paraId="053C540D" w14:textId="1F44D788" w:rsidR="00D449A3" w:rsidRPr="005D2C7E" w:rsidRDefault="00BC676A" w:rsidP="00BC676A">
            <w:pPr>
              <w:shd w:val="clear" w:color="auto" w:fill="FFFFFF"/>
              <w:jc w:val="both"/>
              <w:rPr>
                <w:sz w:val="28"/>
                <w:szCs w:val="28"/>
              </w:rPr>
            </w:pPr>
            <w:r w:rsidRPr="00BC676A">
              <w:rPr>
                <w:color w:val="212529"/>
                <w:sz w:val="28"/>
                <w:szCs w:val="28"/>
                <w:lang w:eastAsia="uk-UA"/>
              </w:rPr>
              <w:t>4.Заявником подано документи не в повному обсязі (стосується відмови у внесенні до Державного земельного кадастру відомостей про межі частини земельної ділянки, на якій може проводитися гідротехнічна меліорація).</w:t>
            </w:r>
          </w:p>
        </w:tc>
      </w:tr>
      <w:tr w:rsidR="00D449A3" w:rsidRPr="005D2C7E" w14:paraId="4A9084C6" w14:textId="77777777" w:rsidTr="00832C97">
        <w:tc>
          <w:tcPr>
            <w:tcW w:w="678" w:type="dxa"/>
          </w:tcPr>
          <w:p w14:paraId="6E9DACFE" w14:textId="016B35E5" w:rsidR="00D449A3" w:rsidRPr="005D2C7E" w:rsidRDefault="00F917C3" w:rsidP="00D449A3">
            <w:pPr>
              <w:spacing w:before="60" w:after="60"/>
              <w:jc w:val="center"/>
              <w:rPr>
                <w:sz w:val="28"/>
                <w:szCs w:val="28"/>
              </w:rPr>
            </w:pPr>
            <w:r>
              <w:rPr>
                <w:sz w:val="28"/>
                <w:szCs w:val="28"/>
              </w:rPr>
              <w:lastRenderedPageBreak/>
              <w:t>12</w:t>
            </w:r>
          </w:p>
        </w:tc>
        <w:tc>
          <w:tcPr>
            <w:tcW w:w="3969" w:type="dxa"/>
          </w:tcPr>
          <w:p w14:paraId="32027A7E" w14:textId="77777777" w:rsidR="00D449A3" w:rsidRPr="005D2C7E" w:rsidRDefault="00D449A3" w:rsidP="00D449A3">
            <w:pPr>
              <w:spacing w:before="60" w:after="60"/>
              <w:rPr>
                <w:sz w:val="28"/>
                <w:szCs w:val="28"/>
              </w:rPr>
            </w:pPr>
            <w:r w:rsidRPr="005D2C7E">
              <w:rPr>
                <w:sz w:val="28"/>
                <w:szCs w:val="28"/>
              </w:rPr>
              <w:t>Результат надання адміністративної послуги</w:t>
            </w:r>
          </w:p>
        </w:tc>
        <w:tc>
          <w:tcPr>
            <w:tcW w:w="5248" w:type="dxa"/>
          </w:tcPr>
          <w:p w14:paraId="4E6B5D7D" w14:textId="18A36ED0" w:rsidR="00BC676A" w:rsidRPr="00BC676A" w:rsidRDefault="00BC676A" w:rsidP="00BC676A">
            <w:pPr>
              <w:shd w:val="clear" w:color="auto" w:fill="FFFFFF"/>
              <w:jc w:val="both"/>
              <w:rPr>
                <w:color w:val="212529"/>
                <w:sz w:val="28"/>
                <w:szCs w:val="28"/>
                <w:lang w:eastAsia="uk-UA"/>
              </w:rPr>
            </w:pPr>
            <w:r>
              <w:rPr>
                <w:color w:val="212529"/>
                <w:sz w:val="28"/>
                <w:szCs w:val="28"/>
                <w:lang w:eastAsia="uk-UA"/>
              </w:rPr>
              <w:t>1.</w:t>
            </w:r>
            <w:r w:rsidRPr="00BC676A">
              <w:rPr>
                <w:color w:val="212529"/>
                <w:sz w:val="28"/>
                <w:szCs w:val="28"/>
                <w:lang w:eastAsia="uk-UA"/>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2422151B" w14:textId="132649B3" w:rsidR="00D449A3" w:rsidRPr="005D2C7E" w:rsidRDefault="00BC676A" w:rsidP="00BC676A">
            <w:pPr>
              <w:shd w:val="clear" w:color="auto" w:fill="FFFFFF"/>
              <w:jc w:val="both"/>
              <w:rPr>
                <w:sz w:val="28"/>
                <w:szCs w:val="28"/>
              </w:rPr>
            </w:pPr>
            <w:r>
              <w:rPr>
                <w:color w:val="212529"/>
                <w:sz w:val="28"/>
                <w:szCs w:val="28"/>
                <w:lang w:eastAsia="uk-UA"/>
              </w:rPr>
              <w:t>2.</w:t>
            </w:r>
            <w:r w:rsidRPr="00BC676A">
              <w:rPr>
                <w:color w:val="212529"/>
                <w:sz w:val="28"/>
                <w:szCs w:val="28"/>
                <w:lang w:eastAsia="uk-UA"/>
              </w:rPr>
              <w:t>Рішення про відмову у внесенні відомостей (змін до них) до Державного земельного кадастру.</w:t>
            </w:r>
          </w:p>
        </w:tc>
      </w:tr>
      <w:tr w:rsidR="00D449A3" w:rsidRPr="005D2C7E" w14:paraId="3889FDFF" w14:textId="77777777" w:rsidTr="00832C97">
        <w:tc>
          <w:tcPr>
            <w:tcW w:w="678" w:type="dxa"/>
          </w:tcPr>
          <w:p w14:paraId="25428336" w14:textId="4232190A" w:rsidR="00D449A3" w:rsidRPr="005D2C7E" w:rsidRDefault="00D449A3" w:rsidP="00F917C3">
            <w:pPr>
              <w:spacing w:before="60" w:after="60"/>
              <w:jc w:val="center"/>
              <w:rPr>
                <w:sz w:val="28"/>
                <w:szCs w:val="28"/>
              </w:rPr>
            </w:pPr>
            <w:r w:rsidRPr="005D2C7E">
              <w:rPr>
                <w:sz w:val="28"/>
                <w:szCs w:val="28"/>
              </w:rPr>
              <w:t>1</w:t>
            </w:r>
            <w:r w:rsidR="00F917C3">
              <w:rPr>
                <w:sz w:val="28"/>
                <w:szCs w:val="28"/>
              </w:rPr>
              <w:t>3</w:t>
            </w:r>
          </w:p>
        </w:tc>
        <w:tc>
          <w:tcPr>
            <w:tcW w:w="3969" w:type="dxa"/>
          </w:tcPr>
          <w:p w14:paraId="03B07BF2" w14:textId="77777777" w:rsidR="00D449A3" w:rsidRPr="005D2C7E" w:rsidRDefault="00D449A3" w:rsidP="00D449A3">
            <w:pPr>
              <w:spacing w:before="60" w:after="60"/>
              <w:rPr>
                <w:sz w:val="28"/>
                <w:szCs w:val="28"/>
              </w:rPr>
            </w:pPr>
            <w:r w:rsidRPr="005D2C7E">
              <w:rPr>
                <w:sz w:val="28"/>
                <w:szCs w:val="28"/>
              </w:rPr>
              <w:t>Способи отримання відповіді (результату)</w:t>
            </w:r>
          </w:p>
        </w:tc>
        <w:tc>
          <w:tcPr>
            <w:tcW w:w="5248" w:type="dxa"/>
          </w:tcPr>
          <w:p w14:paraId="248FB7C6" w14:textId="765B0C3B" w:rsidR="00D449A3" w:rsidRPr="00F917C3" w:rsidRDefault="00BC676A" w:rsidP="00D449A3">
            <w:pPr>
              <w:jc w:val="both"/>
              <w:rPr>
                <w:sz w:val="28"/>
                <w:szCs w:val="28"/>
              </w:rPr>
            </w:pPr>
            <w:r w:rsidRPr="00BC676A">
              <w:rPr>
                <w:color w:val="212529"/>
                <w:sz w:val="28"/>
                <w:szCs w:val="28"/>
                <w:shd w:val="clear" w:color="auto" w:fill="FFFFFF"/>
              </w:rPr>
              <w:t>Отримати результати надання послуги заявник може особисто або через законного представника, електронною поштою</w:t>
            </w:r>
            <w:r>
              <w:rPr>
                <w:rFonts w:ascii="Arial" w:hAnsi="Arial" w:cs="Arial"/>
                <w:color w:val="212529"/>
                <w:shd w:val="clear" w:color="auto" w:fill="FFFFFF"/>
              </w:rPr>
              <w:t>.</w:t>
            </w:r>
          </w:p>
        </w:tc>
      </w:tr>
    </w:tbl>
    <w:p w14:paraId="3B0D16D2" w14:textId="77777777" w:rsidR="006F530E" w:rsidRDefault="006F530E" w:rsidP="00F917C3"/>
    <w:sectPr w:rsidR="006F53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C3"/>
    <w:rsid w:val="000F0DAB"/>
    <w:rsid w:val="001B2EDD"/>
    <w:rsid w:val="00317FC3"/>
    <w:rsid w:val="003D7EB3"/>
    <w:rsid w:val="005D2C7E"/>
    <w:rsid w:val="006F530E"/>
    <w:rsid w:val="0087441B"/>
    <w:rsid w:val="009A0016"/>
    <w:rsid w:val="00BB6BC0"/>
    <w:rsid w:val="00BC676A"/>
    <w:rsid w:val="00BE0794"/>
    <w:rsid w:val="00C42F16"/>
    <w:rsid w:val="00D449A3"/>
    <w:rsid w:val="00F91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927">
      <w:bodyDiv w:val="1"/>
      <w:marLeft w:val="0"/>
      <w:marRight w:val="0"/>
      <w:marTop w:val="0"/>
      <w:marBottom w:val="0"/>
      <w:divBdr>
        <w:top w:val="none" w:sz="0" w:space="0" w:color="auto"/>
        <w:left w:val="none" w:sz="0" w:space="0" w:color="auto"/>
        <w:bottom w:val="none" w:sz="0" w:space="0" w:color="auto"/>
        <w:right w:val="none" w:sz="0" w:space="0" w:color="auto"/>
      </w:divBdr>
      <w:divsChild>
        <w:div w:id="211844362">
          <w:marLeft w:val="0"/>
          <w:marRight w:val="0"/>
          <w:marTop w:val="360"/>
          <w:marBottom w:val="0"/>
          <w:divBdr>
            <w:top w:val="none" w:sz="0" w:space="0" w:color="auto"/>
            <w:left w:val="none" w:sz="0" w:space="0" w:color="auto"/>
            <w:bottom w:val="none" w:sz="0" w:space="0" w:color="auto"/>
            <w:right w:val="none" w:sz="0" w:space="0" w:color="auto"/>
          </w:divBdr>
        </w:div>
        <w:div w:id="559557132">
          <w:marLeft w:val="0"/>
          <w:marRight w:val="0"/>
          <w:marTop w:val="360"/>
          <w:marBottom w:val="0"/>
          <w:divBdr>
            <w:top w:val="none" w:sz="0" w:space="0" w:color="auto"/>
            <w:left w:val="none" w:sz="0" w:space="0" w:color="auto"/>
            <w:bottom w:val="none" w:sz="0" w:space="0" w:color="auto"/>
            <w:right w:val="none" w:sz="0" w:space="0" w:color="auto"/>
          </w:divBdr>
        </w:div>
        <w:div w:id="675689989">
          <w:marLeft w:val="0"/>
          <w:marRight w:val="0"/>
          <w:marTop w:val="360"/>
          <w:marBottom w:val="0"/>
          <w:divBdr>
            <w:top w:val="none" w:sz="0" w:space="0" w:color="auto"/>
            <w:left w:val="none" w:sz="0" w:space="0" w:color="auto"/>
            <w:bottom w:val="none" w:sz="0" w:space="0" w:color="auto"/>
            <w:right w:val="none" w:sz="0" w:space="0" w:color="auto"/>
          </w:divBdr>
        </w:div>
      </w:divsChild>
    </w:div>
    <w:div w:id="369719950">
      <w:bodyDiv w:val="1"/>
      <w:marLeft w:val="0"/>
      <w:marRight w:val="0"/>
      <w:marTop w:val="0"/>
      <w:marBottom w:val="0"/>
      <w:divBdr>
        <w:top w:val="none" w:sz="0" w:space="0" w:color="auto"/>
        <w:left w:val="none" w:sz="0" w:space="0" w:color="auto"/>
        <w:bottom w:val="none" w:sz="0" w:space="0" w:color="auto"/>
        <w:right w:val="none" w:sz="0" w:space="0" w:color="auto"/>
      </w:divBdr>
      <w:divsChild>
        <w:div w:id="889540167">
          <w:marLeft w:val="0"/>
          <w:marRight w:val="0"/>
          <w:marTop w:val="360"/>
          <w:marBottom w:val="0"/>
          <w:divBdr>
            <w:top w:val="none" w:sz="0" w:space="0" w:color="auto"/>
            <w:left w:val="none" w:sz="0" w:space="0" w:color="auto"/>
            <w:bottom w:val="none" w:sz="0" w:space="0" w:color="auto"/>
            <w:right w:val="none" w:sz="0" w:space="0" w:color="auto"/>
          </w:divBdr>
        </w:div>
      </w:divsChild>
    </w:div>
    <w:div w:id="643899726">
      <w:bodyDiv w:val="1"/>
      <w:marLeft w:val="0"/>
      <w:marRight w:val="0"/>
      <w:marTop w:val="0"/>
      <w:marBottom w:val="0"/>
      <w:divBdr>
        <w:top w:val="none" w:sz="0" w:space="0" w:color="auto"/>
        <w:left w:val="none" w:sz="0" w:space="0" w:color="auto"/>
        <w:bottom w:val="none" w:sz="0" w:space="0" w:color="auto"/>
        <w:right w:val="none" w:sz="0" w:space="0" w:color="auto"/>
      </w:divBdr>
      <w:divsChild>
        <w:div w:id="1455518979">
          <w:marLeft w:val="0"/>
          <w:marRight w:val="0"/>
          <w:marTop w:val="360"/>
          <w:marBottom w:val="0"/>
          <w:divBdr>
            <w:top w:val="none" w:sz="0" w:space="0" w:color="auto"/>
            <w:left w:val="none" w:sz="0" w:space="0" w:color="auto"/>
            <w:bottom w:val="none" w:sz="0" w:space="0" w:color="auto"/>
            <w:right w:val="none" w:sz="0" w:space="0" w:color="auto"/>
          </w:divBdr>
        </w:div>
      </w:divsChild>
    </w:div>
    <w:div w:id="986201252">
      <w:bodyDiv w:val="1"/>
      <w:marLeft w:val="0"/>
      <w:marRight w:val="0"/>
      <w:marTop w:val="0"/>
      <w:marBottom w:val="0"/>
      <w:divBdr>
        <w:top w:val="none" w:sz="0" w:space="0" w:color="auto"/>
        <w:left w:val="none" w:sz="0" w:space="0" w:color="auto"/>
        <w:bottom w:val="none" w:sz="0" w:space="0" w:color="auto"/>
        <w:right w:val="none" w:sz="0" w:space="0" w:color="auto"/>
      </w:divBdr>
      <w:divsChild>
        <w:div w:id="1928538049">
          <w:marLeft w:val="0"/>
          <w:marRight w:val="0"/>
          <w:marTop w:val="360"/>
          <w:marBottom w:val="0"/>
          <w:divBdr>
            <w:top w:val="none" w:sz="0" w:space="0" w:color="auto"/>
            <w:left w:val="none" w:sz="0" w:space="0" w:color="auto"/>
            <w:bottom w:val="none" w:sz="0" w:space="0" w:color="auto"/>
            <w:right w:val="none" w:sz="0" w:space="0" w:color="auto"/>
          </w:divBdr>
        </w:div>
      </w:divsChild>
    </w:div>
    <w:div w:id="1132596275">
      <w:bodyDiv w:val="1"/>
      <w:marLeft w:val="0"/>
      <w:marRight w:val="0"/>
      <w:marTop w:val="0"/>
      <w:marBottom w:val="0"/>
      <w:divBdr>
        <w:top w:val="none" w:sz="0" w:space="0" w:color="auto"/>
        <w:left w:val="none" w:sz="0" w:space="0" w:color="auto"/>
        <w:bottom w:val="none" w:sz="0" w:space="0" w:color="auto"/>
        <w:right w:val="none" w:sz="0" w:space="0" w:color="auto"/>
      </w:divBdr>
    </w:div>
    <w:div w:id="1652100587">
      <w:bodyDiv w:val="1"/>
      <w:marLeft w:val="0"/>
      <w:marRight w:val="0"/>
      <w:marTop w:val="0"/>
      <w:marBottom w:val="0"/>
      <w:divBdr>
        <w:top w:val="none" w:sz="0" w:space="0" w:color="auto"/>
        <w:left w:val="none" w:sz="0" w:space="0" w:color="auto"/>
        <w:bottom w:val="none" w:sz="0" w:space="0" w:color="auto"/>
        <w:right w:val="none" w:sz="0" w:space="0" w:color="auto"/>
      </w:divBdr>
      <w:divsChild>
        <w:div w:id="562259807">
          <w:marLeft w:val="0"/>
          <w:marRight w:val="0"/>
          <w:marTop w:val="360"/>
          <w:marBottom w:val="0"/>
          <w:divBdr>
            <w:top w:val="none" w:sz="0" w:space="0" w:color="auto"/>
            <w:left w:val="none" w:sz="0" w:space="0" w:color="auto"/>
            <w:bottom w:val="none" w:sz="0" w:space="0" w:color="auto"/>
            <w:right w:val="none" w:sz="0" w:space="0" w:color="auto"/>
          </w:divBdr>
        </w:div>
        <w:div w:id="1346976011">
          <w:marLeft w:val="0"/>
          <w:marRight w:val="0"/>
          <w:marTop w:val="360"/>
          <w:marBottom w:val="0"/>
          <w:divBdr>
            <w:top w:val="none" w:sz="0" w:space="0" w:color="auto"/>
            <w:left w:val="none" w:sz="0" w:space="0" w:color="auto"/>
            <w:bottom w:val="none" w:sz="0" w:space="0" w:color="auto"/>
            <w:right w:val="none" w:sz="0" w:space="0" w:color="auto"/>
          </w:divBdr>
        </w:div>
        <w:div w:id="1652446336">
          <w:marLeft w:val="0"/>
          <w:marRight w:val="0"/>
          <w:marTop w:val="360"/>
          <w:marBottom w:val="0"/>
          <w:divBdr>
            <w:top w:val="none" w:sz="0" w:space="0" w:color="auto"/>
            <w:left w:val="none" w:sz="0" w:space="0" w:color="auto"/>
            <w:bottom w:val="none" w:sz="0" w:space="0" w:color="auto"/>
            <w:right w:val="none" w:sz="0" w:space="0" w:color="auto"/>
          </w:divBdr>
        </w:div>
      </w:divsChild>
    </w:div>
    <w:div w:id="1780952332">
      <w:bodyDiv w:val="1"/>
      <w:marLeft w:val="0"/>
      <w:marRight w:val="0"/>
      <w:marTop w:val="0"/>
      <w:marBottom w:val="0"/>
      <w:divBdr>
        <w:top w:val="none" w:sz="0" w:space="0" w:color="auto"/>
        <w:left w:val="none" w:sz="0" w:space="0" w:color="auto"/>
        <w:bottom w:val="none" w:sz="0" w:space="0" w:color="auto"/>
        <w:right w:val="none" w:sz="0" w:space="0" w:color="auto"/>
      </w:divBdr>
      <w:divsChild>
        <w:div w:id="793905009">
          <w:marLeft w:val="0"/>
          <w:marRight w:val="0"/>
          <w:marTop w:val="360"/>
          <w:marBottom w:val="0"/>
          <w:divBdr>
            <w:top w:val="none" w:sz="0" w:space="0" w:color="auto"/>
            <w:left w:val="none" w:sz="0" w:space="0" w:color="auto"/>
            <w:bottom w:val="none" w:sz="0" w:space="0" w:color="auto"/>
            <w:right w:val="none" w:sz="0" w:space="0" w:color="auto"/>
          </w:divBdr>
        </w:div>
        <w:div w:id="2135366198">
          <w:marLeft w:val="0"/>
          <w:marRight w:val="0"/>
          <w:marTop w:val="360"/>
          <w:marBottom w:val="0"/>
          <w:divBdr>
            <w:top w:val="none" w:sz="0" w:space="0" w:color="auto"/>
            <w:left w:val="none" w:sz="0" w:space="0" w:color="auto"/>
            <w:bottom w:val="none" w:sz="0" w:space="0" w:color="auto"/>
            <w:right w:val="none" w:sz="0" w:space="0" w:color="auto"/>
          </w:divBdr>
        </w:div>
        <w:div w:id="188958381">
          <w:marLeft w:val="0"/>
          <w:marRight w:val="0"/>
          <w:marTop w:val="360"/>
          <w:marBottom w:val="0"/>
          <w:divBdr>
            <w:top w:val="none" w:sz="0" w:space="0" w:color="auto"/>
            <w:left w:val="none" w:sz="0" w:space="0" w:color="auto"/>
            <w:bottom w:val="none" w:sz="0" w:space="0" w:color="auto"/>
            <w:right w:val="none" w:sz="0" w:space="0" w:color="auto"/>
          </w:divBdr>
        </w:div>
      </w:divsChild>
    </w:div>
    <w:div w:id="1933856078">
      <w:bodyDiv w:val="1"/>
      <w:marLeft w:val="0"/>
      <w:marRight w:val="0"/>
      <w:marTop w:val="0"/>
      <w:marBottom w:val="0"/>
      <w:divBdr>
        <w:top w:val="none" w:sz="0" w:space="0" w:color="auto"/>
        <w:left w:val="none" w:sz="0" w:space="0" w:color="auto"/>
        <w:bottom w:val="none" w:sz="0" w:space="0" w:color="auto"/>
        <w:right w:val="none" w:sz="0" w:space="0" w:color="auto"/>
      </w:divBdr>
      <w:divsChild>
        <w:div w:id="967127173">
          <w:marLeft w:val="0"/>
          <w:marRight w:val="0"/>
          <w:marTop w:val="0"/>
          <w:marBottom w:val="0"/>
          <w:divBdr>
            <w:top w:val="none" w:sz="0" w:space="0" w:color="auto"/>
            <w:left w:val="none" w:sz="0" w:space="0" w:color="auto"/>
            <w:bottom w:val="single" w:sz="12" w:space="0" w:color="000000"/>
            <w:right w:val="none" w:sz="0" w:space="0" w:color="auto"/>
          </w:divBdr>
          <w:divsChild>
            <w:div w:id="2054379711">
              <w:marLeft w:val="0"/>
              <w:marRight w:val="0"/>
              <w:marTop w:val="0"/>
              <w:marBottom w:val="0"/>
              <w:divBdr>
                <w:top w:val="none" w:sz="0" w:space="0" w:color="auto"/>
                <w:left w:val="none" w:sz="0" w:space="0" w:color="auto"/>
                <w:bottom w:val="none" w:sz="0" w:space="0" w:color="auto"/>
                <w:right w:val="none" w:sz="0" w:space="0" w:color="auto"/>
              </w:divBdr>
              <w:divsChild>
                <w:div w:id="189104047">
                  <w:marLeft w:val="0"/>
                  <w:marRight w:val="0"/>
                  <w:marTop w:val="0"/>
                  <w:marBottom w:val="0"/>
                  <w:divBdr>
                    <w:top w:val="none" w:sz="0" w:space="0" w:color="auto"/>
                    <w:left w:val="none" w:sz="0" w:space="0" w:color="auto"/>
                    <w:bottom w:val="none" w:sz="0" w:space="0" w:color="auto"/>
                    <w:right w:val="none" w:sz="0" w:space="0" w:color="auto"/>
                  </w:divBdr>
                  <w:divsChild>
                    <w:div w:id="1710909191">
                      <w:marLeft w:val="0"/>
                      <w:marRight w:val="0"/>
                      <w:marTop w:val="0"/>
                      <w:marBottom w:val="0"/>
                      <w:divBdr>
                        <w:top w:val="none" w:sz="0" w:space="0" w:color="auto"/>
                        <w:left w:val="none" w:sz="0" w:space="0" w:color="auto"/>
                        <w:bottom w:val="none" w:sz="0" w:space="0" w:color="auto"/>
                        <w:right w:val="none" w:sz="0" w:space="0" w:color="auto"/>
                      </w:divBdr>
                      <w:divsChild>
                        <w:div w:id="1363701540">
                          <w:marLeft w:val="0"/>
                          <w:marRight w:val="0"/>
                          <w:marTop w:val="0"/>
                          <w:marBottom w:val="0"/>
                          <w:divBdr>
                            <w:top w:val="none" w:sz="0" w:space="0" w:color="auto"/>
                            <w:left w:val="none" w:sz="0" w:space="0" w:color="auto"/>
                            <w:bottom w:val="none" w:sz="0" w:space="0" w:color="auto"/>
                            <w:right w:val="none" w:sz="0" w:space="0" w:color="auto"/>
                          </w:divBdr>
                          <w:divsChild>
                            <w:div w:id="2145082400">
                              <w:marLeft w:val="0"/>
                              <w:marRight w:val="0"/>
                              <w:marTop w:val="360"/>
                              <w:marBottom w:val="0"/>
                              <w:divBdr>
                                <w:top w:val="none" w:sz="0" w:space="0" w:color="auto"/>
                                <w:left w:val="none" w:sz="0" w:space="0" w:color="auto"/>
                                <w:bottom w:val="none" w:sz="0" w:space="0" w:color="auto"/>
                                <w:right w:val="none" w:sz="0" w:space="0" w:color="auto"/>
                              </w:divBdr>
                              <w:divsChild>
                                <w:div w:id="17626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3" Type="http://schemas.openxmlformats.org/officeDocument/2006/relationships/settings" Target="settings.xml"/><Relationship Id="rId7" Type="http://schemas.openxmlformats.org/officeDocument/2006/relationships/hyperlink" Target="https://zakon.rada.gov.ua/laws/show/2073-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613-17" TargetMode="External"/><Relationship Id="rId11" Type="http://schemas.openxmlformats.org/officeDocument/2006/relationships/fontTable" Target="fontTable.xml"/><Relationship Id="rId5" Type="http://schemas.openxmlformats.org/officeDocument/2006/relationships/hyperlink" Target="https://zakon.rada.gov.ua/laws/show/2768-14" TargetMode="External"/><Relationship Id="rId10" Type="http://schemas.openxmlformats.org/officeDocument/2006/relationships/hyperlink" Target="https://e.land.gov.ua/services" TargetMode="External"/><Relationship Id="rId4" Type="http://schemas.openxmlformats.org/officeDocument/2006/relationships/webSettings" Target="webSettings.xml"/><Relationship Id="rId9" Type="http://schemas.openxmlformats.org/officeDocument/2006/relationships/hyperlink" Target="https://zakon.rada.gov.ua/laws/show/1226-2025-%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4020</Words>
  <Characters>2292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11</cp:revision>
  <cp:lastPrinted>2025-01-21T13:00:00Z</cp:lastPrinted>
  <dcterms:created xsi:type="dcterms:W3CDTF">2025-01-21T11:53:00Z</dcterms:created>
  <dcterms:modified xsi:type="dcterms:W3CDTF">2026-01-16T06:46:00Z</dcterms:modified>
</cp:coreProperties>
</file>