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77777777" w:rsidR="00001403" w:rsidRPr="00BF6EE7" w:rsidRDefault="000014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B6943" w14:textId="2E07FBB4" w:rsidR="00245822" w:rsidRPr="00CA02E6" w:rsidRDefault="006D7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bookmark=id.gjdgxs" w:colFirst="0" w:colLast="0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CA02E6" w:rsidRPr="00CA02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Призначення одноразової натуральної допомоги "пакунок малюка"</w:t>
      </w:r>
    </w:p>
    <w:p w14:paraId="2F6FFCE0" w14:textId="3BFE49E8" w:rsidR="00001403" w:rsidRPr="00BF6EE7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1C81FE93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CA02E6">
        <w:rPr>
          <w:rFonts w:ascii="Times New Roman" w:hAnsi="Times New Roman" w:cs="Times New Roman"/>
          <w:b/>
          <w:bCs/>
          <w:sz w:val="28"/>
          <w:szCs w:val="28"/>
        </w:rPr>
        <w:t>послуги 01775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C717CF">
        <w:trPr>
          <w:trHeight w:val="33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00416764" w:rsidR="008C237A" w:rsidRPr="00C717CF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anchor="Text" w:tgtFrame="_blank" w:history="1">
              <w:r w:rsidR="00C717CF" w:rsidRPr="00C717CF">
                <w:rPr>
                  <w:rStyle w:val="af0"/>
                  <w:rFonts w:ascii="Times New Roman" w:hAnsi="Times New Roman" w:cs="Times New Roman"/>
                  <w:color w:val="000000"/>
                  <w:sz w:val="28"/>
                  <w:u w:val="none"/>
                  <w:shd w:val="clear" w:color="auto" w:fill="FFFFFF"/>
                </w:rPr>
                <w:t>Закон України "Про державну допомогу сім’ям з дітьми" ч.7</w:t>
              </w:r>
            </w:hyperlink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0B73A5F6" w:rsidR="008C237A" w:rsidRPr="00C717CF" w:rsidRDefault="00C717CF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n16" w:tgtFrame="_blank" w:history="1">
              <w:r w:rsidRPr="00C717CF">
                <w:rPr>
                  <w:rStyle w:val="af0"/>
                  <w:rFonts w:ascii="Times New Roman" w:hAnsi="Times New Roman" w:cs="Times New Roman"/>
                  <w:color w:val="000000"/>
                  <w:sz w:val="28"/>
                  <w:u w:val="none"/>
                  <w:shd w:val="clear" w:color="auto" w:fill="FFFFFF"/>
                </w:rPr>
                <w:t>Постанова КМУ від 25.11.2020 №1180 „Деякі питання надання при народженні дитини одноразової натуральної допомоги „пакунок малюка”</w:t>
              </w:r>
            </w:hyperlink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67A83052" w:rsidR="008C237A" w:rsidRPr="00C717CF" w:rsidRDefault="00C71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Text" w:tgtFrame="_blank" w:history="1">
              <w:r w:rsidRPr="00C717CF">
                <w:rPr>
                  <w:rStyle w:val="af0"/>
                  <w:rFonts w:ascii="Times New Roman" w:hAnsi="Times New Roman" w:cs="Times New Roman"/>
                  <w:color w:val="000000"/>
                  <w:sz w:val="28"/>
                  <w:u w:val="none"/>
                  <w:shd w:val="clear" w:color="auto" w:fill="FFFFFF"/>
                </w:rPr>
                <w:t>Наказ ЦОВВ від 17.07.2018 №1025 „ Деякі питання надання одноразової натуральної допомоги „пакунок малюка” при народженні дитини”</w:t>
              </w:r>
            </w:hyperlink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62A3F52D" w:rsidR="008C237A" w:rsidRPr="00C717CF" w:rsidRDefault="00C7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7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Сім'ї, в яких народилася дитина, мають право на отримання набору необхідних речей для новонародженої дитини. Отримати такий </w:t>
            </w:r>
            <w:proofErr w:type="spellStart"/>
            <w:r w:rsidRPr="00C717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бебі</w:t>
            </w:r>
            <w:proofErr w:type="spellEnd"/>
            <w:r w:rsidRPr="00C717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-бокс батьки новонародженої дитини мають, як правило, у пологовому будинку або, у разі його відсутності при виписці новонародженої дитини - в управліннях </w:t>
            </w:r>
            <w:proofErr w:type="spellStart"/>
            <w:r w:rsidRPr="00C717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соцзахисту</w:t>
            </w:r>
            <w:proofErr w:type="spellEnd"/>
            <w:r w:rsidRPr="00C717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місцем проживання/перебування заявника. Водночас у разі якщо натуральна допомога не була отримана з незалежних від батьків причин, вони можуть звернутися за грошовою компенсацією вартості натуральної допомоги "пакунок малюка".</w:t>
            </w: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5E716E4B" w:rsidR="00BF6EE7" w:rsidRPr="00C717CF" w:rsidRDefault="00C717CF" w:rsidP="00C717CF">
            <w:pPr>
              <w:pStyle w:val="a6"/>
              <w:keepLines/>
              <w:ind w:left="0"/>
            </w:pPr>
            <w:r w:rsidRPr="00C717CF">
              <w:rPr>
                <w:color w:val="212529"/>
                <w:shd w:val="clear" w:color="auto" w:fill="FFFFFF"/>
              </w:rPr>
              <w:t>Заява про призначення одноразової натуральної допомоги "пакунок малюка" .</w:t>
            </w: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6A8B44D6" w:rsidR="008C237A" w:rsidRPr="00C717CF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7CF" w:rsidRPr="00C717C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електронною поштою.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495E7057" w:rsidR="008C237A" w:rsidRPr="00BF6EE7" w:rsidRDefault="00C71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Безоплатне надання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1AA5ABF1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7CF">
              <w:rPr>
                <w:rFonts w:ascii="Times New Roman" w:hAnsi="Times New Roman" w:cs="Times New Roman"/>
                <w:sz w:val="28"/>
                <w:szCs w:val="28"/>
              </w:rPr>
              <w:t>1 день ( робочі)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C71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CF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0B65" w14:textId="0A833AB1" w:rsidR="00C717CF" w:rsidRPr="00C717CF" w:rsidRDefault="00C717CF" w:rsidP="00C717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C717C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1.подання пакета документів пізніше року з дня народження дитини (у разі народження дитини поза межами закладу охорони здоров’я).</w:t>
            </w:r>
          </w:p>
          <w:p w14:paraId="09D0196E" w14:textId="328470EF" w:rsidR="00C717CF" w:rsidRPr="00C717CF" w:rsidRDefault="00C717CF" w:rsidP="00C717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C717C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2.подання неповного пакета документів.</w:t>
            </w:r>
          </w:p>
          <w:p w14:paraId="01A3C6A4" w14:textId="33605897" w:rsidR="008C237A" w:rsidRPr="00C717CF" w:rsidRDefault="00C717CF" w:rsidP="00C71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17C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3.подання пакета документів пізніше ніж через 30 календарних днів з дня народження дитини;</w:t>
            </w: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C71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CF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D547" w14:textId="0FF4DAC2" w:rsidR="00C717CF" w:rsidRPr="00C717CF" w:rsidRDefault="00C717CF" w:rsidP="00C717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1.</w:t>
            </w:r>
            <w:r w:rsidRPr="00C717C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Надання „пакунка </w:t>
            </w:r>
            <w:proofErr w:type="spellStart"/>
            <w:r w:rsidRPr="00C717C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малюкаˮ</w:t>
            </w:r>
            <w:proofErr w:type="spellEnd"/>
          </w:p>
          <w:p w14:paraId="5F2CDC95" w14:textId="1D4ECE84" w:rsidR="008C237A" w:rsidRPr="00C717CF" w:rsidRDefault="00C717CF" w:rsidP="00C717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2.</w:t>
            </w:r>
            <w:r w:rsidRPr="00C717C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Відмова в наданні „пакунка </w:t>
            </w:r>
            <w:proofErr w:type="spellStart"/>
            <w:r w:rsidRPr="00C717C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малюкаˮ</w:t>
            </w:r>
            <w:proofErr w:type="spellEnd"/>
          </w:p>
        </w:tc>
      </w:tr>
      <w:tr w:rsidR="008C237A" w:rsidRPr="00C717CF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C71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C717CF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7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C717CF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758849D9" w:rsidR="008C237A" w:rsidRPr="00C717CF" w:rsidRDefault="00C71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17C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представника.</w:t>
            </w:r>
          </w:p>
        </w:tc>
      </w:tr>
    </w:tbl>
    <w:p w14:paraId="0A572079" w14:textId="77777777" w:rsidR="00C717CF" w:rsidRPr="00C717CF" w:rsidRDefault="00C717CF" w:rsidP="00C717CF">
      <w:pPr>
        <w:pStyle w:val="5"/>
        <w:shd w:val="clear" w:color="auto" w:fill="FFFFFF"/>
        <w:spacing w:before="0" w:after="240"/>
        <w:rPr>
          <w:rFonts w:ascii="Times New Roman" w:hAnsi="Times New Roman" w:cs="Times New Roman"/>
          <w:color w:val="212529"/>
          <w:sz w:val="28"/>
          <w:szCs w:val="28"/>
          <w:u w:val="single"/>
        </w:rPr>
      </w:pPr>
      <w:bookmarkStart w:id="2" w:name="bookmark=id.2et92p0" w:colFirst="0" w:colLast="0"/>
      <w:bookmarkEnd w:id="2"/>
      <w:r w:rsidRPr="00C717CF">
        <w:rPr>
          <w:rFonts w:ascii="Times New Roman" w:hAnsi="Times New Roman" w:cs="Times New Roman"/>
          <w:bCs/>
          <w:color w:val="212529"/>
          <w:sz w:val="28"/>
          <w:szCs w:val="28"/>
          <w:u w:val="single"/>
        </w:rPr>
        <w:t>Умови і випадки надання</w:t>
      </w:r>
    </w:p>
    <w:p w14:paraId="4B85683F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 xml:space="preserve">Загальна умова: народження </w:t>
      </w:r>
      <w:proofErr w:type="spellStart"/>
      <w:r w:rsidRPr="00C717CF">
        <w:rPr>
          <w:color w:val="212529"/>
          <w:sz w:val="28"/>
          <w:szCs w:val="28"/>
        </w:rPr>
        <w:t>живонародженої</w:t>
      </w:r>
      <w:proofErr w:type="spellEnd"/>
      <w:r w:rsidRPr="00C717CF">
        <w:rPr>
          <w:color w:val="212529"/>
          <w:sz w:val="28"/>
          <w:szCs w:val="28"/>
        </w:rPr>
        <w:t xml:space="preserve"> дитини </w:t>
      </w:r>
    </w:p>
    <w:p w14:paraId="57FD0BC2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>Додатково:</w:t>
      </w:r>
    </w:p>
    <w:p w14:paraId="21B8E746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>- народження дитини поза межами</w:t>
      </w:r>
      <w:bookmarkStart w:id="3" w:name="_GoBack"/>
      <w:bookmarkEnd w:id="3"/>
      <w:r w:rsidRPr="00C717CF">
        <w:rPr>
          <w:color w:val="212529"/>
          <w:sz w:val="28"/>
          <w:szCs w:val="28"/>
        </w:rPr>
        <w:t xml:space="preserve"> закладу охорони здоров’я</w:t>
      </w:r>
    </w:p>
    <w:p w14:paraId="4D8D1B15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>- народження дитини за межами України</w:t>
      </w:r>
    </w:p>
    <w:p w14:paraId="3954C660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> Заява отримувача про надання одноразової натуральної допомоги „пакунок малюка” .</w:t>
      </w:r>
    </w:p>
    <w:p w14:paraId="044B313D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53AC94E6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> У разі народження дитини поза межами закладу охорони здоров’я додатково подається копія (фотокопія) таких документів:</w:t>
      </w:r>
    </w:p>
    <w:p w14:paraId="1ED92E0C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lastRenderedPageBreak/>
        <w:t>- свідоцтва про народження дитини;</w:t>
      </w:r>
    </w:p>
    <w:p w14:paraId="0CC84AD2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 xml:space="preserve">- документа, що підтверджує факт народження дитини поза межами закладу охорони здоров’я, виданого закладом охорони здоров’я, який проводив огляд матері та дитини, </w:t>
      </w:r>
      <w:proofErr w:type="spellStart"/>
      <w:r w:rsidRPr="00C717CF">
        <w:rPr>
          <w:color w:val="212529"/>
          <w:sz w:val="28"/>
          <w:szCs w:val="28"/>
        </w:rPr>
        <w:t>aбo</w:t>
      </w:r>
      <w:proofErr w:type="spellEnd"/>
      <w:r w:rsidRPr="00C717CF">
        <w:rPr>
          <w:color w:val="212529"/>
          <w:sz w:val="28"/>
          <w:szCs w:val="28"/>
        </w:rPr>
        <w:t xml:space="preserve"> медична консультативна комісія, якщо заклад охорони здоров’я не проводив огляд матері та дитини відповідно до законодавства.</w:t>
      </w:r>
    </w:p>
    <w:p w14:paraId="7AEB0033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>   </w:t>
      </w:r>
    </w:p>
    <w:p w14:paraId="2473A149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> У разі народження дитини за межами України додатково подається копія свідоцтва про народження дитини, виданого органами державної реєстрації актів цивільного стану України, а в разі його відсутності – копії виданого компетентним органом країни перебування та легалізованого в установленому порядку документа про народження дитини, якщо інше не передбачено міжнародними договорами України, з перекладом на українську мову. Вірність перекладу або справжність підпису перекладача засвідчується нотаріально.</w:t>
      </w:r>
    </w:p>
    <w:p w14:paraId="02FF31A2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131FCB9A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>У разі народження дитини на тимчасово окупованих територіях у Донецькій і Луганській областях чи тимчасово окупованій території Автономної Республіки Крим і м. Севастополя додатково подається копія свідоцтва про народження дитини, виданого органами державної реєстрації актів цивільного стану України, за умови декларування/реєстрації місця проживання (перебування) отримувача на території України, де органи державної влади здійснюють свої повноваження в повному обсязі, або наявності довідки про взяття на облік внутрішньо переміщеної особи.</w:t>
      </w:r>
    </w:p>
    <w:p w14:paraId="45D28BD1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>Рішення про надання або відмову в наданні ,,пакунка малюка” приймають структурні підрозділи з питань соціального захисту населення районних у мм. Києві та Севастополі держадміністрацій, виконавчих органів сільських, селищних, міських рад за задекларованим/зареєстрованим місцем проживання (перебування)/місцем проживання внутрішньо переміщеної особи отримувача (далі – місцеві структурні підрозділи з питань соціального захисту населення).                                                                                    </w:t>
      </w:r>
    </w:p>
    <w:p w14:paraId="394ABC99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>Рішення приймається протягом одного робочого дня з дня перевірки відомостей про неотримання „пакунка малюка”, але не пізніше ніж через 21 календарний день з дня отримання заяви про надання „пакунка малюка”.</w:t>
      </w:r>
    </w:p>
    <w:p w14:paraId="03321419" w14:textId="77777777" w:rsidR="00C717CF" w:rsidRPr="00C717CF" w:rsidRDefault="00C717CF" w:rsidP="00C717CF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C717CF">
        <w:rPr>
          <w:color w:val="212529"/>
          <w:sz w:val="28"/>
          <w:szCs w:val="28"/>
        </w:rPr>
        <w:t xml:space="preserve">У разі відсутності в місцевих структурних підрозділах з питань соціального захисту населення „пакунка </w:t>
      </w:r>
      <w:proofErr w:type="spellStart"/>
      <w:r w:rsidRPr="00C717CF">
        <w:rPr>
          <w:color w:val="212529"/>
          <w:sz w:val="28"/>
          <w:szCs w:val="28"/>
        </w:rPr>
        <w:t>малюкаˮ</w:t>
      </w:r>
      <w:proofErr w:type="spellEnd"/>
      <w:r w:rsidRPr="00C717CF">
        <w:rPr>
          <w:color w:val="212529"/>
          <w:sz w:val="28"/>
          <w:szCs w:val="28"/>
        </w:rPr>
        <w:t xml:space="preserve"> його може бути надано в порядку черговості.</w:t>
      </w:r>
    </w:p>
    <w:p w14:paraId="1F6CE92C" w14:textId="77777777" w:rsidR="008C237A" w:rsidRPr="00C717CF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03A0FDB" w14:textId="77777777" w:rsidR="008C237A" w:rsidRPr="00C717CF" w:rsidRDefault="006B3A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17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C237A" w:rsidRPr="00C717CF">
      <w:headerReference w:type="default" r:id="rId12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52E23" w14:textId="77777777" w:rsidR="006563E4" w:rsidRDefault="006563E4">
      <w:r>
        <w:separator/>
      </w:r>
    </w:p>
  </w:endnote>
  <w:endnote w:type="continuationSeparator" w:id="0">
    <w:p w14:paraId="11DFA6C8" w14:textId="77777777" w:rsidR="006563E4" w:rsidRDefault="0065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58C8A" w14:textId="77777777" w:rsidR="006563E4" w:rsidRDefault="006563E4">
      <w:r>
        <w:separator/>
      </w:r>
    </w:p>
  </w:footnote>
  <w:footnote w:type="continuationSeparator" w:id="0">
    <w:p w14:paraId="198298D2" w14:textId="77777777" w:rsidR="006563E4" w:rsidRDefault="00656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C717CF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3247CB"/>
    <w:rsid w:val="004716E3"/>
    <w:rsid w:val="004C0845"/>
    <w:rsid w:val="005739A2"/>
    <w:rsid w:val="005B1D6F"/>
    <w:rsid w:val="005D791B"/>
    <w:rsid w:val="006563E4"/>
    <w:rsid w:val="006B3AC2"/>
    <w:rsid w:val="006D7474"/>
    <w:rsid w:val="00745E1B"/>
    <w:rsid w:val="00765B19"/>
    <w:rsid w:val="00780422"/>
    <w:rsid w:val="008C237A"/>
    <w:rsid w:val="009027BF"/>
    <w:rsid w:val="0094789D"/>
    <w:rsid w:val="009C1575"/>
    <w:rsid w:val="009D3E2A"/>
    <w:rsid w:val="00A02DB4"/>
    <w:rsid w:val="00BF6EE7"/>
    <w:rsid w:val="00C717CF"/>
    <w:rsid w:val="00CA02E6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C717CF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C717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C717CF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C717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43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4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7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z0845-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180-2020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81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4122</Words>
  <Characters>2350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22</cp:revision>
  <cp:lastPrinted>2025-01-27T11:57:00Z</cp:lastPrinted>
  <dcterms:created xsi:type="dcterms:W3CDTF">2023-06-07T10:50:00Z</dcterms:created>
  <dcterms:modified xsi:type="dcterms:W3CDTF">2026-01-20T08:49:00Z</dcterms:modified>
</cp:coreProperties>
</file>