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E001" w14:textId="77777777" w:rsidR="005C652D" w:rsidRDefault="005C652D"/>
    <w:p w14:paraId="0B4F8181" w14:textId="4D62881D" w:rsidR="00824510" w:rsidRPr="00824510" w:rsidRDefault="00824510" w:rsidP="00824510">
      <w:pPr>
        <w:tabs>
          <w:tab w:val="left" w:pos="4962"/>
          <w:tab w:val="left" w:pos="8080"/>
          <w:tab w:val="right" w:pos="9525"/>
        </w:tabs>
        <w:spacing w:before="120"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sidRPr="00824510">
        <w:rPr>
          <w:rFonts w:ascii="Times New Roman" w:eastAsia="Times New Roman" w:hAnsi="Times New Roman" w:cs="Times New Roman"/>
          <w:b/>
          <w:bCs/>
          <w:color w:val="000000"/>
          <w:sz w:val="28"/>
          <w:szCs w:val="28"/>
          <w:lang w:eastAsia="uk-UA"/>
        </w:rPr>
        <w:t>ПРОЄКТ</w:t>
      </w:r>
    </w:p>
    <w:p w14:paraId="0427F959" w14:textId="77777777" w:rsidR="00824510" w:rsidRPr="00824510" w:rsidRDefault="00824510" w:rsidP="00824510">
      <w:pPr>
        <w:tabs>
          <w:tab w:val="left" w:pos="4962"/>
          <w:tab w:val="left" w:pos="8080"/>
          <w:tab w:val="right" w:pos="9525"/>
        </w:tabs>
        <w:spacing w:before="120" w:after="0" w:line="240" w:lineRule="auto"/>
        <w:jc w:val="center"/>
        <w:rPr>
          <w:rFonts w:ascii="Times New Roman" w:eastAsia="Times New Roman" w:hAnsi="Times New Roman" w:cs="Times New Roman"/>
          <w:b/>
          <w:bCs/>
          <w:color w:val="000000"/>
          <w:sz w:val="28"/>
          <w:szCs w:val="28"/>
          <w:lang w:eastAsia="uk-UA"/>
        </w:rPr>
      </w:pPr>
      <w:r w:rsidRPr="00824510">
        <w:rPr>
          <w:rFonts w:ascii="Times New Roman" w:eastAsia="Times New Roman" w:hAnsi="Times New Roman" w:cs="Times New Roman"/>
          <w:b/>
          <w:noProof/>
          <w:color w:val="000000"/>
          <w:sz w:val="28"/>
          <w:szCs w:val="28"/>
          <w:lang w:eastAsia="uk-UA"/>
        </w:rPr>
        <w:drawing>
          <wp:inline distT="0" distB="0" distL="0" distR="0" wp14:anchorId="715E3764" wp14:editId="467FDF67">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0C9589C0" w14:textId="77777777" w:rsidR="00824510" w:rsidRPr="00824510" w:rsidRDefault="00824510" w:rsidP="00824510">
      <w:pPr>
        <w:spacing w:after="0" w:line="240" w:lineRule="auto"/>
        <w:jc w:val="center"/>
        <w:outlineLvl w:val="4"/>
        <w:rPr>
          <w:rFonts w:ascii="Times New Roman" w:eastAsia="Times New Roman" w:hAnsi="Times New Roman" w:cs="Times New Roman"/>
          <w:b/>
          <w:iCs/>
          <w:color w:val="000000"/>
          <w:w w:val="120"/>
          <w:sz w:val="28"/>
          <w:szCs w:val="28"/>
          <w:lang w:val="ru-RU" w:eastAsia="uk-UA"/>
        </w:rPr>
      </w:pPr>
      <w:r w:rsidRPr="00824510">
        <w:rPr>
          <w:rFonts w:ascii="Times New Roman" w:eastAsia="Times New Roman" w:hAnsi="Times New Roman" w:cs="Times New Roman"/>
          <w:b/>
          <w:iCs/>
          <w:color w:val="000000"/>
          <w:w w:val="120"/>
          <w:sz w:val="28"/>
          <w:szCs w:val="28"/>
          <w:lang w:val="ru-RU" w:eastAsia="uk-UA"/>
        </w:rPr>
        <w:t>РОГАТИНСЬКА МІСЬКА РАДА</w:t>
      </w:r>
    </w:p>
    <w:p w14:paraId="5FD249FD" w14:textId="77777777" w:rsidR="00824510" w:rsidRPr="00824510" w:rsidRDefault="00824510" w:rsidP="00824510">
      <w:pPr>
        <w:spacing w:after="0" w:line="240" w:lineRule="auto"/>
        <w:jc w:val="center"/>
        <w:outlineLvl w:val="5"/>
        <w:rPr>
          <w:rFonts w:ascii="Times New Roman" w:eastAsia="Times New Roman" w:hAnsi="Times New Roman" w:cs="Times New Roman"/>
          <w:b/>
          <w:color w:val="000000"/>
          <w:w w:val="120"/>
          <w:sz w:val="28"/>
          <w:szCs w:val="28"/>
          <w:lang w:val="ru-RU" w:eastAsia="uk-UA"/>
        </w:rPr>
      </w:pPr>
      <w:r w:rsidRPr="00824510">
        <w:rPr>
          <w:rFonts w:ascii="Times New Roman" w:eastAsia="Times New Roman" w:hAnsi="Times New Roman" w:cs="Times New Roman"/>
          <w:b/>
          <w:color w:val="000000"/>
          <w:w w:val="120"/>
          <w:sz w:val="28"/>
          <w:szCs w:val="28"/>
          <w:lang w:val="ru-RU" w:eastAsia="uk-UA"/>
        </w:rPr>
        <w:t>ІВАНО-ФРАНКІВСЬКОЇ ОБЛАСТІ</w:t>
      </w:r>
    </w:p>
    <w:p w14:paraId="216D5471" w14:textId="77777777" w:rsidR="00824510" w:rsidRPr="00824510" w:rsidRDefault="00824510" w:rsidP="00824510">
      <w:pPr>
        <w:spacing w:after="0" w:line="240" w:lineRule="auto"/>
        <w:jc w:val="center"/>
        <w:rPr>
          <w:rFonts w:ascii="Times New Roman" w:eastAsia="Times New Roman" w:hAnsi="Times New Roman" w:cs="Times New Roman"/>
          <w:b/>
          <w:bCs/>
          <w:color w:val="000000"/>
          <w:w w:val="120"/>
          <w:sz w:val="28"/>
          <w:szCs w:val="28"/>
          <w:lang w:val="ru-RU" w:eastAsia="uk-UA"/>
        </w:rPr>
      </w:pPr>
      <w:r w:rsidRPr="00824510">
        <w:rPr>
          <w:rFonts w:ascii="Times New Roman" w:eastAsia="Times New Roman" w:hAnsi="Times New Roman" w:cs="Times New Roman"/>
          <w:noProof/>
          <w:sz w:val="24"/>
          <w:szCs w:val="24"/>
          <w:lang w:eastAsia="uk-UA"/>
        </w:rPr>
        <mc:AlternateContent>
          <mc:Choice Requires="wps">
            <w:drawing>
              <wp:anchor distT="4294967293" distB="4294967293" distL="114300" distR="114300" simplePos="0" relativeHeight="251659264" behindDoc="0" locked="0" layoutInCell="1" allowOverlap="1" wp14:anchorId="32AA57CC" wp14:editId="4BF6FDBB">
                <wp:simplePos x="0" y="0"/>
                <wp:positionH relativeFrom="column">
                  <wp:posOffset>0</wp:posOffset>
                </wp:positionH>
                <wp:positionV relativeFrom="paragraph">
                  <wp:posOffset>83184</wp:posOffset>
                </wp:positionV>
                <wp:extent cx="6286500" cy="0"/>
                <wp:effectExtent l="0" t="1905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8F463F" id="Прямая соединительная лини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7A4D2B3E" w14:textId="4121535F" w:rsidR="00824510" w:rsidRPr="00824510" w:rsidRDefault="00824510" w:rsidP="00824510">
      <w:pPr>
        <w:spacing w:before="240" w:after="60" w:line="240" w:lineRule="auto"/>
        <w:jc w:val="center"/>
        <w:outlineLvl w:val="6"/>
        <w:rPr>
          <w:rFonts w:ascii="Times New Roman" w:eastAsia="Times New Roman" w:hAnsi="Times New Roman" w:cs="Times New Roman"/>
          <w:b/>
          <w:bCs/>
          <w:color w:val="000000"/>
          <w:sz w:val="28"/>
          <w:szCs w:val="28"/>
          <w:lang w:val="ru-RU" w:eastAsia="uk-UA"/>
        </w:rPr>
      </w:pPr>
      <w:r w:rsidRPr="00824510">
        <w:rPr>
          <w:rFonts w:ascii="Times New Roman" w:eastAsia="Times New Roman" w:hAnsi="Times New Roman" w:cs="Times New Roman"/>
          <w:b/>
          <w:bCs/>
          <w:color w:val="000000"/>
          <w:sz w:val="28"/>
          <w:szCs w:val="28"/>
          <w:lang w:val="ru-RU" w:eastAsia="uk-UA"/>
        </w:rPr>
        <w:t>РІШЕННЯ</w:t>
      </w:r>
    </w:p>
    <w:p w14:paraId="7D80F290" w14:textId="77777777" w:rsidR="00824510" w:rsidRPr="00824510" w:rsidRDefault="00824510" w:rsidP="00824510">
      <w:pPr>
        <w:spacing w:after="0" w:line="240" w:lineRule="auto"/>
        <w:rPr>
          <w:rFonts w:ascii="Times New Roman" w:eastAsia="Times New Roman" w:hAnsi="Times New Roman" w:cs="Times New Roman"/>
          <w:color w:val="000000"/>
          <w:sz w:val="28"/>
          <w:szCs w:val="28"/>
          <w:lang w:val="ru-RU" w:eastAsia="uk-UA"/>
        </w:rPr>
      </w:pPr>
    </w:p>
    <w:p w14:paraId="56E6870E" w14:textId="77777777" w:rsidR="00824510" w:rsidRPr="00824510" w:rsidRDefault="00824510" w:rsidP="00824510">
      <w:pPr>
        <w:spacing w:after="0" w:line="240" w:lineRule="auto"/>
        <w:ind w:left="180" w:right="-540"/>
        <w:rPr>
          <w:rFonts w:ascii="Times New Roman" w:eastAsia="Times New Roman" w:hAnsi="Times New Roman" w:cs="Times New Roman"/>
          <w:color w:val="000000"/>
          <w:sz w:val="28"/>
          <w:szCs w:val="28"/>
          <w:lang w:val="ru-RU" w:eastAsia="uk-UA"/>
        </w:rPr>
      </w:pPr>
      <w:r w:rsidRPr="00824510">
        <w:rPr>
          <w:rFonts w:ascii="Times New Roman" w:eastAsia="Times New Roman" w:hAnsi="Times New Roman" w:cs="Times New Roman"/>
          <w:color w:val="000000"/>
          <w:sz w:val="28"/>
          <w:szCs w:val="28"/>
          <w:lang w:val="ru-RU" w:eastAsia="uk-UA"/>
        </w:rPr>
        <w:t xml:space="preserve">від </w:t>
      </w:r>
      <w:r w:rsidRPr="00824510">
        <w:rPr>
          <w:rFonts w:ascii="Times New Roman" w:eastAsia="Times New Roman" w:hAnsi="Times New Roman" w:cs="Times New Roman"/>
          <w:color w:val="000000"/>
          <w:sz w:val="28"/>
          <w:szCs w:val="28"/>
          <w:lang w:eastAsia="uk-UA"/>
        </w:rPr>
        <w:t>18</w:t>
      </w:r>
      <w:r w:rsidRPr="00824510">
        <w:rPr>
          <w:rFonts w:ascii="Times New Roman" w:eastAsia="Times New Roman" w:hAnsi="Times New Roman" w:cs="Times New Roman"/>
          <w:color w:val="000000"/>
          <w:sz w:val="28"/>
          <w:szCs w:val="28"/>
          <w:lang w:val="ru-RU" w:eastAsia="uk-UA"/>
        </w:rPr>
        <w:t xml:space="preserve"> </w:t>
      </w:r>
      <w:r w:rsidRPr="00824510">
        <w:rPr>
          <w:rFonts w:ascii="Times New Roman" w:eastAsia="Times New Roman" w:hAnsi="Times New Roman" w:cs="Times New Roman"/>
          <w:color w:val="000000"/>
          <w:sz w:val="28"/>
          <w:szCs w:val="28"/>
          <w:lang w:eastAsia="uk-UA"/>
        </w:rPr>
        <w:t>грудня</w:t>
      </w:r>
      <w:r w:rsidRPr="00824510">
        <w:rPr>
          <w:rFonts w:ascii="Times New Roman" w:eastAsia="Times New Roman" w:hAnsi="Times New Roman" w:cs="Times New Roman"/>
          <w:color w:val="000000"/>
          <w:sz w:val="28"/>
          <w:szCs w:val="28"/>
          <w:lang w:val="ru-RU" w:eastAsia="uk-UA"/>
        </w:rPr>
        <w:t xml:space="preserve"> 2025 р. №</w:t>
      </w:r>
      <w:r w:rsidRPr="00824510">
        <w:rPr>
          <w:rFonts w:ascii="Times New Roman" w:eastAsia="Times New Roman" w:hAnsi="Times New Roman" w:cs="Times New Roman"/>
          <w:color w:val="000000"/>
          <w:sz w:val="28"/>
          <w:szCs w:val="28"/>
          <w:lang w:eastAsia="uk-UA"/>
        </w:rPr>
        <w:t xml:space="preserve"> </w:t>
      </w:r>
      <w:r w:rsidRPr="00824510">
        <w:rPr>
          <w:rFonts w:ascii="Times New Roman" w:eastAsia="Times New Roman" w:hAnsi="Times New Roman" w:cs="Times New Roman"/>
          <w:color w:val="000000"/>
          <w:sz w:val="28"/>
          <w:szCs w:val="28"/>
          <w:lang w:eastAsia="uk-UA"/>
        </w:rPr>
        <w:tab/>
      </w:r>
      <w:r w:rsidRPr="00824510">
        <w:rPr>
          <w:rFonts w:ascii="Times New Roman" w:eastAsia="Times New Roman" w:hAnsi="Times New Roman" w:cs="Times New Roman"/>
          <w:color w:val="000000"/>
          <w:sz w:val="28"/>
          <w:szCs w:val="28"/>
          <w:lang w:val="ru-RU" w:eastAsia="uk-UA"/>
        </w:rPr>
        <w:tab/>
      </w:r>
      <w:r w:rsidRPr="00824510">
        <w:rPr>
          <w:rFonts w:ascii="Times New Roman" w:eastAsia="Times New Roman" w:hAnsi="Times New Roman" w:cs="Times New Roman"/>
          <w:color w:val="000000"/>
          <w:sz w:val="28"/>
          <w:szCs w:val="28"/>
          <w:lang w:val="ru-RU" w:eastAsia="uk-UA"/>
        </w:rPr>
        <w:tab/>
      </w:r>
      <w:r w:rsidRPr="00824510">
        <w:rPr>
          <w:rFonts w:ascii="Times New Roman" w:eastAsia="Times New Roman" w:hAnsi="Times New Roman" w:cs="Times New Roman"/>
          <w:color w:val="000000"/>
          <w:sz w:val="28"/>
          <w:szCs w:val="28"/>
          <w:lang w:val="ru-RU" w:eastAsia="uk-UA"/>
        </w:rPr>
        <w:tab/>
      </w:r>
      <w:r w:rsidRPr="00824510">
        <w:rPr>
          <w:rFonts w:ascii="Times New Roman" w:eastAsia="Times New Roman" w:hAnsi="Times New Roman" w:cs="Times New Roman"/>
          <w:color w:val="000000"/>
          <w:sz w:val="28"/>
          <w:szCs w:val="28"/>
          <w:lang w:eastAsia="uk-UA"/>
        </w:rPr>
        <w:t xml:space="preserve">       68</w:t>
      </w:r>
      <w:r w:rsidRPr="00824510">
        <w:rPr>
          <w:rFonts w:ascii="Times New Roman" w:eastAsia="Times New Roman" w:hAnsi="Times New Roman" w:cs="Times New Roman"/>
          <w:color w:val="000000"/>
          <w:sz w:val="28"/>
          <w:szCs w:val="28"/>
          <w:lang w:val="ru-RU" w:eastAsia="uk-UA"/>
        </w:rPr>
        <w:t xml:space="preserve"> сесія </w:t>
      </w:r>
      <w:r w:rsidRPr="00824510">
        <w:rPr>
          <w:rFonts w:ascii="Times New Roman" w:eastAsia="Times New Roman" w:hAnsi="Times New Roman" w:cs="Times New Roman"/>
          <w:color w:val="000000"/>
          <w:sz w:val="28"/>
          <w:szCs w:val="28"/>
          <w:lang w:val="en-US" w:eastAsia="uk-UA"/>
        </w:rPr>
        <w:t>VIII</w:t>
      </w:r>
      <w:r w:rsidRPr="00824510">
        <w:rPr>
          <w:rFonts w:ascii="Times New Roman" w:eastAsia="Times New Roman" w:hAnsi="Times New Roman" w:cs="Times New Roman"/>
          <w:color w:val="000000"/>
          <w:sz w:val="28"/>
          <w:szCs w:val="28"/>
          <w:lang w:val="ru-RU" w:eastAsia="uk-UA"/>
        </w:rPr>
        <w:t xml:space="preserve"> скликання</w:t>
      </w:r>
    </w:p>
    <w:p w14:paraId="64D810F4" w14:textId="77777777" w:rsidR="00824510" w:rsidRPr="00824510" w:rsidRDefault="00824510" w:rsidP="00824510">
      <w:pPr>
        <w:spacing w:after="0" w:line="240" w:lineRule="auto"/>
        <w:ind w:left="180" w:right="-540"/>
        <w:rPr>
          <w:rFonts w:ascii="Times New Roman" w:eastAsia="Times New Roman" w:hAnsi="Times New Roman" w:cs="Times New Roman"/>
          <w:color w:val="000000"/>
          <w:sz w:val="28"/>
          <w:szCs w:val="28"/>
          <w:lang w:val="ru-RU" w:eastAsia="uk-UA"/>
        </w:rPr>
      </w:pPr>
      <w:r w:rsidRPr="00824510">
        <w:rPr>
          <w:rFonts w:ascii="Times New Roman" w:eastAsia="Times New Roman" w:hAnsi="Times New Roman" w:cs="Times New Roman"/>
          <w:color w:val="000000"/>
          <w:sz w:val="28"/>
          <w:szCs w:val="28"/>
          <w:lang w:val="ru-RU" w:eastAsia="uk-UA"/>
        </w:rPr>
        <w:t>м. Рогатин</w:t>
      </w:r>
    </w:p>
    <w:p w14:paraId="500F5DEC"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p>
    <w:p w14:paraId="7892F52E" w14:textId="77777777" w:rsidR="00824510" w:rsidRPr="00824510" w:rsidRDefault="00824510" w:rsidP="00824510">
      <w:pPr>
        <w:spacing w:after="0" w:line="240" w:lineRule="auto"/>
        <w:ind w:left="180" w:right="278"/>
        <w:rPr>
          <w:rFonts w:ascii="Times New Roman" w:eastAsia="Times New Roman" w:hAnsi="Times New Roman" w:cs="Times New Roman"/>
          <w:b/>
          <w:vanish/>
          <w:color w:val="FF0000"/>
          <w:sz w:val="28"/>
          <w:szCs w:val="28"/>
          <w:lang w:val="ru-RU" w:eastAsia="ru-RU"/>
        </w:rPr>
      </w:pPr>
      <w:r w:rsidRPr="00824510">
        <w:rPr>
          <w:rFonts w:ascii="Times New Roman" w:eastAsia="Times New Roman" w:hAnsi="Times New Roman" w:cs="Times New Roman"/>
          <w:b/>
          <w:vanish/>
          <w:color w:val="FF0000"/>
          <w:sz w:val="28"/>
          <w:szCs w:val="28"/>
          <w:lang w:val="ru-RU" w:eastAsia="ru-RU"/>
        </w:rPr>
        <w:t>{name}</w:t>
      </w:r>
    </w:p>
    <w:p w14:paraId="1F5A4A62"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r w:rsidRPr="00824510">
        <w:rPr>
          <w:rFonts w:ascii="Times New Roman" w:eastAsia="Times New Roman" w:hAnsi="Times New Roman" w:cs="Times New Roman"/>
          <w:sz w:val="28"/>
          <w:szCs w:val="28"/>
          <w:lang w:val="ru-RU" w:eastAsia="uk-UA"/>
        </w:rPr>
        <w:t>Про затвердження Статуту</w:t>
      </w:r>
    </w:p>
    <w:p w14:paraId="65E46239"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bookmarkStart w:id="0" w:name="_Hlk216352392"/>
      <w:proofErr w:type="gramStart"/>
      <w:r w:rsidRPr="00824510">
        <w:rPr>
          <w:rFonts w:ascii="Times New Roman" w:eastAsia="Times New Roman" w:hAnsi="Times New Roman" w:cs="Times New Roman"/>
          <w:sz w:val="28"/>
          <w:szCs w:val="28"/>
          <w:lang w:val="ru-RU" w:eastAsia="uk-UA"/>
        </w:rPr>
        <w:t>комунальної  установи</w:t>
      </w:r>
      <w:proofErr w:type="gramEnd"/>
    </w:p>
    <w:p w14:paraId="05990FA2" w14:textId="77777777" w:rsidR="00824510" w:rsidRPr="00824510" w:rsidRDefault="00824510" w:rsidP="00824510">
      <w:pPr>
        <w:spacing w:after="0" w:line="240" w:lineRule="auto"/>
        <w:ind w:right="-540"/>
        <w:rPr>
          <w:rFonts w:ascii="Times New Roman" w:eastAsia="Times New Roman" w:hAnsi="Times New Roman" w:cs="Times New Roman"/>
          <w:sz w:val="28"/>
          <w:szCs w:val="28"/>
          <w:lang w:val="ru-RU" w:eastAsia="uk-UA"/>
        </w:rPr>
      </w:pPr>
      <w:r w:rsidRPr="00824510">
        <w:rPr>
          <w:rFonts w:ascii="Times New Roman" w:eastAsia="Times New Roman" w:hAnsi="Times New Roman" w:cs="Times New Roman"/>
          <w:sz w:val="28"/>
          <w:szCs w:val="28"/>
          <w:lang w:val="ru-RU" w:eastAsia="uk-UA"/>
        </w:rPr>
        <w:t>«Центр професійного розвитку</w:t>
      </w:r>
    </w:p>
    <w:p w14:paraId="18999910" w14:textId="77777777" w:rsidR="00E54D19" w:rsidRDefault="00824510" w:rsidP="00824510">
      <w:pPr>
        <w:spacing w:after="0" w:line="240" w:lineRule="auto"/>
        <w:ind w:right="278"/>
        <w:rPr>
          <w:rFonts w:ascii="Times New Roman" w:eastAsia="Times New Roman" w:hAnsi="Times New Roman" w:cs="Times New Roman"/>
          <w:sz w:val="28"/>
          <w:szCs w:val="28"/>
          <w:lang w:val="ru-RU" w:eastAsia="uk-UA"/>
        </w:rPr>
      </w:pPr>
      <w:r w:rsidRPr="00824510">
        <w:rPr>
          <w:rFonts w:ascii="Times New Roman" w:eastAsia="Times New Roman" w:hAnsi="Times New Roman" w:cs="Times New Roman"/>
          <w:sz w:val="28"/>
          <w:szCs w:val="28"/>
          <w:lang w:val="ru-RU" w:eastAsia="uk-UA"/>
        </w:rPr>
        <w:t>педагогічних працівників»</w:t>
      </w:r>
      <w:bookmarkEnd w:id="0"/>
      <w:r w:rsidR="00E54D19">
        <w:rPr>
          <w:rFonts w:ascii="Times New Roman" w:eastAsia="Times New Roman" w:hAnsi="Times New Roman" w:cs="Times New Roman"/>
          <w:sz w:val="28"/>
          <w:szCs w:val="28"/>
          <w:lang w:val="ru-RU" w:eastAsia="uk-UA"/>
        </w:rPr>
        <w:t xml:space="preserve"> </w:t>
      </w:r>
    </w:p>
    <w:p w14:paraId="5B8AA80F" w14:textId="0E6D154E" w:rsidR="00824510" w:rsidRPr="00824510" w:rsidRDefault="00E54D19" w:rsidP="00824510">
      <w:pPr>
        <w:spacing w:after="0" w:line="240" w:lineRule="auto"/>
        <w:ind w:right="278"/>
        <w:rPr>
          <w:rFonts w:ascii="Times New Roman" w:eastAsia="Times New Roman" w:hAnsi="Times New Roman" w:cs="Times New Roman"/>
          <w:b/>
          <w:vanish/>
          <w:color w:val="FF0000"/>
          <w:sz w:val="28"/>
          <w:szCs w:val="28"/>
          <w:lang w:val="ru-RU" w:eastAsia="ru-RU"/>
        </w:rPr>
      </w:pPr>
      <w:r>
        <w:rPr>
          <w:rFonts w:ascii="Times New Roman" w:eastAsia="Times New Roman" w:hAnsi="Times New Roman" w:cs="Times New Roman"/>
          <w:sz w:val="28"/>
          <w:szCs w:val="28"/>
          <w:lang w:val="ru-RU" w:eastAsia="uk-UA"/>
        </w:rPr>
        <w:t>у новій редакції</w:t>
      </w:r>
      <w:r w:rsidR="00824510" w:rsidRPr="00824510">
        <w:rPr>
          <w:rFonts w:ascii="Times New Roman" w:eastAsia="Times New Roman" w:hAnsi="Times New Roman" w:cs="Times New Roman"/>
          <w:b/>
          <w:vanish/>
          <w:color w:val="FF0000"/>
          <w:sz w:val="28"/>
          <w:szCs w:val="28"/>
          <w:lang w:val="ru-RU" w:eastAsia="ru-RU"/>
        </w:rPr>
        <w:t>{</w:t>
      </w:r>
      <w:r w:rsidR="00824510" w:rsidRPr="00824510">
        <w:rPr>
          <w:rFonts w:ascii="Times New Roman" w:eastAsia="Times New Roman" w:hAnsi="Times New Roman" w:cs="Times New Roman"/>
          <w:b/>
          <w:vanish/>
          <w:color w:val="FF0000"/>
          <w:sz w:val="28"/>
          <w:szCs w:val="28"/>
          <w:lang w:val="en-US" w:eastAsia="ru-RU"/>
        </w:rPr>
        <w:t>name</w:t>
      </w:r>
      <w:r w:rsidR="00824510" w:rsidRPr="00824510">
        <w:rPr>
          <w:rFonts w:ascii="Times New Roman" w:eastAsia="Times New Roman" w:hAnsi="Times New Roman" w:cs="Times New Roman"/>
          <w:b/>
          <w:vanish/>
          <w:color w:val="FF0000"/>
          <w:sz w:val="28"/>
          <w:szCs w:val="28"/>
          <w:lang w:val="ru-RU" w:eastAsia="ru-RU"/>
        </w:rPr>
        <w:t>}</w:t>
      </w:r>
    </w:p>
    <w:p w14:paraId="1BAD8632" w14:textId="77777777" w:rsidR="002255D7" w:rsidRDefault="002255D7"/>
    <w:p w14:paraId="6B01DB24" w14:textId="77777777" w:rsidR="002255D7" w:rsidRDefault="002255D7"/>
    <w:p w14:paraId="389434BF" w14:textId="608B222E" w:rsidR="008A6E02" w:rsidRDefault="0081566C" w:rsidP="00824510">
      <w:pPr>
        <w:tabs>
          <w:tab w:val="left" w:pos="851"/>
        </w:tabs>
        <w:spacing w:after="0"/>
        <w:ind w:firstLine="567"/>
        <w:jc w:val="both"/>
        <w:rPr>
          <w:rFonts w:ascii="Times New Roman" w:hAnsi="Times New Roman" w:cs="Times New Roman"/>
          <w:sz w:val="28"/>
          <w:szCs w:val="28"/>
        </w:rPr>
      </w:pPr>
      <w:r w:rsidRPr="00AC3C93">
        <w:rPr>
          <w:rFonts w:ascii="Times New Roman" w:hAnsi="Times New Roman" w:cs="Times New Roman"/>
          <w:sz w:val="28"/>
          <w:szCs w:val="28"/>
        </w:rPr>
        <w:t>Відповідно до абзацу ІІ частини ІІІ статті 52 Закону України «Про повну загальну середню освіту», частини І статті 59 Закону України «Про місцеве самоврядування в Україні», Постанови Кабінету Міністрів України від 29 липня 2020 року №</w:t>
      </w:r>
      <w:r w:rsidR="00890B71">
        <w:rPr>
          <w:rFonts w:ascii="Times New Roman" w:hAnsi="Times New Roman" w:cs="Times New Roman"/>
          <w:sz w:val="28"/>
          <w:szCs w:val="28"/>
        </w:rPr>
        <w:t xml:space="preserve"> </w:t>
      </w:r>
      <w:r w:rsidRPr="00AC3C93">
        <w:rPr>
          <w:rFonts w:ascii="Times New Roman" w:hAnsi="Times New Roman" w:cs="Times New Roman"/>
          <w:sz w:val="28"/>
          <w:szCs w:val="28"/>
        </w:rPr>
        <w:t xml:space="preserve">672 «Деякі питання професійного розвитку педагогічних працівників», </w:t>
      </w:r>
      <w:r w:rsidR="00AC3C93" w:rsidRPr="00AC3C93">
        <w:rPr>
          <w:rFonts w:ascii="Times New Roman" w:hAnsi="Times New Roman" w:cs="Times New Roman"/>
          <w:sz w:val="28"/>
          <w:szCs w:val="28"/>
        </w:rPr>
        <w:t>Постанови Кабінету міністрів України №</w:t>
      </w:r>
      <w:r w:rsidR="00890B71">
        <w:rPr>
          <w:rFonts w:ascii="Times New Roman" w:hAnsi="Times New Roman" w:cs="Times New Roman"/>
          <w:sz w:val="28"/>
          <w:szCs w:val="28"/>
        </w:rPr>
        <w:t xml:space="preserve"> 1343 від 22 жовтня 2025 року </w:t>
      </w:r>
      <w:r w:rsidR="00AC3C93" w:rsidRPr="00AC3C93">
        <w:rPr>
          <w:rFonts w:ascii="Times New Roman" w:hAnsi="Times New Roman" w:cs="Times New Roman"/>
          <w:sz w:val="28"/>
          <w:szCs w:val="28"/>
        </w:rPr>
        <w:t xml:space="preserve"> «Про внесення змін до Порядку підвищення кваліфікації педагогічних і науково-педагогічних прац</w:t>
      </w:r>
      <w:r w:rsidR="00B06860">
        <w:rPr>
          <w:rFonts w:ascii="Times New Roman" w:hAnsi="Times New Roman" w:cs="Times New Roman"/>
          <w:sz w:val="28"/>
          <w:szCs w:val="28"/>
        </w:rPr>
        <w:t>івників» та Постанови Кабінету М</w:t>
      </w:r>
      <w:r w:rsidR="00AC3C93" w:rsidRPr="00AC3C93">
        <w:rPr>
          <w:rFonts w:ascii="Times New Roman" w:hAnsi="Times New Roman" w:cs="Times New Roman"/>
          <w:sz w:val="28"/>
          <w:szCs w:val="28"/>
        </w:rPr>
        <w:t>іністрів України №</w:t>
      </w:r>
      <w:r w:rsidR="00B06860">
        <w:rPr>
          <w:rFonts w:ascii="Times New Roman" w:hAnsi="Times New Roman" w:cs="Times New Roman"/>
          <w:sz w:val="28"/>
          <w:szCs w:val="28"/>
        </w:rPr>
        <w:t xml:space="preserve"> 1439 від 5 листопада 2025 року </w:t>
      </w:r>
      <w:r w:rsidR="00AC3C93" w:rsidRPr="00AC3C93">
        <w:rPr>
          <w:rFonts w:ascii="Times New Roman" w:hAnsi="Times New Roman" w:cs="Times New Roman"/>
          <w:sz w:val="28"/>
          <w:szCs w:val="28"/>
        </w:rPr>
        <w:t xml:space="preserve"> «Про реалізацію експериментального проекту щодо закупівлі послуг з підвищення кваліфікації та супервізії педагогічних працівників закла</w:t>
      </w:r>
      <w:r w:rsidR="008A6E02">
        <w:rPr>
          <w:rFonts w:ascii="Times New Roman" w:hAnsi="Times New Roman" w:cs="Times New Roman"/>
          <w:sz w:val="28"/>
          <w:szCs w:val="28"/>
        </w:rPr>
        <w:t xml:space="preserve">дів загальної середньої освіти», </w:t>
      </w:r>
      <w:r w:rsidR="00824510">
        <w:rPr>
          <w:rFonts w:ascii="Times New Roman" w:hAnsi="Times New Roman" w:cs="Times New Roman"/>
          <w:sz w:val="28"/>
          <w:szCs w:val="28"/>
        </w:rPr>
        <w:t xml:space="preserve">беручи до уваги лист </w:t>
      </w:r>
      <w:r w:rsidR="00824510" w:rsidRPr="00824510">
        <w:rPr>
          <w:rFonts w:ascii="Times New Roman" w:hAnsi="Times New Roman" w:cs="Times New Roman"/>
          <w:sz w:val="28"/>
          <w:szCs w:val="28"/>
        </w:rPr>
        <w:t>комунальної  установи</w:t>
      </w:r>
      <w:r w:rsidR="00824510">
        <w:rPr>
          <w:rFonts w:ascii="Times New Roman" w:hAnsi="Times New Roman" w:cs="Times New Roman"/>
          <w:sz w:val="28"/>
          <w:szCs w:val="28"/>
        </w:rPr>
        <w:t xml:space="preserve"> </w:t>
      </w:r>
      <w:r w:rsidR="00824510" w:rsidRPr="00824510">
        <w:rPr>
          <w:rFonts w:ascii="Times New Roman" w:hAnsi="Times New Roman" w:cs="Times New Roman"/>
          <w:sz w:val="28"/>
          <w:szCs w:val="28"/>
        </w:rPr>
        <w:t>«Центр професійного розвитку</w:t>
      </w:r>
      <w:r w:rsidR="00824510">
        <w:rPr>
          <w:rFonts w:ascii="Times New Roman" w:hAnsi="Times New Roman" w:cs="Times New Roman"/>
          <w:sz w:val="28"/>
          <w:szCs w:val="28"/>
        </w:rPr>
        <w:t xml:space="preserve"> </w:t>
      </w:r>
      <w:r w:rsidR="00824510" w:rsidRPr="00824510">
        <w:rPr>
          <w:rFonts w:ascii="Times New Roman" w:hAnsi="Times New Roman" w:cs="Times New Roman"/>
          <w:sz w:val="28"/>
          <w:szCs w:val="28"/>
        </w:rPr>
        <w:t>педагогічних працівників»</w:t>
      </w:r>
      <w:r w:rsidR="00824510">
        <w:rPr>
          <w:rFonts w:ascii="Times New Roman" w:hAnsi="Times New Roman" w:cs="Times New Roman"/>
          <w:sz w:val="28"/>
          <w:szCs w:val="28"/>
        </w:rPr>
        <w:t xml:space="preserve"> від 11.12.2025 року №</w:t>
      </w:r>
      <w:r w:rsidR="00824510" w:rsidRPr="00942D35">
        <w:rPr>
          <w:rFonts w:ascii="Times New Roman" w:hAnsi="Times New Roman" w:cs="Times New Roman"/>
          <w:color w:val="000000" w:themeColor="text1"/>
          <w:sz w:val="28"/>
          <w:szCs w:val="28"/>
        </w:rPr>
        <w:t xml:space="preserve">45, </w:t>
      </w:r>
      <w:r w:rsidR="008A6E02">
        <w:rPr>
          <w:rFonts w:ascii="Times New Roman" w:hAnsi="Times New Roman" w:cs="Times New Roman"/>
          <w:sz w:val="28"/>
          <w:szCs w:val="28"/>
        </w:rPr>
        <w:t>міська рада ВИРІШИЛА:</w:t>
      </w:r>
    </w:p>
    <w:p w14:paraId="28B85330" w14:textId="78EBE75B" w:rsidR="008A6E02" w:rsidRDefault="008A6E02" w:rsidP="00824510">
      <w:pPr>
        <w:pStyle w:val="a3"/>
        <w:numPr>
          <w:ilvl w:val="0"/>
          <w:numId w:val="1"/>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Затвердити Статут комунальної установи «Центр професійного розвитку педагогічних працівників» у новій редакції</w:t>
      </w:r>
      <w:r w:rsidR="00824510">
        <w:rPr>
          <w:rFonts w:ascii="Times New Roman" w:hAnsi="Times New Roman" w:cs="Times New Roman"/>
          <w:sz w:val="28"/>
          <w:szCs w:val="28"/>
        </w:rPr>
        <w:t xml:space="preserve"> (додається).</w:t>
      </w:r>
    </w:p>
    <w:p w14:paraId="425C1D12" w14:textId="77777777" w:rsidR="008A6E02" w:rsidRDefault="00A01B92" w:rsidP="00824510">
      <w:pPr>
        <w:pStyle w:val="a3"/>
        <w:numPr>
          <w:ilvl w:val="0"/>
          <w:numId w:val="1"/>
        </w:numPr>
        <w:tabs>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Директору комунальної установи «Центр професійного розвитку педагогічних працівників» Світлані Багрій провести державну реєстрацію Статуту згідно з чинним законодавством.</w:t>
      </w:r>
    </w:p>
    <w:p w14:paraId="62D42410" w14:textId="77777777" w:rsidR="00A01B92" w:rsidRDefault="00A01B92" w:rsidP="00A01B92">
      <w:pPr>
        <w:pStyle w:val="a3"/>
        <w:jc w:val="both"/>
        <w:rPr>
          <w:rFonts w:ascii="Times New Roman" w:hAnsi="Times New Roman" w:cs="Times New Roman"/>
          <w:sz w:val="28"/>
          <w:szCs w:val="28"/>
        </w:rPr>
      </w:pPr>
    </w:p>
    <w:p w14:paraId="20E69F5C" w14:textId="328A9FFE" w:rsidR="00A01B92" w:rsidRDefault="00A01B92" w:rsidP="00A01B92">
      <w:pPr>
        <w:jc w:val="both"/>
        <w:rPr>
          <w:rFonts w:ascii="Times New Roman" w:hAnsi="Times New Roman" w:cs="Times New Roman"/>
          <w:sz w:val="28"/>
          <w:szCs w:val="28"/>
        </w:rPr>
      </w:pPr>
      <w:r w:rsidRPr="00A01B92">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A01B92">
        <w:rPr>
          <w:rFonts w:ascii="Times New Roman" w:hAnsi="Times New Roman" w:cs="Times New Roman"/>
          <w:sz w:val="28"/>
          <w:szCs w:val="28"/>
        </w:rPr>
        <w:t xml:space="preserve"> Сергій НАСАЛИК</w:t>
      </w:r>
    </w:p>
    <w:p w14:paraId="0B28A267" w14:textId="30EAF5B4" w:rsidR="001407E5" w:rsidRDefault="001407E5" w:rsidP="00A01B92">
      <w:pPr>
        <w:jc w:val="both"/>
        <w:rPr>
          <w:rFonts w:ascii="Times New Roman" w:hAnsi="Times New Roman" w:cs="Times New Roman"/>
          <w:sz w:val="28"/>
          <w:szCs w:val="28"/>
        </w:rPr>
      </w:pPr>
    </w:p>
    <w:p w14:paraId="088EDD8A" w14:textId="43C12FEE" w:rsidR="001407E5" w:rsidRPr="001407E5" w:rsidRDefault="00D82F49" w:rsidP="001407E5">
      <w:pPr>
        <w:spacing w:after="0" w:line="240" w:lineRule="auto"/>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ЗАТВЕРДЖЕНО</w:t>
      </w:r>
    </w:p>
    <w:p w14:paraId="05C893DA" w14:textId="17FF39CE" w:rsidR="001407E5" w:rsidRDefault="001407E5" w:rsidP="001407E5">
      <w:pPr>
        <w:spacing w:after="0" w:line="240" w:lineRule="auto"/>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t>рішення 68</w:t>
      </w:r>
      <w:r w:rsidRPr="001407E5">
        <w:rPr>
          <w:rFonts w:ascii="Times New Roman" w:hAnsi="Times New Roman" w:cs="Times New Roman"/>
          <w:sz w:val="28"/>
          <w:szCs w:val="28"/>
          <w:lang w:val="ru-RU"/>
        </w:rPr>
        <w:t xml:space="preserve"> сесії </w:t>
      </w:r>
    </w:p>
    <w:p w14:paraId="6BD5A489" w14:textId="58EEC308" w:rsidR="001407E5" w:rsidRPr="001407E5" w:rsidRDefault="001407E5" w:rsidP="001407E5">
      <w:pPr>
        <w:spacing w:after="0" w:line="240" w:lineRule="auto"/>
        <w:ind w:firstLine="496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Рогатинської </w:t>
      </w:r>
      <w:r w:rsidRPr="001407E5">
        <w:rPr>
          <w:rFonts w:ascii="Times New Roman" w:hAnsi="Times New Roman" w:cs="Times New Roman"/>
          <w:sz w:val="28"/>
          <w:szCs w:val="28"/>
          <w:lang w:val="ru-RU"/>
        </w:rPr>
        <w:t xml:space="preserve">міської ради </w:t>
      </w:r>
    </w:p>
    <w:p w14:paraId="3D024F14" w14:textId="1F0B4A3B" w:rsidR="001407E5" w:rsidRPr="001407E5" w:rsidRDefault="001407E5" w:rsidP="001407E5">
      <w:pPr>
        <w:spacing w:after="0" w:line="240" w:lineRule="auto"/>
        <w:ind w:firstLine="4962"/>
        <w:rPr>
          <w:rFonts w:ascii="Times New Roman" w:hAnsi="Times New Roman" w:cs="Times New Roman"/>
        </w:rPr>
      </w:pPr>
      <w:r w:rsidRPr="001407E5">
        <w:rPr>
          <w:rFonts w:ascii="Times New Roman" w:hAnsi="Times New Roman" w:cs="Times New Roman"/>
          <w:sz w:val="28"/>
          <w:szCs w:val="28"/>
          <w:lang w:val="ru-RU"/>
        </w:rPr>
        <w:t xml:space="preserve">від </w:t>
      </w:r>
      <w:r>
        <w:rPr>
          <w:rFonts w:ascii="Times New Roman" w:hAnsi="Times New Roman" w:cs="Times New Roman"/>
          <w:sz w:val="28"/>
          <w:szCs w:val="28"/>
          <w:lang w:val="ru-RU"/>
        </w:rPr>
        <w:t xml:space="preserve">18 грудня </w:t>
      </w:r>
      <w:r w:rsidRPr="001407E5">
        <w:rPr>
          <w:rFonts w:ascii="Times New Roman" w:hAnsi="Times New Roman" w:cs="Times New Roman"/>
          <w:sz w:val="28"/>
          <w:szCs w:val="28"/>
          <w:lang w:val="ru-RU"/>
        </w:rPr>
        <w:t>202</w:t>
      </w:r>
      <w:r>
        <w:rPr>
          <w:rFonts w:ascii="Times New Roman" w:hAnsi="Times New Roman" w:cs="Times New Roman"/>
          <w:sz w:val="28"/>
          <w:szCs w:val="28"/>
          <w:lang w:val="ru-RU"/>
        </w:rPr>
        <w:t>5 року</w:t>
      </w:r>
      <w:r w:rsidRPr="001407E5">
        <w:rPr>
          <w:rFonts w:ascii="Times New Roman" w:hAnsi="Times New Roman" w:cs="Times New Roman"/>
          <w:sz w:val="28"/>
          <w:szCs w:val="28"/>
          <w:lang w:val="ru-RU"/>
        </w:rPr>
        <w:t xml:space="preserve"> № </w:t>
      </w:r>
    </w:p>
    <w:p w14:paraId="1CA09254" w14:textId="77777777" w:rsidR="001407E5" w:rsidRDefault="001407E5" w:rsidP="001407E5"/>
    <w:p w14:paraId="571A4EBF" w14:textId="77777777" w:rsidR="001407E5" w:rsidRDefault="001407E5" w:rsidP="001407E5">
      <w:r>
        <w:t xml:space="preserve"> </w:t>
      </w:r>
    </w:p>
    <w:p w14:paraId="274BD200" w14:textId="77777777" w:rsidR="001407E5" w:rsidRDefault="001407E5" w:rsidP="001407E5">
      <w:r>
        <w:t xml:space="preserve">            </w:t>
      </w:r>
    </w:p>
    <w:p w14:paraId="22C410F6" w14:textId="77777777" w:rsidR="001407E5" w:rsidRDefault="001407E5" w:rsidP="001407E5"/>
    <w:p w14:paraId="56CB615E" w14:textId="77777777" w:rsidR="001407E5" w:rsidRDefault="001407E5" w:rsidP="001407E5"/>
    <w:p w14:paraId="53632F3C" w14:textId="77777777" w:rsidR="001407E5" w:rsidRDefault="001407E5" w:rsidP="001407E5">
      <w:pPr>
        <w:jc w:val="both"/>
        <w:rPr>
          <w:rFonts w:ascii="Times New Roman" w:hAnsi="Times New Roman" w:cs="Times New Roman"/>
        </w:rPr>
      </w:pPr>
    </w:p>
    <w:p w14:paraId="1F17F3B4" w14:textId="77777777" w:rsidR="001407E5" w:rsidRDefault="001407E5" w:rsidP="001407E5">
      <w:pPr>
        <w:jc w:val="both"/>
        <w:rPr>
          <w:rFonts w:ascii="Times New Roman" w:hAnsi="Times New Roman" w:cs="Times New Roman"/>
        </w:rPr>
      </w:pPr>
    </w:p>
    <w:p w14:paraId="74ED113C" w14:textId="77777777" w:rsidR="001407E5" w:rsidRDefault="001407E5" w:rsidP="001407E5">
      <w:pPr>
        <w:jc w:val="center"/>
        <w:rPr>
          <w:rFonts w:ascii="Times New Roman" w:hAnsi="Times New Roman" w:cs="Times New Roman"/>
          <w:b/>
          <w:sz w:val="40"/>
          <w:szCs w:val="40"/>
        </w:rPr>
      </w:pPr>
      <w:r>
        <w:rPr>
          <w:rFonts w:ascii="Times New Roman" w:hAnsi="Times New Roman" w:cs="Times New Roman"/>
          <w:b/>
          <w:sz w:val="40"/>
          <w:szCs w:val="40"/>
        </w:rPr>
        <w:t>Статут</w:t>
      </w:r>
    </w:p>
    <w:p w14:paraId="45BB2AA0" w14:textId="77777777" w:rsidR="001407E5" w:rsidRDefault="001407E5" w:rsidP="001407E5">
      <w:pPr>
        <w:jc w:val="center"/>
        <w:rPr>
          <w:rFonts w:ascii="Times New Roman" w:hAnsi="Times New Roman" w:cs="Times New Roman"/>
          <w:b/>
          <w:sz w:val="32"/>
          <w:szCs w:val="32"/>
        </w:rPr>
      </w:pPr>
      <w:r>
        <w:rPr>
          <w:rFonts w:ascii="Times New Roman" w:hAnsi="Times New Roman" w:cs="Times New Roman"/>
          <w:b/>
          <w:sz w:val="32"/>
          <w:szCs w:val="32"/>
        </w:rPr>
        <w:t>Комунальної установи «Центр професійного розвитку</w:t>
      </w:r>
    </w:p>
    <w:p w14:paraId="385F1178" w14:textId="7BD1CEF1" w:rsidR="001407E5" w:rsidRDefault="001407E5" w:rsidP="001407E5">
      <w:pPr>
        <w:jc w:val="center"/>
        <w:rPr>
          <w:rFonts w:ascii="Times New Roman" w:hAnsi="Times New Roman" w:cs="Times New Roman"/>
          <w:b/>
          <w:sz w:val="32"/>
          <w:szCs w:val="32"/>
        </w:rPr>
      </w:pPr>
      <w:r>
        <w:rPr>
          <w:rFonts w:ascii="Times New Roman" w:hAnsi="Times New Roman" w:cs="Times New Roman"/>
          <w:b/>
          <w:sz w:val="32"/>
          <w:szCs w:val="32"/>
        </w:rPr>
        <w:t>педагогічних працівників»</w:t>
      </w:r>
      <w:r w:rsidR="00B3378C">
        <w:rPr>
          <w:rFonts w:ascii="Times New Roman" w:hAnsi="Times New Roman" w:cs="Times New Roman"/>
          <w:b/>
          <w:sz w:val="32"/>
          <w:szCs w:val="32"/>
        </w:rPr>
        <w:t xml:space="preserve"> </w:t>
      </w:r>
    </w:p>
    <w:p w14:paraId="322DFE2A" w14:textId="77777777" w:rsidR="001407E5" w:rsidRDefault="001407E5" w:rsidP="001407E5">
      <w:pPr>
        <w:jc w:val="center"/>
        <w:rPr>
          <w:rFonts w:ascii="Times New Roman" w:hAnsi="Times New Roman" w:cs="Times New Roman"/>
          <w:b/>
          <w:sz w:val="32"/>
          <w:szCs w:val="32"/>
        </w:rPr>
      </w:pPr>
      <w:r>
        <w:rPr>
          <w:rFonts w:ascii="Times New Roman" w:hAnsi="Times New Roman" w:cs="Times New Roman"/>
          <w:b/>
          <w:sz w:val="32"/>
          <w:szCs w:val="32"/>
        </w:rPr>
        <w:t>Рогатинської міської ради</w:t>
      </w:r>
    </w:p>
    <w:p w14:paraId="297C555F" w14:textId="77777777" w:rsidR="001407E5" w:rsidRDefault="001407E5" w:rsidP="001407E5">
      <w:pPr>
        <w:jc w:val="center"/>
        <w:rPr>
          <w:rFonts w:ascii="Times New Roman" w:hAnsi="Times New Roman" w:cs="Times New Roman"/>
          <w:b/>
          <w:sz w:val="28"/>
          <w:szCs w:val="28"/>
        </w:rPr>
      </w:pPr>
    </w:p>
    <w:p w14:paraId="21E3D543" w14:textId="77777777" w:rsidR="001407E5" w:rsidRDefault="001407E5" w:rsidP="001407E5">
      <w:pPr>
        <w:jc w:val="center"/>
        <w:rPr>
          <w:rFonts w:ascii="Times New Roman" w:hAnsi="Times New Roman" w:cs="Times New Roman"/>
          <w:b/>
          <w:sz w:val="28"/>
          <w:szCs w:val="28"/>
        </w:rPr>
      </w:pPr>
    </w:p>
    <w:p w14:paraId="3C792436" w14:textId="77777777" w:rsidR="001407E5" w:rsidRDefault="001407E5" w:rsidP="001407E5">
      <w:pPr>
        <w:jc w:val="center"/>
        <w:rPr>
          <w:rFonts w:ascii="Times New Roman" w:hAnsi="Times New Roman" w:cs="Times New Roman"/>
          <w:b/>
          <w:sz w:val="28"/>
          <w:szCs w:val="28"/>
        </w:rPr>
      </w:pPr>
    </w:p>
    <w:p w14:paraId="0E6F004A" w14:textId="77777777" w:rsidR="001407E5" w:rsidRDefault="001407E5" w:rsidP="001407E5">
      <w:pPr>
        <w:jc w:val="center"/>
        <w:rPr>
          <w:rFonts w:ascii="Times New Roman" w:hAnsi="Times New Roman" w:cs="Times New Roman"/>
          <w:b/>
          <w:sz w:val="28"/>
          <w:szCs w:val="28"/>
        </w:rPr>
      </w:pPr>
    </w:p>
    <w:p w14:paraId="536AD419" w14:textId="77777777" w:rsidR="001407E5" w:rsidRDefault="001407E5" w:rsidP="001407E5">
      <w:pPr>
        <w:jc w:val="center"/>
        <w:rPr>
          <w:rFonts w:ascii="Times New Roman" w:hAnsi="Times New Roman" w:cs="Times New Roman"/>
          <w:b/>
          <w:sz w:val="28"/>
          <w:szCs w:val="28"/>
        </w:rPr>
      </w:pPr>
    </w:p>
    <w:p w14:paraId="4457AC48" w14:textId="77777777" w:rsidR="001407E5" w:rsidRDefault="001407E5" w:rsidP="001407E5">
      <w:pPr>
        <w:jc w:val="center"/>
        <w:rPr>
          <w:rFonts w:ascii="Times New Roman" w:hAnsi="Times New Roman" w:cs="Times New Roman"/>
          <w:b/>
          <w:sz w:val="28"/>
          <w:szCs w:val="28"/>
        </w:rPr>
      </w:pPr>
    </w:p>
    <w:p w14:paraId="727920E4" w14:textId="77777777" w:rsidR="001407E5" w:rsidRDefault="001407E5" w:rsidP="001407E5">
      <w:pPr>
        <w:jc w:val="center"/>
        <w:rPr>
          <w:rFonts w:ascii="Times New Roman" w:hAnsi="Times New Roman" w:cs="Times New Roman"/>
          <w:b/>
          <w:sz w:val="28"/>
          <w:szCs w:val="28"/>
        </w:rPr>
      </w:pPr>
    </w:p>
    <w:p w14:paraId="2BEFC9C2" w14:textId="0F2B71C8" w:rsidR="001407E5" w:rsidRDefault="001407E5" w:rsidP="001407E5">
      <w:pPr>
        <w:jc w:val="center"/>
        <w:rPr>
          <w:rFonts w:ascii="Times New Roman" w:hAnsi="Times New Roman" w:cs="Times New Roman"/>
          <w:b/>
          <w:sz w:val="28"/>
          <w:szCs w:val="28"/>
        </w:rPr>
      </w:pPr>
    </w:p>
    <w:p w14:paraId="10B8CFEA" w14:textId="1D0CF7B6" w:rsidR="001407E5" w:rsidRDefault="001407E5" w:rsidP="001407E5">
      <w:pPr>
        <w:jc w:val="center"/>
        <w:rPr>
          <w:rFonts w:ascii="Times New Roman" w:hAnsi="Times New Roman" w:cs="Times New Roman"/>
          <w:b/>
          <w:sz w:val="28"/>
          <w:szCs w:val="28"/>
        </w:rPr>
      </w:pPr>
    </w:p>
    <w:p w14:paraId="1587C155" w14:textId="1410A6E8" w:rsidR="001407E5" w:rsidRDefault="001407E5" w:rsidP="001407E5">
      <w:pPr>
        <w:jc w:val="center"/>
        <w:rPr>
          <w:rFonts w:ascii="Times New Roman" w:hAnsi="Times New Roman" w:cs="Times New Roman"/>
          <w:b/>
          <w:sz w:val="28"/>
          <w:szCs w:val="28"/>
        </w:rPr>
      </w:pPr>
    </w:p>
    <w:p w14:paraId="5DDFE1A1" w14:textId="70DFC509" w:rsidR="001407E5" w:rsidRDefault="001407E5" w:rsidP="001407E5">
      <w:pPr>
        <w:jc w:val="center"/>
        <w:rPr>
          <w:rFonts w:ascii="Times New Roman" w:hAnsi="Times New Roman" w:cs="Times New Roman"/>
          <w:b/>
          <w:sz w:val="28"/>
          <w:szCs w:val="28"/>
        </w:rPr>
      </w:pPr>
    </w:p>
    <w:p w14:paraId="3791A538" w14:textId="697C24B1" w:rsidR="001407E5" w:rsidRDefault="001407E5" w:rsidP="001407E5">
      <w:pPr>
        <w:jc w:val="center"/>
        <w:rPr>
          <w:rFonts w:ascii="Times New Roman" w:hAnsi="Times New Roman" w:cs="Times New Roman"/>
          <w:b/>
          <w:sz w:val="28"/>
          <w:szCs w:val="28"/>
        </w:rPr>
      </w:pPr>
    </w:p>
    <w:p w14:paraId="291BE5EE" w14:textId="77777777" w:rsidR="001407E5" w:rsidRDefault="001407E5" w:rsidP="001407E5">
      <w:pPr>
        <w:jc w:val="center"/>
        <w:rPr>
          <w:rFonts w:ascii="Times New Roman" w:hAnsi="Times New Roman" w:cs="Times New Roman"/>
          <w:b/>
          <w:sz w:val="28"/>
          <w:szCs w:val="28"/>
        </w:rPr>
      </w:pPr>
    </w:p>
    <w:p w14:paraId="2E5095C2" w14:textId="77777777" w:rsidR="001407E5" w:rsidRDefault="001407E5" w:rsidP="001407E5">
      <w:pPr>
        <w:jc w:val="center"/>
        <w:rPr>
          <w:rFonts w:ascii="Times New Roman" w:hAnsi="Times New Roman" w:cs="Times New Roman"/>
          <w:b/>
          <w:sz w:val="28"/>
          <w:szCs w:val="28"/>
        </w:rPr>
      </w:pPr>
      <w:r>
        <w:rPr>
          <w:rFonts w:ascii="Times New Roman" w:hAnsi="Times New Roman" w:cs="Times New Roman"/>
          <w:b/>
          <w:sz w:val="28"/>
          <w:szCs w:val="28"/>
        </w:rPr>
        <w:t xml:space="preserve">м. Рогатин </w:t>
      </w:r>
    </w:p>
    <w:p w14:paraId="648DF317" w14:textId="77777777" w:rsidR="001407E5" w:rsidRDefault="001407E5" w:rsidP="001407E5">
      <w:pPr>
        <w:jc w:val="center"/>
        <w:rPr>
          <w:rFonts w:ascii="Times New Roman" w:hAnsi="Times New Roman" w:cs="Times New Roman"/>
          <w:b/>
          <w:sz w:val="28"/>
          <w:szCs w:val="28"/>
        </w:rPr>
      </w:pPr>
      <w:r>
        <w:rPr>
          <w:rFonts w:ascii="Times New Roman" w:hAnsi="Times New Roman" w:cs="Times New Roman"/>
          <w:b/>
          <w:sz w:val="28"/>
          <w:szCs w:val="28"/>
        </w:rPr>
        <w:t>2025</w:t>
      </w:r>
    </w:p>
    <w:p w14:paraId="5C0091EE" w14:textId="77777777" w:rsidR="001407E5" w:rsidRDefault="001407E5" w:rsidP="001407E5">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І. ЗАГАЛЬНІ ПОЛОЖЕННЯ</w:t>
      </w:r>
    </w:p>
    <w:p w14:paraId="1CEB501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16"/>
          <w:szCs w:val="16"/>
          <w:lang w:val="ru-RU" w:eastAsia="ru-RU"/>
        </w:rPr>
      </w:pPr>
    </w:p>
    <w:p w14:paraId="0A6C937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 Цей Статут розроблено відповідно до Положення про </w:t>
      </w:r>
      <w:r>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val="ru-RU" w:eastAsia="ru-RU"/>
        </w:rPr>
        <w:t>ентр професійного розвитку педагогічних працівників, затвердженого постановою Кабінету Міністрів України від 29.07.2020 №672.</w:t>
      </w:r>
    </w:p>
    <w:p w14:paraId="02631C66" w14:textId="456E8594"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B337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1.2.</w:t>
      </w:r>
      <w:r>
        <w:rPr>
          <w:rFonts w:ascii="Times New Roman" w:eastAsia="Times New Roman" w:hAnsi="Times New Roman" w:cs="Times New Roman"/>
          <w:bCs/>
          <w:sz w:val="28"/>
          <w:szCs w:val="28"/>
          <w:lang w:eastAsia="ru-RU"/>
        </w:rPr>
        <w:t xml:space="preserve"> Статут </w:t>
      </w:r>
      <w:r>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val="ru-RU" w:eastAsia="ru-RU"/>
        </w:rPr>
        <w:t>ентр</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val="ru-RU" w:eastAsia="ru-RU"/>
        </w:rPr>
        <w:t xml:space="preserve"> професійного</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sz w:val="28"/>
          <w:szCs w:val="28"/>
          <w:lang w:eastAsia="ru-RU"/>
        </w:rPr>
        <w:t>розвитку педагогічних працівників</w:t>
      </w:r>
    </w:p>
    <w:p w14:paraId="2F451D7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Рогатинської міської ради</w:t>
      </w:r>
      <w:r>
        <w:rPr>
          <w:rFonts w:ascii="Times New Roman" w:eastAsia="Times New Roman" w:hAnsi="Times New Roman" w:cs="Times New Roman"/>
          <w:sz w:val="28"/>
          <w:szCs w:val="28"/>
          <w:lang w:val="ru-RU" w:eastAsia="ru-RU"/>
        </w:rPr>
        <w:t xml:space="preserve"> (далі - Центр) є комунальною установою. </w:t>
      </w:r>
    </w:p>
    <w:p w14:paraId="09874E3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1.3. Повне найменування українською мовою: «Центр професійного</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розвитку педагогічних працівників</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Рогатинської міської ради»</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Скорочене найменування українською мовою: КУ «ЦПРПП».</w:t>
      </w:r>
    </w:p>
    <w:p w14:paraId="26D0A6D7"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1.4. Місце знаходження Центру: </w:t>
      </w:r>
      <w:proofErr w:type="gramStart"/>
      <w:r>
        <w:rPr>
          <w:rFonts w:ascii="Times New Roman" w:eastAsia="Times New Roman" w:hAnsi="Times New Roman" w:cs="Times New Roman"/>
          <w:sz w:val="28"/>
          <w:szCs w:val="28"/>
          <w:lang w:eastAsia="ru-RU"/>
        </w:rPr>
        <w:t>77001,м.Рогатин</w:t>
      </w:r>
      <w:proofErr w:type="gramEnd"/>
      <w:r>
        <w:rPr>
          <w:rFonts w:ascii="Times New Roman" w:eastAsia="Times New Roman" w:hAnsi="Times New Roman" w:cs="Times New Roman"/>
          <w:sz w:val="28"/>
          <w:szCs w:val="28"/>
          <w:lang w:eastAsia="ru-RU"/>
        </w:rPr>
        <w:t>, вул..Шевченка, 5</w:t>
      </w:r>
    </w:p>
    <w:p w14:paraId="2D9D608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1.5.  Засновником (власником) Центру – є </w:t>
      </w:r>
      <w:r>
        <w:rPr>
          <w:rFonts w:ascii="Times New Roman" w:eastAsia="Times New Roman" w:hAnsi="Times New Roman" w:cs="Times New Roman"/>
          <w:sz w:val="28"/>
          <w:szCs w:val="28"/>
          <w:lang w:eastAsia="ru-RU"/>
        </w:rPr>
        <w:t>Рогатинська</w:t>
      </w:r>
      <w:r>
        <w:rPr>
          <w:rFonts w:ascii="Times New Roman" w:eastAsia="Times New Roman" w:hAnsi="Times New Roman" w:cs="Times New Roman"/>
          <w:sz w:val="28"/>
          <w:szCs w:val="28"/>
          <w:lang w:val="ru-RU" w:eastAsia="ru-RU"/>
        </w:rPr>
        <w:t xml:space="preserve"> міська </w:t>
      </w:r>
      <w:r>
        <w:rPr>
          <w:rFonts w:ascii="Times New Roman" w:eastAsia="Times New Roman" w:hAnsi="Times New Roman" w:cs="Times New Roman"/>
          <w:sz w:val="28"/>
          <w:szCs w:val="28"/>
          <w:lang w:eastAsia="ru-RU"/>
        </w:rPr>
        <w:t>рада</w:t>
      </w:r>
      <w:r>
        <w:rPr>
          <w:rFonts w:ascii="Times New Roman" w:eastAsia="Times New Roman" w:hAnsi="Times New Roman" w:cs="Times New Roman"/>
          <w:sz w:val="28"/>
          <w:szCs w:val="28"/>
          <w:lang w:val="ru-RU" w:eastAsia="ru-RU"/>
        </w:rPr>
        <w:t xml:space="preserve"> (надалі –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 Центр підзвітний та підконтрольний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асновнику</w:t>
      </w:r>
      <w:r>
        <w:rPr>
          <w:rFonts w:ascii="Times New Roman" w:eastAsia="Times New Roman" w:hAnsi="Times New Roman" w:cs="Times New Roman"/>
          <w:sz w:val="28"/>
          <w:szCs w:val="28"/>
          <w:lang w:eastAsia="ru-RU"/>
        </w:rPr>
        <w:t>, а з питань виконання вимог чинного законодавства органам управління у сфері освіти.</w:t>
      </w:r>
      <w:r>
        <w:rPr>
          <w:rFonts w:ascii="Times New Roman" w:eastAsia="Times New Roman" w:hAnsi="Times New Roman" w:cs="Times New Roman"/>
          <w:sz w:val="28"/>
          <w:szCs w:val="28"/>
          <w:lang w:val="ru-RU" w:eastAsia="ru-RU"/>
        </w:rPr>
        <w:t xml:space="preserve"> </w:t>
      </w:r>
    </w:p>
    <w:p w14:paraId="098D978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1.6. Засновник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14:paraId="17FBDB02"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1.7. Центр в своїй діяльності керується Конституцією України, Законами України «Про освіту», «Про дошкільну освіту», «Про повну загальну середню освіту», «Про позашкільну освіту», «Про інноваційну діяльність», «Про місцеве самоврядування в Україні», іншими нормативно-правовими актами України та власним Статутом. </w:t>
      </w:r>
    </w:p>
    <w:p w14:paraId="340DACF3"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1.8. Центр є юридичною особою, має печатку і штамп, бланки встановленого зразка, самостійний баланс, реєстраційні рахунки в органах Державної казначейської служби. </w:t>
      </w:r>
    </w:p>
    <w:p w14:paraId="0BB0BC39"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1.9. Центр несе відповідальність перед суспільством, державою та </w:t>
      </w:r>
      <w:r>
        <w:rPr>
          <w:rFonts w:ascii="Times New Roman" w:eastAsia="Times New Roman" w:hAnsi="Times New Roman" w:cs="Times New Roman"/>
          <w:sz w:val="28"/>
          <w:szCs w:val="28"/>
          <w:lang w:eastAsia="ru-RU"/>
        </w:rPr>
        <w:t>Рогатинською</w:t>
      </w:r>
      <w:r>
        <w:rPr>
          <w:rFonts w:ascii="Times New Roman" w:eastAsia="Times New Roman" w:hAnsi="Times New Roman" w:cs="Times New Roman"/>
          <w:sz w:val="28"/>
          <w:szCs w:val="28"/>
          <w:lang w:val="ru-RU" w:eastAsia="ru-RU"/>
        </w:rPr>
        <w:t xml:space="preserve"> міською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 xml:space="preserve">адою за: </w:t>
      </w:r>
    </w:p>
    <w:p w14:paraId="1631974C"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реалізацію завдань, визначених чинним законодавством України; </w:t>
      </w:r>
    </w:p>
    <w:p w14:paraId="0786081E"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дотримання фінансово-бюджетної дисципліни; </w:t>
      </w:r>
    </w:p>
    <w:p w14:paraId="3BF221A5"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виконання державних вимог до роботи з педагогічними кадрами; </w:t>
      </w:r>
    </w:p>
    <w:p w14:paraId="53017A0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збереження матеріально-технічної бази. </w:t>
      </w:r>
    </w:p>
    <w:p w14:paraId="7AB241A4"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1.10. Центр самостійно приймає рішення і здійснює діяльність в межах компетенції, передбаченої чинним законодавством і цим Статутом. </w:t>
      </w:r>
    </w:p>
    <w:p w14:paraId="238D2325"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1.11. Центр здійснює свою діяльність </w:t>
      </w:r>
      <w:proofErr w:type="gramStart"/>
      <w:r>
        <w:rPr>
          <w:rFonts w:ascii="Times New Roman" w:eastAsia="Times New Roman" w:hAnsi="Times New Roman" w:cs="Times New Roman"/>
          <w:sz w:val="28"/>
          <w:szCs w:val="28"/>
          <w:lang w:val="ru-RU" w:eastAsia="ru-RU"/>
        </w:rPr>
        <w:t>у межах</w:t>
      </w:r>
      <w:proofErr w:type="gramEnd"/>
      <w:r>
        <w:rPr>
          <w:rFonts w:ascii="Times New Roman" w:eastAsia="Times New Roman" w:hAnsi="Times New Roman" w:cs="Times New Roman"/>
          <w:sz w:val="28"/>
          <w:szCs w:val="28"/>
          <w:lang w:val="ru-RU" w:eastAsia="ru-RU"/>
        </w:rPr>
        <w:t xml:space="preserve"> території </w:t>
      </w:r>
      <w:r>
        <w:rPr>
          <w:rFonts w:ascii="Times New Roman" w:eastAsia="Times New Roman" w:hAnsi="Times New Roman" w:cs="Times New Roman"/>
          <w:sz w:val="28"/>
          <w:szCs w:val="28"/>
          <w:lang w:eastAsia="ru-RU"/>
        </w:rPr>
        <w:t xml:space="preserve">Рогатинської </w:t>
      </w:r>
      <w:r>
        <w:rPr>
          <w:rFonts w:ascii="Times New Roman" w:eastAsia="Times New Roman" w:hAnsi="Times New Roman" w:cs="Times New Roman"/>
          <w:sz w:val="28"/>
          <w:szCs w:val="28"/>
          <w:lang w:val="ru-RU" w:eastAsia="ru-RU"/>
        </w:rPr>
        <w:t xml:space="preserve">міської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 xml:space="preserve">ади.  </w:t>
      </w:r>
    </w:p>
    <w:p w14:paraId="788A11F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1.12.  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 </w:t>
      </w:r>
    </w:p>
    <w:p w14:paraId="63DF19A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
    <w:p w14:paraId="00E8D47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ІІ. ЗАВДАННЯ ЦЕНТРУ</w:t>
      </w:r>
    </w:p>
    <w:p w14:paraId="7F2CCD0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74C2448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2.1. Центр створений з метою сприяння професійному розвитку педагогічних працівників, їх педагогічної підтримки та консультування. </w:t>
      </w:r>
    </w:p>
    <w:p w14:paraId="5BCCFE2F"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 Відповідно до поставленої мети, предметом діяльності Центру є:  </w:t>
      </w:r>
    </w:p>
    <w:p w14:paraId="624041FD" w14:textId="77777777" w:rsidR="001407E5" w:rsidRDefault="001407E5" w:rsidP="001407E5">
      <w:pPr>
        <w:spacing w:line="254" w:lineRule="auto"/>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2.2.1. Провадження і здійснення  освітньої  діяльності із підвищення кваліфікації педагогічних працівників, надання консультативної підтримки з питань планування та визначення траєкторії їхнього професійного розвитку, проведення супервізії, розроблення внутрішніх документів закладів освіти, освітніх програм, навчальних програм з навчальних предметів(інтегрованих курсів), а також особливостей організації освітнього процесу у закладах освіти за різними формами здобуття освіти, у тому числі з використанням технологій дистанційного навчання.</w:t>
      </w:r>
    </w:p>
    <w:p w14:paraId="56307CD9"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2.2.2. Професійна підтримка педагогічних працівників з питань упровадження компетентнісного, особистісно орієнтованого, діяльнісного, інклюзивного підходів до навчання здобувачів освіти, експериментальної та інноваційної діяльності, нових освітніх технологій. </w:t>
      </w:r>
    </w:p>
    <w:p w14:paraId="1D3266ED"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2.2.3. Сприяння професійному зростанню педагогічних працівників, зокрема шляхом: </w:t>
      </w:r>
    </w:p>
    <w:p w14:paraId="31A360A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координації діяльності професійних спільнот педагогічних працівників (методичних об'єднань, творчих груп тощо); </w:t>
      </w:r>
    </w:p>
    <w:p w14:paraId="63BE9B63"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узагальнення та поширення інформації з питань професійного розвитку педагогічних працівників; </w:t>
      </w:r>
    </w:p>
    <w:p w14:paraId="225C06D3"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формування баз</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val="ru-RU" w:eastAsia="ru-RU"/>
        </w:rPr>
        <w:t xml:space="preserve"> даних програм підвищення кваліфікації, інших джерел інформації (веб-ресурсів), необхідних для професійного розвитку педагогічних працівників, та розміщення по</w:t>
      </w:r>
      <w:r>
        <w:rPr>
          <w:rFonts w:ascii="Times New Roman" w:eastAsia="Times New Roman" w:hAnsi="Times New Roman" w:cs="Times New Roman"/>
          <w:sz w:val="28"/>
          <w:szCs w:val="28"/>
          <w:lang w:eastAsia="ru-RU"/>
        </w:rPr>
        <w:t>кликань</w:t>
      </w:r>
      <w:r>
        <w:rPr>
          <w:rFonts w:ascii="Times New Roman" w:eastAsia="Times New Roman" w:hAnsi="Times New Roman" w:cs="Times New Roman"/>
          <w:sz w:val="28"/>
          <w:szCs w:val="28"/>
          <w:lang w:val="ru-RU" w:eastAsia="ru-RU"/>
        </w:rPr>
        <w:t xml:space="preserve"> на них на веб-сайті Центру. </w:t>
      </w:r>
    </w:p>
    <w:p w14:paraId="3F7E88AC"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2.2.4. Надання психологічної підтримки педагогічним працівникам. </w:t>
      </w:r>
    </w:p>
    <w:p w14:paraId="744DF4EA"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2.2.5. Взаємодія та співпраця з місцевими органами влади, органами та установами забезпечення якості освіти, закладами загальної середньої, дошкільної, позашкільної освіти, інклюзивно-ресурсним центром, вищими навчальними закладами, міжнародними та громадськими установами, організаціями, засобами масової інформації з питань діяльності Центру. </w:t>
      </w:r>
    </w:p>
    <w:p w14:paraId="6DB9AB51"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 Напрацювання та реалізація методик щодо проведення виховної роботи в закладах освіти та роботу з обдарованими дітьми, проведення олімпіад, конкурсів та інших змагань серед здобувачів освіти.</w:t>
      </w:r>
    </w:p>
    <w:p w14:paraId="06EE3B7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2.2.</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 Інші функції, що випливають із покладених на Центр завдань.</w:t>
      </w:r>
    </w:p>
    <w:p w14:paraId="6948C7A8" w14:textId="0F5202D8"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 Центр самостійно приймає рішення щодо організаційно-методичних форм роботи, консалтингової діяльності із педагогічними працівниками, які затверджуються в річному плані роботи, з урахуванням інноваційних тенденцій в галузі педагогіки, методики, психології та в межах компетенції, передбаченої чинним законодавством і цим Статутом. </w:t>
      </w:r>
    </w:p>
    <w:p w14:paraId="28207430" w14:textId="77777777" w:rsidR="001407E5" w:rsidRDefault="001407E5" w:rsidP="001407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Центр провадить діяльність з урахуванням таких принципів, як: демократизм і гуманізм, людиноцентризм, навчання упродовж життя, множинності форм підвищення кваліфікації та свободи їх вибору, мобільності застосування професійних здібностей педагогічних працівників, їх академічної свободи та доброчесності, інтеграції у міжнародний освітній та науковий простір.  </w:t>
      </w:r>
    </w:p>
    <w:p w14:paraId="00162E7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E00E9E3"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ІІІ. ПРАВА ТА ОБОВ’ЯЗКИ</w:t>
      </w:r>
    </w:p>
    <w:p w14:paraId="341989D3"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52C93B8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 Центр має право:  </w:t>
      </w:r>
    </w:p>
    <w:p w14:paraId="0CFE1FD0"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3.1.1.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14:paraId="0C1719A6"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3.1.2.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 </w:t>
      </w:r>
    </w:p>
    <w:p w14:paraId="6D3FB9C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3.1.3. Вносити пропозиції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асновнику щодо удосконалення діяльності Центру.  </w:t>
      </w:r>
    </w:p>
    <w:p w14:paraId="40C754F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3.1.4. Залучати у разі потреби додаткових фахівців, у тому числі науково-педагогічних працівників для здійснення професійної підтримки педагогічних працівників, підвищення їх кваліфікації. </w:t>
      </w:r>
    </w:p>
    <w:p w14:paraId="3A139F2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3.2. З метою якісного виконання покладених завдань Центр зобов’язаний створювати належні умови для високопродуктивної праці працівників Центру, забезпечувати додержання законодавства про працю, правил та норм охорони праці, техніки безпеки, соціального страхування.  </w:t>
      </w:r>
    </w:p>
    <w:p w14:paraId="1DCDC568"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7A1AF4A1"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IV. УПРАВЛІННЯ ТА КАДРОВЕ ЗАБЕЗПЕЧЕННЯ ЦЕНТРУ</w:t>
      </w:r>
    </w:p>
    <w:p w14:paraId="7727BA1F"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4A1C3E5B" w14:textId="77777777" w:rsidR="001407E5" w:rsidRDefault="001407E5" w:rsidP="001407E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4.1. Управління Центром здійснюють його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 та директор.</w:t>
      </w:r>
    </w:p>
    <w:p w14:paraId="3891161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 Засновник Центру:</w:t>
      </w:r>
    </w:p>
    <w:p w14:paraId="3108E21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4.2.1.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атверджує </w:t>
      </w:r>
      <w:proofErr w:type="gramStart"/>
      <w:r>
        <w:rPr>
          <w:rFonts w:ascii="Times New Roman" w:eastAsia="Times New Roman" w:hAnsi="Times New Roman" w:cs="Times New Roman"/>
          <w:sz w:val="28"/>
          <w:szCs w:val="28"/>
          <w:lang w:val="ru-RU" w:eastAsia="ru-RU"/>
        </w:rPr>
        <w:t>статут,  штатний</w:t>
      </w:r>
      <w:proofErr w:type="gramEnd"/>
      <w:r>
        <w:rPr>
          <w:rFonts w:ascii="Times New Roman" w:eastAsia="Times New Roman" w:hAnsi="Times New Roman" w:cs="Times New Roman"/>
          <w:sz w:val="28"/>
          <w:szCs w:val="28"/>
          <w:lang w:val="ru-RU" w:eastAsia="ru-RU"/>
        </w:rPr>
        <w:t xml:space="preserve"> розпис, режим роботи  та стратегію розвитку Центру, положення про проведення конкурсу на зайняття посад директора та педагогічних працівників Центру;</w:t>
      </w:r>
    </w:p>
    <w:p w14:paraId="3CD78578"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4.2.2.</w:t>
      </w:r>
      <w:r>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val="ru-RU" w:eastAsia="ru-RU"/>
        </w:rPr>
        <w:t>рганізовує проведення конкурсу на зайняття посади директора Центру, призначення за результатами конкурсу директора Центру, затвердження його посадової інструкції та звільнення його з посади відповідно до трудового законодавства;</w:t>
      </w:r>
    </w:p>
    <w:p w14:paraId="33282E00"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ru-RU" w:eastAsia="ru-RU"/>
        </w:rPr>
        <w:t>изначає</w:t>
      </w:r>
      <w:proofErr w:type="gramEnd"/>
      <w:r>
        <w:rPr>
          <w:rFonts w:ascii="Times New Roman" w:eastAsia="Times New Roman" w:hAnsi="Times New Roman" w:cs="Times New Roman"/>
          <w:sz w:val="28"/>
          <w:szCs w:val="28"/>
          <w:lang w:val="ru-RU" w:eastAsia="ru-RU"/>
        </w:rPr>
        <w:t xml:space="preserve"> територію обслуговування Центру, забезпечує його утримання та розвиток, створює умови, необхідні для належного функціонування;</w:t>
      </w:r>
    </w:p>
    <w:p w14:paraId="277994F0"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дійснює</w:t>
      </w:r>
      <w:proofErr w:type="gramEnd"/>
      <w:r>
        <w:rPr>
          <w:rFonts w:ascii="Times New Roman" w:eastAsia="Times New Roman" w:hAnsi="Times New Roman" w:cs="Times New Roman"/>
          <w:sz w:val="28"/>
          <w:szCs w:val="28"/>
          <w:lang w:val="ru-RU" w:eastAsia="ru-RU"/>
        </w:rPr>
        <w:t xml:space="preserve"> управління діяльністю Центру та контроль</w:t>
      </w:r>
      <w:r>
        <w:rPr>
          <w:rFonts w:ascii="Times New Roman" w:eastAsia="Times New Roman" w:hAnsi="Times New Roman" w:cs="Times New Roman"/>
          <w:sz w:val="28"/>
          <w:szCs w:val="28"/>
          <w:lang w:eastAsia="ru-RU"/>
        </w:rPr>
        <w:t xml:space="preserve"> за</w:t>
      </w:r>
      <w:r>
        <w:rPr>
          <w:rFonts w:ascii="Times New Roman" w:eastAsia="Times New Roman" w:hAnsi="Times New Roman" w:cs="Times New Roman"/>
          <w:sz w:val="28"/>
          <w:szCs w:val="28"/>
          <w:lang w:val="ru-RU" w:eastAsia="ru-RU"/>
        </w:rPr>
        <w:t xml:space="preserve"> дотриманням вимог законодавства, у тому числі цього Статуту;</w:t>
      </w:r>
    </w:p>
    <w:p w14:paraId="7E5373FB"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val="ru-RU" w:eastAsia="ru-RU"/>
        </w:rPr>
        <w:t>рганізовує</w:t>
      </w:r>
      <w:proofErr w:type="gramEnd"/>
      <w:r>
        <w:rPr>
          <w:rFonts w:ascii="Times New Roman" w:eastAsia="Times New Roman" w:hAnsi="Times New Roman" w:cs="Times New Roman"/>
          <w:sz w:val="28"/>
          <w:szCs w:val="28"/>
          <w:lang w:val="ru-RU" w:eastAsia="ru-RU"/>
        </w:rPr>
        <w:t xml:space="preserve"> розгляд звернень щодо діяльності Центру в установленому законодавством порядку;</w:t>
      </w:r>
    </w:p>
    <w:p w14:paraId="6295583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4.2.</w:t>
      </w:r>
      <w:proofErr w:type="gramStart"/>
      <w:r>
        <w:rPr>
          <w:rFonts w:ascii="Times New Roman" w:eastAsia="Times New Roman" w:hAnsi="Times New Roman" w:cs="Times New Roman"/>
          <w:sz w:val="28"/>
          <w:szCs w:val="28"/>
          <w:lang w:val="ru-RU" w:eastAsia="ru-RU"/>
        </w:rPr>
        <w:t>6.</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дійснює</w:t>
      </w:r>
      <w:proofErr w:type="gramEnd"/>
      <w:r>
        <w:rPr>
          <w:rFonts w:ascii="Times New Roman" w:eastAsia="Times New Roman" w:hAnsi="Times New Roman" w:cs="Times New Roman"/>
          <w:sz w:val="28"/>
          <w:szCs w:val="28"/>
          <w:lang w:val="ru-RU" w:eastAsia="ru-RU"/>
        </w:rPr>
        <w:t xml:space="preserve"> інші повноваження, визначені законодавством.</w:t>
      </w:r>
    </w:p>
    <w:p w14:paraId="166750AA"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proofErr w:type="gramStart"/>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Засновник</w:t>
      </w:r>
      <w:proofErr w:type="gramEnd"/>
      <w:r>
        <w:rPr>
          <w:rFonts w:ascii="Times New Roman" w:eastAsia="Times New Roman" w:hAnsi="Times New Roman" w:cs="Times New Roman"/>
          <w:sz w:val="28"/>
          <w:szCs w:val="28"/>
          <w:lang w:val="ru-RU" w:eastAsia="ru-RU"/>
        </w:rPr>
        <w:t xml:space="preserve"> розробляє статут Центру відповідно до вимог законодавства. </w:t>
      </w:r>
    </w:p>
    <w:p w14:paraId="148E5331"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proofErr w:type="gramStart"/>
      <w:r>
        <w:rPr>
          <w:rFonts w:ascii="Times New Roman" w:eastAsia="Times New Roman" w:hAnsi="Times New Roman" w:cs="Times New Roman"/>
          <w:sz w:val="28"/>
          <w:szCs w:val="28"/>
          <w:lang w:val="ru-RU" w:eastAsia="ru-RU"/>
        </w:rPr>
        <w:t>4.Засновником</w:t>
      </w:r>
      <w:proofErr w:type="gramEnd"/>
      <w:r>
        <w:rPr>
          <w:rFonts w:ascii="Times New Roman" w:eastAsia="Times New Roman" w:hAnsi="Times New Roman" w:cs="Times New Roman"/>
          <w:sz w:val="28"/>
          <w:szCs w:val="28"/>
          <w:lang w:val="ru-RU" w:eastAsia="ru-RU"/>
        </w:rPr>
        <w:t xml:space="preserve"> до штатного розпису Центру вводяться посади директора, консультантів, практичн</w:t>
      </w:r>
      <w:r>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val="ru-RU" w:eastAsia="ru-RU"/>
        </w:rPr>
        <w:t xml:space="preserve"> психолог</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val="ru-RU" w:eastAsia="ru-RU"/>
        </w:rPr>
        <w:t xml:space="preserve">. Кількість консультантів, визначена штатним розписом, має </w:t>
      </w:r>
      <w:proofErr w:type="gramStart"/>
      <w:r>
        <w:rPr>
          <w:rFonts w:ascii="Times New Roman" w:eastAsia="Times New Roman" w:hAnsi="Times New Roman" w:cs="Times New Roman"/>
          <w:sz w:val="28"/>
          <w:szCs w:val="28"/>
          <w:lang w:val="ru-RU" w:eastAsia="ru-RU"/>
        </w:rPr>
        <w:t>забезпечувати  потреби</w:t>
      </w:r>
      <w:proofErr w:type="gramEnd"/>
      <w:r>
        <w:rPr>
          <w:rFonts w:ascii="Times New Roman" w:eastAsia="Times New Roman" w:hAnsi="Times New Roman" w:cs="Times New Roman"/>
          <w:sz w:val="28"/>
          <w:szCs w:val="28"/>
          <w:lang w:val="ru-RU" w:eastAsia="ru-RU"/>
        </w:rPr>
        <w:t xml:space="preserve"> у методичній підтримці (супроводі), консультуванні педагогічних працівників закладів освіти та установ, розташованих на території обслуговування Центру.</w:t>
      </w:r>
    </w:p>
    <w:p w14:paraId="331A329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4.5. Призначення на посади консультантів та </w:t>
      </w:r>
      <w:proofErr w:type="gramStart"/>
      <w:r>
        <w:rPr>
          <w:rFonts w:ascii="Times New Roman" w:eastAsia="Times New Roman" w:hAnsi="Times New Roman" w:cs="Times New Roman"/>
          <w:sz w:val="28"/>
          <w:szCs w:val="28"/>
          <w:lang w:val="ru-RU" w:eastAsia="ru-RU"/>
        </w:rPr>
        <w:t>практичн</w:t>
      </w:r>
      <w:r>
        <w:rPr>
          <w:rFonts w:ascii="Times New Roman" w:eastAsia="Times New Roman" w:hAnsi="Times New Roman" w:cs="Times New Roman"/>
          <w:sz w:val="28"/>
          <w:szCs w:val="28"/>
          <w:lang w:eastAsia="ru-RU"/>
        </w:rPr>
        <w:t xml:space="preserve">ого </w:t>
      </w:r>
      <w:r>
        <w:rPr>
          <w:rFonts w:ascii="Times New Roman" w:eastAsia="Times New Roman" w:hAnsi="Times New Roman" w:cs="Times New Roman"/>
          <w:sz w:val="28"/>
          <w:szCs w:val="28"/>
          <w:lang w:val="ru-RU" w:eastAsia="ru-RU"/>
        </w:rPr>
        <w:t xml:space="preserve"> психолог</w:t>
      </w:r>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val="ru-RU" w:eastAsia="ru-RU"/>
        </w:rPr>
        <w:t xml:space="preserve"> Центру здійснюється на конкурсній основі відповідно до </w:t>
      </w:r>
      <w:r>
        <w:rPr>
          <w:rFonts w:ascii="Times New Roman" w:eastAsia="Times New Roman" w:hAnsi="Times New Roman" w:cs="Times New Roman"/>
          <w:sz w:val="28"/>
          <w:szCs w:val="28"/>
          <w:lang w:eastAsia="ru-RU"/>
        </w:rPr>
        <w:t>чинного</w:t>
      </w:r>
      <w:r>
        <w:rPr>
          <w:rFonts w:ascii="Times New Roman" w:eastAsia="Times New Roman" w:hAnsi="Times New Roman" w:cs="Times New Roman"/>
          <w:sz w:val="28"/>
          <w:szCs w:val="28"/>
          <w:lang w:val="ru-RU" w:eastAsia="ru-RU"/>
        </w:rPr>
        <w:t xml:space="preserve"> законодавства та даного Статуту.</w:t>
      </w:r>
    </w:p>
    <w:p w14:paraId="0F131EF3"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4.6. На посаду педагогічного працівника Центру може бути призначено особу, яка є громадянином України, вільно володіє державною мовою, має вищу педагогічну освіту ступеня не нижче магістра</w:t>
      </w:r>
      <w:r>
        <w:rPr>
          <w:rFonts w:ascii="Times New Roman" w:eastAsia="Times New Roman" w:hAnsi="Times New Roman" w:cs="Times New Roman"/>
          <w:sz w:val="28"/>
          <w:szCs w:val="28"/>
          <w:lang w:eastAsia="ru-RU"/>
        </w:rPr>
        <w:t>(спеціаліста)</w:t>
      </w:r>
      <w:r>
        <w:rPr>
          <w:rFonts w:ascii="Times New Roman" w:eastAsia="Times New Roman" w:hAnsi="Times New Roman" w:cs="Times New Roman"/>
          <w:sz w:val="28"/>
          <w:szCs w:val="28"/>
          <w:lang w:val="ru-RU" w:eastAsia="ru-RU"/>
        </w:rPr>
        <w:t xml:space="preserve">, стаж педагогічної та/або науково-педагогічної роботи не менше п’яти років, досвід упровадження інновацій, педагогічних новацій і технологій у системі освіти, у тому числі інформаційно-комунікаційних, пройшла конкурсний відбір та визнана переможцем конкурсу відповідно до порядку, затвердженого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асновником Центру.</w:t>
      </w:r>
    </w:p>
    <w:p w14:paraId="6B97192E"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4.7. Обов’язки директора та інших працівників Центру визначаються законодавством та їхніми посадовими інструкціями.</w:t>
      </w:r>
    </w:p>
    <w:p w14:paraId="1EADEFC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4.8. Безпосереднє керівництво діяльністю Центру здійснює його директор, який призначається </w:t>
      </w:r>
      <w:proofErr w:type="gramStart"/>
      <w:r>
        <w:rPr>
          <w:rFonts w:ascii="Times New Roman" w:eastAsia="Times New Roman" w:hAnsi="Times New Roman" w:cs="Times New Roman"/>
          <w:sz w:val="28"/>
          <w:szCs w:val="28"/>
          <w:lang w:val="ru-RU" w:eastAsia="ru-RU"/>
        </w:rPr>
        <w:t>на посаду</w:t>
      </w:r>
      <w:proofErr w:type="gramEnd"/>
      <w:r>
        <w:rPr>
          <w:rFonts w:ascii="Times New Roman" w:eastAsia="Times New Roman" w:hAnsi="Times New Roman" w:cs="Times New Roman"/>
          <w:sz w:val="28"/>
          <w:szCs w:val="28"/>
          <w:lang w:val="ru-RU" w:eastAsia="ru-RU"/>
        </w:rPr>
        <w:t xml:space="preserve"> на конкурсній основі та звільняється з посади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асновником.</w:t>
      </w:r>
      <w:r>
        <w:rPr>
          <w:rFonts w:ascii="Times New Roman" w:eastAsia="Times New Roman" w:hAnsi="Times New Roman" w:cs="Times New Roman"/>
          <w:sz w:val="28"/>
          <w:szCs w:val="28"/>
          <w:lang w:eastAsia="ru-RU"/>
        </w:rPr>
        <w:t xml:space="preserve"> На посаду директора Центру призначаються особа, яка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п’яти років, організаторські здібності, досвід упровадження інновацій, педагогічних новацій і технологій у системі освіти, стан фізичного і психічного здоров’я, що не перешкоджає виконанню професійних обов’язків. </w:t>
      </w:r>
    </w:p>
    <w:p w14:paraId="11D5492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Строк найму, права, обов’язки і відповідальність директора, умови його матеріального забезпечення, інші умови найму визначаються контрактом.</w:t>
      </w:r>
    </w:p>
    <w:p w14:paraId="3E63B05C"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 Директор Центру:</w:t>
      </w:r>
    </w:p>
    <w:p w14:paraId="1171A1CD"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4.9.1.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 xml:space="preserve">озробляє стратегію розвитку Центру та подає на затвердження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асновнику;</w:t>
      </w:r>
    </w:p>
    <w:p w14:paraId="4F58E9EC"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4.9.2. затверджує план діяльності та організовує роботу Центру відповідно до стратегії розвитку Центру, затвердженої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асновником, подає пропозиції</w:t>
      </w:r>
      <w:r>
        <w:rPr>
          <w:rFonts w:ascii="Times New Roman" w:eastAsia="Times New Roman" w:hAnsi="Times New Roman" w:cs="Times New Roman"/>
          <w:sz w:val="28"/>
          <w:szCs w:val="28"/>
          <w:lang w:eastAsia="ru-RU"/>
        </w:rPr>
        <w:t xml:space="preserve"> засновнику</w:t>
      </w:r>
      <w:r>
        <w:rPr>
          <w:rFonts w:ascii="Times New Roman" w:eastAsia="Times New Roman" w:hAnsi="Times New Roman" w:cs="Times New Roman"/>
          <w:sz w:val="28"/>
          <w:szCs w:val="28"/>
          <w:lang w:val="ru-RU" w:eastAsia="ru-RU"/>
        </w:rPr>
        <w:t xml:space="preserve"> щодо штатного розпису та кошторису Центру;</w:t>
      </w:r>
    </w:p>
    <w:p w14:paraId="2112E245"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4.9.3. призначає на посади педагогічних працівників Центру на конкурсній основі,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14:paraId="6C7F3B3E"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4.9.4. може залучати юридичних та фізичних осіб до виконання завдань Центру шляхом укладення з ними цивільно-правових договорів (угод, контрактів тощо) відповідно до своєї компетенції;</w:t>
      </w:r>
    </w:p>
    <w:p w14:paraId="6810B2FB"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4.9.5. створює належні умови для ефективної роботи працівників Центру, підвищення їх фахового і кваліфікаційного рівнів;</w:t>
      </w:r>
    </w:p>
    <w:p w14:paraId="63AF31F4"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4.9.6.  видає відповідно до компетенції накази, контролює їх виконання;</w:t>
      </w:r>
    </w:p>
    <w:p w14:paraId="531C579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4.9.7. розпоряджається в установленому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асновником порядку майном Центру та його коштами, укладає цивільно-правові договори;</w:t>
      </w:r>
    </w:p>
    <w:p w14:paraId="015A63E1"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4.9.8.  забезпечує ефективність використання майна Центру;</w:t>
      </w:r>
    </w:p>
    <w:p w14:paraId="03B65E8C"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4.9.9. забезпечує охорону праці, дотримання законності у діяльності Центру;</w:t>
      </w:r>
    </w:p>
    <w:p w14:paraId="0655CFFF"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4.9.10.  діє від імені Центру без довіреності;</w:t>
      </w:r>
    </w:p>
    <w:p w14:paraId="25190BEA"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4.9.11. може вносити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val="ru-RU" w:eastAsia="ru-RU"/>
        </w:rPr>
        <w:t xml:space="preserve"> Центру пропозиції щодо удосконалення діяльності Центру;</w:t>
      </w:r>
    </w:p>
    <w:p w14:paraId="4CEAD2E5"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4.9.12. подає засновнику Центру річний звіт про виконання стратегії розвитку Центру.</w:t>
      </w:r>
    </w:p>
    <w:p w14:paraId="67A97D1F"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4.10. Трудові відносини у Центрі регулюються чинним законодавством України про працю, нормативно-правовими актами Міністерства освіти і науки України, а також прийнятими відповідно до них правилами внутрішнього трудового розпорядку.</w:t>
      </w:r>
    </w:p>
    <w:p w14:paraId="6C31F79C"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 Працівники Центру мають право:</w:t>
      </w:r>
    </w:p>
    <w:p w14:paraId="53F50459"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4.11.1. на вільний вибір педагогічно-доцільних форм, методів і засобів роботи з педагогічними кадрами;</w:t>
      </w:r>
    </w:p>
    <w:p w14:paraId="79B49ABA"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4.11.2.  на підвищення кваліфікації, участь у семінарах, нарадах тощо;</w:t>
      </w:r>
    </w:p>
    <w:p w14:paraId="20A0CDF4"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4.11.3.  вносити пропозиції щодо поліпшення діяльності Центру;</w:t>
      </w:r>
    </w:p>
    <w:p w14:paraId="5409D13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4.11.4. на соціальне та матеріальне забезпечення відповідно до чинного законодавства;</w:t>
      </w:r>
    </w:p>
    <w:p w14:paraId="17AB56EA"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4.11.5. брати участь у роботі органів місцевого самоврядування та виконавчої влади;</w:t>
      </w:r>
    </w:p>
    <w:p w14:paraId="23320A21"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4.11.6. займатися викладацькою діяльністю в обсязі не більше як 240 годин на рік;</w:t>
      </w:r>
    </w:p>
    <w:p w14:paraId="51BB5387"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4.11.7. об'єднуватися у професійні спілки та бути членами інших об'єднань громадян, діяльність яких не заборонена законодавством;</w:t>
      </w:r>
    </w:p>
    <w:p w14:paraId="1A803D15"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4.11.8.  інші права, що не суперечать законодавству України.</w:t>
      </w:r>
    </w:p>
    <w:p w14:paraId="44B41CB4"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4.12. Працівники Центру зобов'язані:</w:t>
      </w:r>
    </w:p>
    <w:p w14:paraId="4CBE099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4.12.1. виконувати Статут, правила внутрішнього розпорядку;</w:t>
      </w:r>
    </w:p>
    <w:p w14:paraId="3181FA4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4.12.</w:t>
      </w:r>
      <w:proofErr w:type="gramStart"/>
      <w:r>
        <w:rPr>
          <w:rFonts w:ascii="Times New Roman" w:eastAsia="Times New Roman" w:hAnsi="Times New Roman" w:cs="Times New Roman"/>
          <w:sz w:val="28"/>
          <w:szCs w:val="28"/>
          <w:lang w:val="ru-RU" w:eastAsia="ru-RU"/>
        </w:rPr>
        <w:t>2.виконувати</w:t>
      </w:r>
      <w:proofErr w:type="gramEnd"/>
      <w:r>
        <w:rPr>
          <w:rFonts w:ascii="Times New Roman" w:eastAsia="Times New Roman" w:hAnsi="Times New Roman" w:cs="Times New Roman"/>
          <w:sz w:val="28"/>
          <w:szCs w:val="28"/>
          <w:lang w:val="ru-RU" w:eastAsia="ru-RU"/>
        </w:rPr>
        <w:t xml:space="preserve"> накази, доручення та розпорядження директора Центру;</w:t>
      </w:r>
    </w:p>
    <w:p w14:paraId="626A961C"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4.12.3.  дотримуватися етики і норм загальнолюдської моралі.</w:t>
      </w:r>
    </w:p>
    <w:p w14:paraId="2E0D8BBC"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3300"/>
          <w:sz w:val="28"/>
          <w:szCs w:val="28"/>
          <w:lang w:val="ru-RU" w:eastAsia="ru-RU"/>
        </w:rPr>
        <w:t xml:space="preserve">4.13. </w:t>
      </w:r>
      <w:r>
        <w:rPr>
          <w:rFonts w:ascii="Times New Roman" w:eastAsia="Times New Roman" w:hAnsi="Times New Roman" w:cs="Times New Roman"/>
          <w:sz w:val="28"/>
          <w:szCs w:val="28"/>
          <w:lang w:val="ru-RU" w:eastAsia="ru-RU"/>
        </w:rPr>
        <w:t xml:space="preserve">Працівники Центру несуть відповідальність за майно Центру: персональні комп’ютери, закріплені меблі, ксерокси, принтери та інші матеріальні цінності. </w:t>
      </w:r>
    </w:p>
    <w:p w14:paraId="58B683C9"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На працівників Центру поширюються вимоги Закону України «Про забезпечення санітарного та епідемічного благополуччя населення».</w:t>
      </w:r>
    </w:p>
    <w:p w14:paraId="6CEAA3B6"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val="ru-RU" w:eastAsia="ru-RU"/>
        </w:rPr>
        <w:t xml:space="preserve">. Атестація педагогічних працівників Центру здійснюється відповідно до чинного законодавства. </w:t>
      </w:r>
    </w:p>
    <w:p w14:paraId="00977A54"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val="ru-RU" w:eastAsia="ru-RU"/>
        </w:rPr>
        <w:t>. Працівники, які систематично порушують Статут, правила внутрішнього розпорядку Центру,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14:paraId="4E3C89B5"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 xml:space="preserve">. За успіхи в роботі працівників Центру встановлюються такі форми матеріального та морального заохочення: </w:t>
      </w:r>
    </w:p>
    <w:p w14:paraId="037BD08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.1. подяка;</w:t>
      </w:r>
    </w:p>
    <w:p w14:paraId="3FFAAB7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.2. нагородження грамотою;</w:t>
      </w:r>
    </w:p>
    <w:p w14:paraId="0E90124D"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ab/>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ru-RU" w:eastAsia="ru-RU"/>
        </w:rPr>
        <w:t>. премія;</w:t>
      </w:r>
    </w:p>
    <w:p w14:paraId="481ADE4D"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t>4.1</w:t>
      </w: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ru-RU" w:eastAsia="ru-RU"/>
        </w:rPr>
        <w:t>. встановлення доплати за інтенсивність та напруженість в роботі.</w:t>
      </w:r>
    </w:p>
    <w:p w14:paraId="49CF110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val="ru-RU" w:eastAsia="ru-RU"/>
        </w:rPr>
        <w:t xml:space="preserve">. Трудовий колектив Центру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  </w:t>
      </w:r>
    </w:p>
    <w:p w14:paraId="27CC35D2"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4.1</w:t>
      </w:r>
      <w:r>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val="ru-RU" w:eastAsia="ru-RU"/>
        </w:rPr>
        <w:t xml:space="preserve">. Трудові та соціальні відносини трудового колективу з адміністрацією Центру регулюються колективним договором.  </w:t>
      </w:r>
    </w:p>
    <w:p w14:paraId="603986B0"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val="ru-RU" w:eastAsia="ru-RU"/>
        </w:rPr>
        <w:t xml:space="preserve">. Працівники Центру провадять свою діяльність відповідно до Статуту, колективного договору та посадових інструкцій згідно з законодавством. </w:t>
      </w:r>
    </w:p>
    <w:p w14:paraId="19F10022"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V. РЕЖИМ РОБОТИ </w:t>
      </w:r>
    </w:p>
    <w:p w14:paraId="4D9EC4EF"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
    <w:p w14:paraId="5EF5E195" w14:textId="77777777" w:rsidR="001407E5" w:rsidRDefault="001407E5" w:rsidP="00140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5.1. Центр працює за п'ятиденним робочим тижнем. Вихідні дні: субота і неділя.</w:t>
      </w:r>
    </w:p>
    <w:p w14:paraId="19DC0C63"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30664CE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bookmarkStart w:id="1" w:name="_GoBack"/>
      <w:bookmarkEnd w:id="1"/>
      <w:r>
        <w:rPr>
          <w:rFonts w:ascii="Times New Roman" w:eastAsia="Times New Roman" w:hAnsi="Times New Roman" w:cs="Times New Roman"/>
          <w:b/>
          <w:bCs/>
          <w:sz w:val="28"/>
          <w:szCs w:val="28"/>
          <w:lang w:val="ru-RU" w:eastAsia="ru-RU"/>
        </w:rPr>
        <w:t>VІ. МАЙНО ЦЕНТРУ</w:t>
      </w:r>
    </w:p>
    <w:p w14:paraId="5FA021B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1D3B2CE0"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6.1.  Майно Центру є власністю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val="ru-RU" w:eastAsia="ru-RU"/>
        </w:rPr>
        <w:t xml:space="preserve"> і надано йому на правах оперативного управління відповідно до чинного законодавства. </w:t>
      </w:r>
    </w:p>
    <w:p w14:paraId="02353F5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4FCC3F74"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VII. ФІНАНСОВО-ГОСПОДАРСЬКА ДІЯЛЬНІСТЬ</w:t>
      </w:r>
    </w:p>
    <w:p w14:paraId="69AB243A"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6599A2C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7.1. Центр є неприбутковою установою та не має на меті отримання доходів (прибутків) або їх частини для розподілу серед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асновників, працівників (крім оплати їхньої праці, нарахування єдиного соціального внеску). 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   </w:t>
      </w:r>
    </w:p>
    <w:p w14:paraId="52079B97"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7.2. Фінансування Центру здійснюється </w:t>
      </w:r>
      <w:r>
        <w:rPr>
          <w:rFonts w:ascii="Times New Roman" w:eastAsia="Times New Roman" w:hAnsi="Times New Roman" w:cs="Times New Roman"/>
          <w:sz w:val="28"/>
          <w:szCs w:val="28"/>
          <w:lang w:eastAsia="ru-RU"/>
        </w:rPr>
        <w:t xml:space="preserve">Рогатинською </w:t>
      </w:r>
      <w:r>
        <w:rPr>
          <w:rFonts w:ascii="Times New Roman" w:eastAsia="Times New Roman" w:hAnsi="Times New Roman" w:cs="Times New Roman"/>
          <w:sz w:val="28"/>
          <w:szCs w:val="28"/>
          <w:lang w:val="ru-RU" w:eastAsia="ru-RU"/>
        </w:rPr>
        <w:t>місько</w:t>
      </w:r>
      <w:r>
        <w:rPr>
          <w:rFonts w:ascii="Times New Roman" w:eastAsia="Times New Roman" w:hAnsi="Times New Roman" w:cs="Times New Roman"/>
          <w:sz w:val="28"/>
          <w:szCs w:val="28"/>
          <w:lang w:eastAsia="ru-RU"/>
        </w:rPr>
        <w:t>ю радою</w:t>
      </w:r>
      <w:r>
        <w:rPr>
          <w:rFonts w:ascii="Times New Roman" w:eastAsia="Times New Roman" w:hAnsi="Times New Roman" w:cs="Times New Roman"/>
          <w:sz w:val="28"/>
          <w:szCs w:val="28"/>
          <w:lang w:val="ru-RU" w:eastAsia="ru-RU"/>
        </w:rPr>
        <w:t xml:space="preserve"> згідно</w:t>
      </w:r>
      <w:r>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val="ru-RU" w:eastAsia="ru-RU"/>
        </w:rPr>
        <w:t xml:space="preserve"> чинн</w:t>
      </w:r>
      <w:r>
        <w:rPr>
          <w:rFonts w:ascii="Times New Roman" w:eastAsia="Times New Roman" w:hAnsi="Times New Roman" w:cs="Times New Roman"/>
          <w:sz w:val="28"/>
          <w:szCs w:val="28"/>
          <w:lang w:eastAsia="ru-RU"/>
        </w:rPr>
        <w:t>им</w:t>
      </w:r>
      <w:r>
        <w:rPr>
          <w:rFonts w:ascii="Times New Roman" w:eastAsia="Times New Roman" w:hAnsi="Times New Roman" w:cs="Times New Roman"/>
          <w:sz w:val="28"/>
          <w:szCs w:val="28"/>
          <w:lang w:val="ru-RU" w:eastAsia="ru-RU"/>
        </w:rPr>
        <w:t xml:space="preserve"> законодавств</w:t>
      </w:r>
      <w:r>
        <w:rPr>
          <w:rFonts w:ascii="Times New Roman" w:eastAsia="Times New Roman" w:hAnsi="Times New Roman" w:cs="Times New Roman"/>
          <w:sz w:val="28"/>
          <w:szCs w:val="28"/>
          <w:lang w:eastAsia="ru-RU"/>
        </w:rPr>
        <w:t>ом</w:t>
      </w:r>
      <w:r>
        <w:rPr>
          <w:rFonts w:ascii="Times New Roman" w:eastAsia="Times New Roman" w:hAnsi="Times New Roman" w:cs="Times New Roman"/>
          <w:sz w:val="28"/>
          <w:szCs w:val="28"/>
          <w:lang w:val="ru-RU" w:eastAsia="ru-RU"/>
        </w:rPr>
        <w:t xml:space="preserve"> та на основі кошторису. </w:t>
      </w:r>
    </w:p>
    <w:p w14:paraId="08E8D922"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7.3. Джерелами фінансування Центру є: </w:t>
      </w:r>
    </w:p>
    <w:p w14:paraId="67DEA8B1"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кошти бюджету </w:t>
      </w:r>
      <w:proofErr w:type="gramStart"/>
      <w:r>
        <w:rPr>
          <w:rFonts w:ascii="Times New Roman" w:eastAsia="Times New Roman" w:hAnsi="Times New Roman" w:cs="Times New Roman"/>
          <w:sz w:val="28"/>
          <w:szCs w:val="28"/>
          <w:lang w:eastAsia="ru-RU"/>
        </w:rPr>
        <w:t xml:space="preserve">Рогатинської </w:t>
      </w:r>
      <w:r>
        <w:rPr>
          <w:rFonts w:ascii="Times New Roman" w:eastAsia="Times New Roman" w:hAnsi="Times New Roman" w:cs="Times New Roman"/>
          <w:sz w:val="28"/>
          <w:szCs w:val="28"/>
          <w:lang w:val="ru-RU" w:eastAsia="ru-RU"/>
        </w:rPr>
        <w:t xml:space="preserve"> міської</w:t>
      </w:r>
      <w:proofErr w:type="gram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 xml:space="preserve">ади; </w:t>
      </w:r>
    </w:p>
    <w:p w14:paraId="63FA891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добровільні грошові внески і спонсорські пожертвування підприємств, установ, організацій та окремих громадян, іноземних, юридичних і фізичних осіб; </w:t>
      </w:r>
    </w:p>
    <w:p w14:paraId="1D6AC5D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інші кошти, не заборонені законодавством України. </w:t>
      </w:r>
    </w:p>
    <w:p w14:paraId="2434E50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7.4. Центр за погодженням із засновником має право придбавати, орендувати необхідне йому обладнання та інше майно.</w:t>
      </w:r>
    </w:p>
    <w:p w14:paraId="1C433D86" w14:textId="77777777" w:rsidR="001407E5" w:rsidRDefault="001407E5" w:rsidP="001407E5">
      <w:pPr>
        <w:spacing w:line="254" w:lineRule="auto"/>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Центр може надавати платні освітні та інші послуги у порядку, визначеному законодавством (крім послуг, що надаються Центром для виконання завдань, визначених цим Статутом та іншими актами законодавства). Має право отримувати допомогу від підприємств, установ, організацій або фізичних осіб як добровільні та цільові внески.</w:t>
      </w:r>
    </w:p>
    <w:p w14:paraId="5A9BFA72" w14:textId="77777777" w:rsidR="001407E5" w:rsidRDefault="001407E5" w:rsidP="001407E5">
      <w:pPr>
        <w:spacing w:line="254" w:lineRule="auto"/>
        <w:ind w:left="720"/>
        <w:contextualSpacing/>
        <w:jc w:val="both"/>
        <w:rPr>
          <w:rFonts w:ascii="Times New Roman" w:eastAsia="Times New Roman" w:hAnsi="Times New Roman" w:cs="Times New Roman"/>
          <w:sz w:val="28"/>
          <w:szCs w:val="28"/>
        </w:rPr>
      </w:pPr>
    </w:p>
    <w:p w14:paraId="2CE3CD2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A42B7B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7.6. Бюджетне фінансування та власні надходження Центру зараховуються на рахунки, відкриті в органах Державної казначейської служби України і використовуються згідно з кошторисом. </w:t>
      </w:r>
    </w:p>
    <w:p w14:paraId="2C8F0A87"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7.7. Кошторис та штатний розпис Центру затверджується засновником. </w:t>
      </w:r>
    </w:p>
    <w:p w14:paraId="06939A1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7.8. Порядок ведення діловодства і бухгалтерського обліку в Центрі визначається чинним законодавством, нормативно-правовими актами Міністерства фінансів, галузевого Міністерства та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міської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 xml:space="preserve">ади. За рішенням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міської ради бухгалтерський облік може здійснюватися самостійно або через централізовану бухгалтерію відділу освіти виконкому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міської ради. </w:t>
      </w:r>
    </w:p>
    <w:p w14:paraId="678BFF6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7.9. Установа складає та подає в установленому чинним законодавством порядку фінансову, бюджетну та статистичну звітність, за достовірність та вчасність подання якої відповідальність несе керівник Центру. </w:t>
      </w:r>
    </w:p>
    <w:p w14:paraId="00D3284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4A1EBA0"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val="ru-RU" w:eastAsia="ru-RU"/>
        </w:rPr>
      </w:pPr>
    </w:p>
    <w:p w14:paraId="52D9154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VIII.  ПОРЯДОК ВНЕСЕННЯ ЗМІН ДО СТАТУТУ</w:t>
      </w:r>
    </w:p>
    <w:p w14:paraId="6D12B29D"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015B1F1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8.1. Зміни до Статуту затверджуються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асновнико</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ru-RU" w:eastAsia="ru-RU"/>
        </w:rPr>
        <w:t xml:space="preserve"> Центру шляхом викладення Статуту в новій редакції. </w:t>
      </w:r>
    </w:p>
    <w:p w14:paraId="1FC5223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8.2. Зміни до Статуту здійснюються при змінах чинного законодавства та в інших випадках за рішенням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асновника. </w:t>
      </w:r>
    </w:p>
    <w:p w14:paraId="68BE051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8.3. Зміни до Статуту набувають юридичної сили з моменту їх державної реєстрації згідно з чинним законодавством. </w:t>
      </w:r>
    </w:p>
    <w:p w14:paraId="5CD67E1D"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r>
        <w:rPr>
          <w:rFonts w:ascii="Calibri" w:eastAsia="Times New Roman" w:hAnsi="Calibri" w:cs="Calibri"/>
          <w:sz w:val="28"/>
          <w:szCs w:val="28"/>
          <w:lang w:val="ru-RU" w:eastAsia="ru-RU"/>
        </w:rPr>
        <w:t xml:space="preserve">8.4. </w:t>
      </w:r>
      <w:r>
        <w:rPr>
          <w:rFonts w:ascii="Times New Roman" w:eastAsia="Times New Roman" w:hAnsi="Times New Roman" w:cs="Times New Roman"/>
          <w:sz w:val="28"/>
          <w:szCs w:val="28"/>
          <w:lang w:val="ru-RU" w:eastAsia="ru-RU"/>
        </w:rPr>
        <w:t>Цей</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Статут</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складено</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трьох</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примірниках</w:t>
      </w:r>
      <w:r>
        <w:rPr>
          <w:rFonts w:ascii="Times New Roman" w:eastAsia="Times New Roman" w:hAnsi="Times New Roman" w:cs="Times New Roman"/>
          <w:sz w:val="28"/>
          <w:szCs w:val="28"/>
          <w:lang w:eastAsia="ru-RU"/>
        </w:rPr>
        <w:t>,</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які</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знаходяться</w:t>
      </w:r>
      <w:r>
        <w:rPr>
          <w:rFonts w:ascii="Calibri" w:eastAsia="Times New Roman" w:hAnsi="Calibri" w:cs="Calibri"/>
          <w:sz w:val="28"/>
          <w:szCs w:val="28"/>
          <w:lang w:val="ru-RU" w:eastAsia="ru-RU"/>
        </w:rPr>
        <w:t>:</w:t>
      </w:r>
    </w:p>
    <w:p w14:paraId="2BB10198"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r>
        <w:rPr>
          <w:rFonts w:ascii="Times New Roman" w:eastAsia="Times New Roman" w:hAnsi="Times New Roman" w:cs="Times New Roman"/>
          <w:sz w:val="28"/>
          <w:szCs w:val="28"/>
          <w:lang w:val="ru-RU" w:eastAsia="ru-RU"/>
        </w:rPr>
        <w:t>Перший</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примірник</w:t>
      </w:r>
      <w:r>
        <w:rPr>
          <w:rFonts w:ascii="Calibri" w:eastAsia="Times New Roman" w:hAnsi="Calibri" w:cs="Calibri"/>
          <w:sz w:val="28"/>
          <w:szCs w:val="28"/>
          <w:lang w:val="ru-RU" w:eastAsia="ru-RU"/>
        </w:rPr>
        <w:t xml:space="preserve"> -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асновника</w:t>
      </w:r>
      <w:r>
        <w:rPr>
          <w:rFonts w:ascii="Calibri" w:eastAsia="Times New Roman" w:hAnsi="Calibri" w:cs="Calibri"/>
          <w:sz w:val="28"/>
          <w:szCs w:val="28"/>
          <w:lang w:val="ru-RU" w:eastAsia="ru-RU"/>
        </w:rPr>
        <w:t>;</w:t>
      </w:r>
    </w:p>
    <w:p w14:paraId="4096DCA4"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r>
        <w:rPr>
          <w:rFonts w:ascii="Times New Roman" w:eastAsia="Times New Roman" w:hAnsi="Times New Roman" w:cs="Times New Roman"/>
          <w:sz w:val="28"/>
          <w:szCs w:val="28"/>
          <w:lang w:val="ru-RU" w:eastAsia="ru-RU"/>
        </w:rPr>
        <w:t>Другий</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примірник</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Центрі</w:t>
      </w:r>
      <w:r>
        <w:rPr>
          <w:rFonts w:ascii="Calibri" w:eastAsia="Times New Roman" w:hAnsi="Calibri" w:cs="Calibri"/>
          <w:sz w:val="28"/>
          <w:szCs w:val="28"/>
          <w:lang w:val="ru-RU" w:eastAsia="ru-RU"/>
        </w:rPr>
        <w:t>;</w:t>
      </w:r>
    </w:p>
    <w:p w14:paraId="769B50CC"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r>
        <w:rPr>
          <w:rFonts w:ascii="Times New Roman" w:eastAsia="Times New Roman" w:hAnsi="Times New Roman" w:cs="Times New Roman"/>
          <w:sz w:val="28"/>
          <w:szCs w:val="28"/>
          <w:lang w:val="ru-RU" w:eastAsia="ru-RU"/>
        </w:rPr>
        <w:t>Третій</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примірник</w:t>
      </w:r>
      <w:r>
        <w:rPr>
          <w:rFonts w:ascii="Calibri" w:eastAsia="Times New Roman" w:hAnsi="Calibri" w:cs="Calibri"/>
          <w:sz w:val="28"/>
          <w:szCs w:val="28"/>
          <w:lang w:val="ru-RU" w:eastAsia="ru-RU"/>
        </w:rPr>
        <w:t xml:space="preserve"> - </w:t>
      </w:r>
      <w:r>
        <w:rPr>
          <w:rFonts w:ascii="Times New Roman" w:eastAsia="Times New Roman" w:hAnsi="Times New Roman" w:cs="Times New Roman"/>
          <w:sz w:val="28"/>
          <w:szCs w:val="28"/>
          <w:lang w:val="ru-RU" w:eastAsia="ru-RU"/>
        </w:rPr>
        <w:t>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державного</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реєстратора</w:t>
      </w:r>
      <w:r>
        <w:rPr>
          <w:rFonts w:ascii="Calibri" w:eastAsia="Times New Roman" w:hAnsi="Calibri" w:cs="Calibri"/>
          <w:sz w:val="28"/>
          <w:szCs w:val="28"/>
          <w:lang w:val="ru-RU" w:eastAsia="ru-RU"/>
        </w:rPr>
        <w:t>.</w:t>
      </w:r>
    </w:p>
    <w:p w14:paraId="3F779E6A" w14:textId="77777777" w:rsidR="001407E5" w:rsidRDefault="001407E5" w:rsidP="0014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Calibri" w:eastAsia="Times New Roman" w:hAnsi="Calibri" w:cs="Calibri"/>
          <w:sz w:val="28"/>
          <w:szCs w:val="28"/>
          <w:lang w:val="ru-RU" w:eastAsia="ru-RU"/>
        </w:rPr>
      </w:pPr>
      <w:r>
        <w:rPr>
          <w:rFonts w:ascii="Times New Roman" w:eastAsia="Times New Roman" w:hAnsi="Times New Roman" w:cs="Times New Roman"/>
          <w:sz w:val="28"/>
          <w:szCs w:val="28"/>
          <w:lang w:val="ru-RU" w:eastAsia="ru-RU"/>
        </w:rPr>
        <w:t>Кожен</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із</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примірників</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Статуту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має</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однакову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юридичну</w:t>
      </w:r>
      <w:r>
        <w:rPr>
          <w:rFonts w:ascii="Calibri" w:eastAsia="Times New Roman" w:hAnsi="Calibri" w:cs="Calibri"/>
          <w:sz w:val="28"/>
          <w:szCs w:val="28"/>
          <w:lang w:val="ru-RU" w:eastAsia="ru-RU"/>
        </w:rPr>
        <w:t xml:space="preserve"> </w:t>
      </w:r>
      <w:r>
        <w:rPr>
          <w:rFonts w:ascii="Times New Roman" w:eastAsia="Times New Roman" w:hAnsi="Times New Roman" w:cs="Times New Roman"/>
          <w:sz w:val="28"/>
          <w:szCs w:val="28"/>
          <w:lang w:val="ru-RU" w:eastAsia="ru-RU"/>
        </w:rPr>
        <w:t>силу</w:t>
      </w:r>
      <w:r>
        <w:rPr>
          <w:rFonts w:ascii="Calibri" w:eastAsia="Times New Roman" w:hAnsi="Calibri" w:cs="Calibri"/>
          <w:sz w:val="28"/>
          <w:szCs w:val="28"/>
          <w:lang w:val="ru-RU" w:eastAsia="ru-RU"/>
        </w:rPr>
        <w:t>.</w:t>
      </w:r>
    </w:p>
    <w:p w14:paraId="6B052F88" w14:textId="77777777" w:rsidR="001407E5" w:rsidRDefault="001407E5" w:rsidP="001407E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8.5. У всьому, що не врегульовано цим Статутом, слід керуватися чинним законодавством України.</w:t>
      </w:r>
    </w:p>
    <w:p w14:paraId="40FD6B3E"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b/>
          <w:bCs/>
          <w:sz w:val="28"/>
          <w:szCs w:val="28"/>
          <w:lang w:val="ru-RU" w:eastAsia="ru-RU"/>
        </w:rPr>
      </w:pPr>
    </w:p>
    <w:p w14:paraId="550806A9"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p>
    <w:p w14:paraId="2FF452C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ІX. РЕОРГАНІЗАЦІЯ АБО ЛІКВІДАЦІЯ ЦЕНТРУ</w:t>
      </w:r>
    </w:p>
    <w:p w14:paraId="4B180D15"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74BABD56"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9.1. Діяльність Центру припиняється в результаті його реорганізації (злиття, приєднання, поділу, перетворення) або ліквідації відповідно до чинного законодавства. </w:t>
      </w:r>
    </w:p>
    <w:p w14:paraId="3AFE7CDC"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9.2. Ліквідація або реорганізація Центру здійснюється за рішенням його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асновника або за рішенням суду. </w:t>
      </w:r>
    </w:p>
    <w:p w14:paraId="5008DE0F"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9.3. У разі припинення діяльності Центру (у результаті його ліквідації, злиття, поділу, приєднання або перетворення) активи Центру за рішенням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асновника передаються одній або кільком неприбутковим організаціям відповідного виду в межах комунальної власності</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Рогатинської </w:t>
      </w:r>
      <w:r>
        <w:rPr>
          <w:rFonts w:ascii="Times New Roman" w:eastAsia="Times New Roman" w:hAnsi="Times New Roman" w:cs="Times New Roman"/>
          <w:sz w:val="28"/>
          <w:szCs w:val="28"/>
          <w:lang w:val="ru-RU" w:eastAsia="ru-RU"/>
        </w:rPr>
        <w:t xml:space="preserve"> міської</w:t>
      </w:r>
      <w:proofErr w:type="gram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 xml:space="preserve">ади або </w:t>
      </w:r>
      <w:r>
        <w:rPr>
          <w:rFonts w:ascii="Times New Roman" w:eastAsia="Times New Roman" w:hAnsi="Times New Roman" w:cs="Times New Roman"/>
          <w:sz w:val="28"/>
          <w:szCs w:val="28"/>
          <w:lang w:val="ru-RU" w:eastAsia="ru-RU"/>
        </w:rPr>
        <w:lastRenderedPageBreak/>
        <w:t xml:space="preserve">зараховуються до доходу бюджету </w:t>
      </w:r>
      <w:r>
        <w:rPr>
          <w:rFonts w:ascii="Times New Roman" w:eastAsia="Times New Roman" w:hAnsi="Times New Roman" w:cs="Times New Roman"/>
          <w:sz w:val="28"/>
          <w:szCs w:val="28"/>
          <w:lang w:eastAsia="ru-RU"/>
        </w:rPr>
        <w:t>Рогатинської</w:t>
      </w:r>
      <w:r>
        <w:rPr>
          <w:rFonts w:ascii="Times New Roman" w:eastAsia="Times New Roman" w:hAnsi="Times New Roman" w:cs="Times New Roman"/>
          <w:sz w:val="28"/>
          <w:szCs w:val="28"/>
          <w:lang w:val="ru-RU" w:eastAsia="ru-RU"/>
        </w:rPr>
        <w:t xml:space="preserve"> міської </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val="ru-RU" w:eastAsia="ru-RU"/>
        </w:rPr>
        <w:t xml:space="preserve">ади в частині грошових коштів.  </w:t>
      </w:r>
    </w:p>
    <w:p w14:paraId="7F3BD2FE"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9.4. Під час реорганізації Центру його права та обов’язки переходять до правонаступника, що визначається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асновником. </w:t>
      </w:r>
    </w:p>
    <w:p w14:paraId="351A498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9.5. Ліквідація Центру проводиться ліквідаційною комісією, призначеною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асновником, а у випадках ліквідації за рішенням господарського суду – ліквідаційною комісією, призначеною цим органом.  З часу призначення комісії до неї переходять повноваження щодо управління Центром. Комісія оцінює наявне майно Центру, виявляє його дебіторів і кредиторів і розраховується з ними, складає ліквідаційний баланс і представляє його </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val="ru-RU" w:eastAsia="ru-RU"/>
        </w:rPr>
        <w:t xml:space="preserve">асновнику. </w:t>
      </w:r>
    </w:p>
    <w:p w14:paraId="4C84294B" w14:textId="77777777" w:rsidR="001407E5" w:rsidRDefault="001407E5" w:rsidP="001407E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9.6. Центр є таким, що припинив свою діяльність, з дати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 </w:t>
      </w:r>
    </w:p>
    <w:p w14:paraId="05310D3F"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45D5EC0C"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3ACD711C"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6EDE4317" w14:textId="77777777" w:rsidR="001407E5" w:rsidRDefault="001407E5" w:rsidP="001407E5">
      <w:pPr>
        <w:jc w:val="both"/>
        <w:rPr>
          <w:rFonts w:ascii="Times New Roman" w:hAnsi="Times New Roman" w:cs="Times New Roman"/>
          <w:sz w:val="28"/>
          <w:szCs w:val="28"/>
        </w:rPr>
      </w:pPr>
      <w:r w:rsidRPr="00A01B92">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A01B92">
        <w:rPr>
          <w:rFonts w:ascii="Times New Roman" w:hAnsi="Times New Roman" w:cs="Times New Roman"/>
          <w:sz w:val="28"/>
          <w:szCs w:val="28"/>
        </w:rPr>
        <w:t xml:space="preserve"> Сергій НАСАЛИК</w:t>
      </w:r>
    </w:p>
    <w:p w14:paraId="310573CE"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393876C2"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4630D0E9"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59CB4BB7"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672499D9"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022F0908"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14:paraId="617A1A4C" w14:textId="77777777" w:rsidR="001407E5" w:rsidRDefault="001407E5" w:rsidP="001407E5">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14:paraId="244FBDC4" w14:textId="77777777" w:rsidR="001407E5" w:rsidRDefault="001407E5" w:rsidP="001407E5">
      <w:pPr>
        <w:autoSpaceDE w:val="0"/>
        <w:autoSpaceDN w:val="0"/>
        <w:adjustRightInd w:val="0"/>
        <w:spacing w:after="0" w:line="240" w:lineRule="auto"/>
        <w:ind w:left="1701" w:right="567"/>
        <w:jc w:val="both"/>
        <w:rPr>
          <w:rFonts w:ascii="Calibri" w:eastAsia="Times New Roman" w:hAnsi="Calibri" w:cs="Calibri"/>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p>
    <w:p w14:paraId="222FBEC1" w14:textId="77777777" w:rsidR="001407E5" w:rsidRDefault="001407E5" w:rsidP="001407E5">
      <w:pPr>
        <w:jc w:val="center"/>
        <w:rPr>
          <w:rFonts w:ascii="Times New Roman" w:hAnsi="Times New Roman" w:cs="Times New Roman"/>
          <w:b/>
          <w:sz w:val="28"/>
          <w:szCs w:val="28"/>
          <w:lang w:val="ru-RU"/>
        </w:rPr>
      </w:pPr>
    </w:p>
    <w:p w14:paraId="1CB5AE95" w14:textId="77777777" w:rsidR="001407E5" w:rsidRDefault="001407E5" w:rsidP="001407E5">
      <w:pPr>
        <w:jc w:val="center"/>
        <w:rPr>
          <w:rFonts w:ascii="Times New Roman" w:hAnsi="Times New Roman" w:cs="Times New Roman"/>
          <w:b/>
          <w:sz w:val="28"/>
          <w:szCs w:val="28"/>
        </w:rPr>
      </w:pPr>
    </w:p>
    <w:p w14:paraId="40E0BB47" w14:textId="77777777" w:rsidR="001407E5" w:rsidRPr="00A01B92" w:rsidRDefault="001407E5" w:rsidP="00A01B92">
      <w:pPr>
        <w:jc w:val="both"/>
        <w:rPr>
          <w:rFonts w:ascii="Times New Roman" w:hAnsi="Times New Roman" w:cs="Times New Roman"/>
          <w:sz w:val="28"/>
          <w:szCs w:val="28"/>
        </w:rPr>
      </w:pPr>
    </w:p>
    <w:p w14:paraId="4A7C5D32" w14:textId="77777777" w:rsidR="0081566C" w:rsidRPr="00AC3C93" w:rsidRDefault="0081566C">
      <w:pPr>
        <w:rPr>
          <w:rFonts w:ascii="Times New Roman" w:hAnsi="Times New Roman" w:cs="Times New Roman"/>
          <w:sz w:val="28"/>
          <w:szCs w:val="28"/>
        </w:rPr>
      </w:pPr>
    </w:p>
    <w:sectPr w:rsidR="0081566C" w:rsidRPr="00AC3C93" w:rsidSect="001407E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0B4A" w14:textId="77777777" w:rsidR="001407E5" w:rsidRDefault="001407E5" w:rsidP="001407E5">
      <w:pPr>
        <w:spacing w:after="0" w:line="240" w:lineRule="auto"/>
      </w:pPr>
      <w:r>
        <w:separator/>
      </w:r>
    </w:p>
  </w:endnote>
  <w:endnote w:type="continuationSeparator" w:id="0">
    <w:p w14:paraId="43A84F09" w14:textId="77777777" w:rsidR="001407E5" w:rsidRDefault="001407E5" w:rsidP="0014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D65F" w14:textId="77777777" w:rsidR="001407E5" w:rsidRDefault="001407E5" w:rsidP="001407E5">
      <w:pPr>
        <w:spacing w:after="0" w:line="240" w:lineRule="auto"/>
      </w:pPr>
      <w:r>
        <w:separator/>
      </w:r>
    </w:p>
  </w:footnote>
  <w:footnote w:type="continuationSeparator" w:id="0">
    <w:p w14:paraId="7BE56052" w14:textId="77777777" w:rsidR="001407E5" w:rsidRDefault="001407E5" w:rsidP="0014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820416"/>
      <w:docPartObj>
        <w:docPartGallery w:val="Page Numbers (Top of Page)"/>
        <w:docPartUnique/>
      </w:docPartObj>
    </w:sdtPr>
    <w:sdtContent>
      <w:p w14:paraId="3C6CA59A" w14:textId="6B838FD4" w:rsidR="001407E5" w:rsidRDefault="001407E5">
        <w:pPr>
          <w:pStyle w:val="a4"/>
          <w:jc w:val="center"/>
        </w:pPr>
        <w:r>
          <w:fldChar w:fldCharType="begin"/>
        </w:r>
        <w:r>
          <w:instrText>PAGE   \* MERGEFORMAT</w:instrText>
        </w:r>
        <w:r>
          <w:fldChar w:fldCharType="separate"/>
        </w:r>
        <w:r w:rsidR="00D82F49">
          <w:rPr>
            <w:noProof/>
          </w:rPr>
          <w:t>10</w:t>
        </w:r>
        <w:r>
          <w:fldChar w:fldCharType="end"/>
        </w:r>
      </w:p>
    </w:sdtContent>
  </w:sdt>
  <w:p w14:paraId="3DBF5AEC" w14:textId="77777777" w:rsidR="001407E5" w:rsidRDefault="001407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FDA"/>
    <w:multiLevelType w:val="hybridMultilevel"/>
    <w:tmpl w:val="27600B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D7"/>
    <w:rsid w:val="001407E5"/>
    <w:rsid w:val="002255D7"/>
    <w:rsid w:val="005C652D"/>
    <w:rsid w:val="0081566C"/>
    <w:rsid w:val="00824510"/>
    <w:rsid w:val="00890B71"/>
    <w:rsid w:val="008A6E02"/>
    <w:rsid w:val="00942D35"/>
    <w:rsid w:val="00A01B92"/>
    <w:rsid w:val="00AC3C93"/>
    <w:rsid w:val="00B06860"/>
    <w:rsid w:val="00B3378C"/>
    <w:rsid w:val="00D82F49"/>
    <w:rsid w:val="00E54D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41B6"/>
  <w15:chartTrackingRefBased/>
  <w15:docId w15:val="{C6CAE67B-432A-4CE5-B145-FF24ABA0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E02"/>
    <w:pPr>
      <w:ind w:left="720"/>
      <w:contextualSpacing/>
    </w:pPr>
  </w:style>
  <w:style w:type="paragraph" w:styleId="a4">
    <w:name w:val="header"/>
    <w:basedOn w:val="a"/>
    <w:link w:val="a5"/>
    <w:uiPriority w:val="99"/>
    <w:unhideWhenUsed/>
    <w:rsid w:val="001407E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407E5"/>
  </w:style>
  <w:style w:type="paragraph" w:styleId="a6">
    <w:name w:val="footer"/>
    <w:basedOn w:val="a"/>
    <w:link w:val="a7"/>
    <w:uiPriority w:val="99"/>
    <w:unhideWhenUsed/>
    <w:rsid w:val="001407E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4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12464</Words>
  <Characters>7106</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ЦПРПП</dc:creator>
  <cp:keywords/>
  <dc:description/>
  <cp:lastModifiedBy>Admin</cp:lastModifiedBy>
  <cp:revision>5</cp:revision>
  <dcterms:created xsi:type="dcterms:W3CDTF">2025-12-11T11:37:00Z</dcterms:created>
  <dcterms:modified xsi:type="dcterms:W3CDTF">2025-12-15T13:06:00Z</dcterms:modified>
</cp:coreProperties>
</file>