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12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12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533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25A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9D3BE9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B4993">
        <w:rPr>
          <w:rFonts w:ascii="Times New Roman" w:hAnsi="Times New Roman" w:cs="Times New Roman"/>
          <w:sz w:val="28"/>
          <w:szCs w:val="28"/>
          <w:lang w:val="uk-UA"/>
        </w:rPr>
        <w:t>25 листопада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5336D">
        <w:rPr>
          <w:rFonts w:ascii="Times New Roman" w:hAnsi="Times New Roman" w:cs="Times New Roman"/>
          <w:sz w:val="28"/>
          <w:szCs w:val="28"/>
          <w:lang w:val="uk-UA"/>
        </w:rPr>
        <w:t>492</w:t>
      </w:r>
    </w:p>
    <w:p w:rsidR="004F07D8" w:rsidRPr="004F07D8" w:rsidRDefault="004F07D8" w:rsidP="009D3BE9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9D3BE9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D3BE9" w:rsidRDefault="00193A65" w:rsidP="009D3B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4F07D8" w:rsidRPr="004F07D8" w:rsidRDefault="00C46860" w:rsidP="009D3B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3B4993">
        <w:rPr>
          <w:rFonts w:ascii="Times New Roman" w:hAnsi="Times New Roman" w:cs="Times New Roman"/>
          <w:sz w:val="28"/>
          <w:szCs w:val="28"/>
          <w:lang w:val="uk-UA"/>
        </w:rPr>
        <w:t>Афтанас Анни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B4993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Явченської сільської ради народних депутатів ХХІ скликання від 28 грудня 1993 року «Про передачу в приватну власність земельних ділянок громадянам»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36259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36259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0" w:name="_GoBack"/>
      <w:bookmarkEnd w:id="0"/>
      <w:r w:rsidR="003B49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336D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4993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271D"/>
    <w:rsid w:val="00676AB6"/>
    <w:rsid w:val="0068043C"/>
    <w:rsid w:val="00685C68"/>
    <w:rsid w:val="006D368E"/>
    <w:rsid w:val="006F2569"/>
    <w:rsid w:val="00712442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D3BE9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36259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83AD7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C6B4-E9D7-4979-B44B-B0EA3CA4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2025-11-12T09:37:00Z</dcterms:created>
  <dcterms:modified xsi:type="dcterms:W3CDTF">2025-12-01T07:22:00Z</dcterms:modified>
</cp:coreProperties>
</file>