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C8" w:rsidRPr="00DB1DC8" w:rsidRDefault="00D754C6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5pt;height:56.4pt;visibility:visible;mso-wrap-style:square" filled="t">
            <v:imagedata r:id="rId7" o:title=""/>
          </v:shape>
        </w:pict>
      </w:r>
    </w:p>
    <w:p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:rsidR="00DB1DC8" w:rsidRPr="00DB1DC8" w:rsidRDefault="00D754C6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3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:rsidR="00DB1DC8" w:rsidRPr="00DB1DC8" w:rsidRDefault="00DB1DC8" w:rsidP="00DB1DC8">
      <w:pPr>
        <w:rPr>
          <w:rFonts w:eastAsia="Calibri"/>
          <w:color w:val="000000"/>
        </w:rPr>
      </w:pP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 xml:space="preserve">від 30 жовтня 2025 р. № </w:t>
      </w:r>
      <w:r w:rsidR="00D20328">
        <w:rPr>
          <w:rFonts w:eastAsia="Calibri"/>
          <w:color w:val="000000"/>
        </w:rPr>
        <w:t>12</w:t>
      </w:r>
      <w:bookmarkStart w:id="0" w:name="_GoBack"/>
      <w:bookmarkEnd w:id="0"/>
      <w:r w:rsidR="00D20328">
        <w:rPr>
          <w:rFonts w:eastAsia="Calibri"/>
          <w:color w:val="000000"/>
        </w:rPr>
        <w:t>730</w:t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  <w:t xml:space="preserve">66 сесія </w:t>
      </w:r>
      <w:r w:rsidRPr="00DB1DC8">
        <w:rPr>
          <w:rFonts w:eastAsia="Calibri"/>
          <w:color w:val="000000"/>
          <w:lang w:val="en-US"/>
        </w:rPr>
        <w:t>VIII</w:t>
      </w:r>
      <w:r w:rsidRPr="00DB1DC8">
        <w:rPr>
          <w:rFonts w:eastAsia="Calibri"/>
          <w:color w:val="000000"/>
        </w:rPr>
        <w:t xml:space="preserve"> скликання</w:t>
      </w: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D17F4" w:rsidRPr="003D17F4" w:rsidRDefault="003D17F4" w:rsidP="003D17F4">
      <w:r w:rsidRPr="003D17F4">
        <w:t xml:space="preserve">Про надання дозволу на виготовлення </w:t>
      </w:r>
    </w:p>
    <w:p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:rsidR="00CF7B85" w:rsidRDefault="003D17F4" w:rsidP="003D17F4">
      <w:r w:rsidRPr="003D17F4">
        <w:t>земельн</w:t>
      </w:r>
      <w:r w:rsidR="00C13461">
        <w:t>ої ділянки в с. Гоноратівка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rFonts w:eastAsia="Batang"/>
        </w:rPr>
        <w:t>З метою збільшення наповнюваності дохідної частини міського бюджету</w:t>
      </w:r>
      <w:r w:rsidRPr="003D17F4">
        <w:t>, керуючись ст. 26 Закону України «Про місцеве самоврядування в Україні», ст.50 Закону України «Про землеустрій»</w:t>
      </w:r>
      <w:r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Pr="003D17F4">
        <w:rPr>
          <w:lang w:eastAsia="en-US"/>
        </w:rPr>
        <w:t xml:space="preserve">ст. 12, 122-124, 134-139 Земельного Кодексу України, </w:t>
      </w:r>
      <w:r w:rsidRPr="003D17F4">
        <w:t>міська рада ВИРІШИЛА: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CA0EF2">
        <w:t xml:space="preserve">для </w:t>
      </w:r>
      <w:r w:rsidR="00C13461">
        <w:t>рибогосподарських потреб</w:t>
      </w:r>
      <w:r w:rsidR="00CA0EF2">
        <w:t xml:space="preserve"> (код згід</w:t>
      </w:r>
      <w:r w:rsidR="00C13461">
        <w:t>но КВЦПЗД: 10.07</w:t>
      </w:r>
      <w:r w:rsidR="00CA0EF2">
        <w:t xml:space="preserve">) </w:t>
      </w:r>
      <w:r w:rsidR="00756E32">
        <w:t xml:space="preserve">орієнтованою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C13461">
        <w:rPr>
          <w:color w:val="000000"/>
        </w:rPr>
        <w:t>1,0000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C13461">
        <w:rPr>
          <w:color w:val="000000"/>
        </w:rPr>
        <w:t>Гоноратівка</w:t>
      </w:r>
      <w:r w:rsidR="00593118">
        <w:rPr>
          <w:color w:val="000000"/>
        </w:rPr>
        <w:t xml:space="preserve"> </w:t>
      </w:r>
      <w:r w:rsidRPr="003D17F4">
        <w:rPr>
          <w:lang w:eastAsia="en-US"/>
        </w:rPr>
        <w:t>для передачі її у користування на умовах оренди на земельних торгах (аукціоні).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:rsidR="00064824" w:rsidRPr="00064824" w:rsidRDefault="003D17F4" w:rsidP="003D17F4">
      <w:pPr>
        <w:tabs>
          <w:tab w:val="left" w:pos="6500"/>
        </w:tabs>
        <w:ind w:firstLine="567"/>
        <w:jc w:val="both"/>
      </w:pPr>
      <w:r w:rsidRPr="003D17F4">
        <w:rPr>
          <w:lang w:eastAsia="en-US"/>
        </w:rPr>
        <w:t xml:space="preserve">3.Відділу земельних ресурсів міської ради </w:t>
      </w:r>
      <w:r w:rsidR="00C13461">
        <w:rPr>
          <w:lang w:eastAsia="en-US"/>
        </w:rPr>
        <w:t xml:space="preserve">та відділу власності виконавчого комітету міської ради </w:t>
      </w:r>
      <w:r w:rsidRPr="003D17F4">
        <w:rPr>
          <w:lang w:eastAsia="en-US"/>
        </w:rPr>
        <w:t xml:space="preserve">вжити організаційних заходів передбачених ст. 136 Земельного кодексу України, пов’язаних з підготовкою </w:t>
      </w:r>
      <w:r w:rsidRPr="003D17F4">
        <w:rPr>
          <w:shd w:val="clear" w:color="auto" w:fill="FFFFFF"/>
        </w:rPr>
        <w:t>лотів до проведення земельних торгів</w:t>
      </w:r>
      <w:r w:rsidRPr="003D17F4">
        <w:rPr>
          <w:lang w:eastAsia="en-US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064824" w:rsidRPr="00064824">
        <w:t>.</w:t>
      </w:r>
    </w:p>
    <w:p w:rsidR="00CF7B85" w:rsidRDefault="003D17F4" w:rsidP="00064824">
      <w:pPr>
        <w:ind w:firstLine="560"/>
        <w:jc w:val="both"/>
      </w:pPr>
      <w:r>
        <w:t>4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C6" w:rsidRDefault="00D754C6" w:rsidP="008C6C6B">
      <w:r>
        <w:separator/>
      </w:r>
    </w:p>
  </w:endnote>
  <w:endnote w:type="continuationSeparator" w:id="0">
    <w:p w:rsidR="00D754C6" w:rsidRDefault="00D754C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C6" w:rsidRDefault="00D754C6" w:rsidP="008C6C6B">
      <w:r>
        <w:separator/>
      </w:r>
    </w:p>
  </w:footnote>
  <w:footnote w:type="continuationSeparator" w:id="0">
    <w:p w:rsidR="00D754C6" w:rsidRDefault="00D754C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0328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4C6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33B05CCB"/>
  <w15:docId w15:val="{F4E021C4-9E5F-4528-9446-1E5D90F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268</cp:revision>
  <cp:lastPrinted>2025-10-31T12:57:00Z</cp:lastPrinted>
  <dcterms:created xsi:type="dcterms:W3CDTF">2021-03-14T12:34:00Z</dcterms:created>
  <dcterms:modified xsi:type="dcterms:W3CDTF">2025-10-31T12:57:00Z</dcterms:modified>
</cp:coreProperties>
</file>