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504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504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A6E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0D75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A6EF0">
        <w:rPr>
          <w:rFonts w:ascii="Times New Roman" w:hAnsi="Times New Roman" w:cs="Times New Roman"/>
          <w:sz w:val="28"/>
          <w:szCs w:val="28"/>
          <w:lang w:val="uk-UA"/>
        </w:rPr>
        <w:t>465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DC0F29">
        <w:rPr>
          <w:rFonts w:ascii="Times New Roman" w:hAnsi="Times New Roman" w:cs="Times New Roman"/>
          <w:sz w:val="28"/>
          <w:szCs w:val="28"/>
          <w:lang w:val="uk-UA"/>
        </w:rPr>
        <w:t>Лотоцької Ганни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DC0F2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право </w:t>
      </w:r>
      <w:r w:rsidR="00DC0F29">
        <w:rPr>
          <w:rFonts w:ascii="Times New Roman" w:hAnsi="Times New Roman" w:cs="Times New Roman"/>
          <w:sz w:val="28"/>
          <w:szCs w:val="28"/>
          <w:lang w:val="uk-UA"/>
        </w:rPr>
        <w:t xml:space="preserve">особистої 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DC0F29">
        <w:rPr>
          <w:rFonts w:ascii="Times New Roman" w:hAnsi="Times New Roman" w:cs="Times New Roman"/>
          <w:sz w:val="28"/>
          <w:szCs w:val="28"/>
          <w:lang w:val="uk-UA"/>
        </w:rPr>
        <w:t>жилий будинок, виданого виконавчим комітетом Путятинської сільської ради від 30.06.1991 року за №18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14620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914620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0" w:name="_GoBack"/>
      <w:bookmarkEnd w:id="0"/>
      <w:r w:rsidR="00DC0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0E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14620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A6EF0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AF6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F087-A6E0-4F27-BF1D-85B74C51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2025-09-15T10:22:00Z</cp:lastPrinted>
  <dcterms:created xsi:type="dcterms:W3CDTF">2025-10-23T10:20:00Z</dcterms:created>
  <dcterms:modified xsi:type="dcterms:W3CDTF">2025-11-03T06:51:00Z</dcterms:modified>
</cp:coreProperties>
</file>