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4171" w14:textId="77777777" w:rsidR="00611D57" w:rsidRPr="00611D57" w:rsidRDefault="00611D57" w:rsidP="00611D57">
      <w:pPr>
        <w:tabs>
          <w:tab w:val="right" w:pos="952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11D5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57D68F7" w14:textId="2D9E1AA8" w:rsidR="00611D57" w:rsidRPr="00611D57" w:rsidRDefault="00611D57" w:rsidP="00611D57">
      <w:pPr>
        <w:tabs>
          <w:tab w:val="left" w:pos="8580"/>
          <w:tab w:val="right" w:pos="95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11D57">
        <w:rPr>
          <w:rFonts w:ascii="Times New Roman" w:eastAsia="Calibri" w:hAnsi="Times New Roman" w:cs="Times New Roman"/>
          <w:noProof/>
          <w:lang w:eastAsia="uk-UA"/>
        </w:rPr>
        <w:drawing>
          <wp:inline distT="0" distB="0" distL="0" distR="0" wp14:anchorId="58E14468" wp14:editId="5561E6FD">
            <wp:extent cx="5429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08833" w14:textId="77777777" w:rsidR="00611D57" w:rsidRPr="00611D57" w:rsidRDefault="00611D57" w:rsidP="00611D57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611D57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EE46E89" w14:textId="77777777" w:rsidR="00611D57" w:rsidRPr="00611D57" w:rsidRDefault="00611D57" w:rsidP="00611D57">
      <w:pPr>
        <w:widowControl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611D57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2C714A59" w14:textId="77777777" w:rsidR="00611D57" w:rsidRPr="00611D57" w:rsidRDefault="00611D57" w:rsidP="00611D5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611D57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13354BB7" wp14:editId="7EA65DC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97ADE" id="Прямая соединительная линия 6" o:spid="_x0000_s1026" style="position:absolute;flip:y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5/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l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lmDufw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113E043D" w14:textId="77777777" w:rsidR="00611D57" w:rsidRPr="00611D57" w:rsidRDefault="00611D57" w:rsidP="00611D57">
      <w:pPr>
        <w:widowControl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11D5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14:paraId="469F703F" w14:textId="77777777" w:rsidR="00611D57" w:rsidRPr="00611D57" w:rsidRDefault="00611D57" w:rsidP="00611D5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1C841C2C" w14:textId="77777777" w:rsidR="009658E7" w:rsidRPr="009658E7" w:rsidRDefault="009658E7" w:rsidP="009658E7">
      <w:pPr>
        <w:spacing w:after="0" w:line="240" w:lineRule="auto"/>
        <w:ind w:left="181" w:right="-5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28 серпня  2025 р. №</w:t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64  сесія </w:t>
      </w:r>
      <w:r w:rsidRPr="009658E7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994C3" w14:textId="77777777" w:rsidR="009658E7" w:rsidRPr="009658E7" w:rsidRDefault="009658E7" w:rsidP="009658E7">
      <w:pPr>
        <w:spacing w:after="0" w:line="240" w:lineRule="auto"/>
        <w:ind w:left="181" w:right="-5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м. Рогатин</w:t>
      </w:r>
    </w:p>
    <w:p w14:paraId="52C8E1A3" w14:textId="77777777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7F84FD02" w14:textId="77777777" w:rsidR="00EF375E" w:rsidRPr="00EF375E" w:rsidRDefault="00EF375E" w:rsidP="00EF375E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65316823" w14:textId="77777777" w:rsidR="00EF375E" w:rsidRPr="008A5936" w:rsidRDefault="00EF375E" w:rsidP="00EF37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bookmarkStart w:id="0" w:name="_Hlk204326395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внесення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змін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Програми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3374E4AD" w14:textId="77777777" w:rsidR="00EF375E" w:rsidRPr="008A5936" w:rsidRDefault="00EF375E" w:rsidP="00EF37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розвитку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місцевого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самоврядування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26759226" w14:textId="77777777" w:rsidR="00EF375E" w:rsidRPr="008A5936" w:rsidRDefault="00EF375E" w:rsidP="00EF37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в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Рогатинській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територіальній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5F409165" w14:textId="0774725B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громаді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на 2023-2025 роки</w:t>
      </w:r>
      <w:bookmarkEnd w:id="0"/>
    </w:p>
    <w:p w14:paraId="5DF8A972" w14:textId="1953C987" w:rsidR="00EB7BA7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val="ru-RU" w:eastAsia="zh-CN"/>
        </w:rPr>
      </w:pP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278951C8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6FB6991B" w14:textId="77777777" w:rsidR="00EB7BA7" w:rsidRPr="008A5936" w:rsidRDefault="00EB7BA7" w:rsidP="00EB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1C8895" w14:textId="77777777" w:rsidR="00EB7BA7" w:rsidRPr="008A5936" w:rsidRDefault="00EB7BA7" w:rsidP="00EB7B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>З метою створення належних умов для підвищення ефективності інститутів громадського суспільства та місцевого самоврядування, поліпшення їх матеріально-технічного забезпечення для вирішення нагальних потреб громади,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14:paraId="20B0AC00" w14:textId="2E4061B6" w:rsidR="00EB7BA7" w:rsidRPr="00305085" w:rsidRDefault="00EB7BA7" w:rsidP="00EB7BA7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Програми розвитку місцевого самоврядування в Рогатинській міській територіальній громаді на 2023-2025 роки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(далі – Програма)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22 грудня 2022 р. </w:t>
      </w:r>
      <w:r w:rsidR="00EE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5429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(зі змінами)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34C336BF" w14:textId="21918E37" w:rsidR="00EB7BA7" w:rsidRPr="00A22F5B" w:rsidRDefault="00EB7BA7" w:rsidP="00EB7BA7">
      <w:pPr>
        <w:pStyle w:val="a3"/>
        <w:numPr>
          <w:ilvl w:val="1"/>
          <w:numId w:val="1"/>
        </w:numPr>
        <w:tabs>
          <w:tab w:val="clear" w:pos="720"/>
          <w:tab w:val="num" w:pos="426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пункті </w:t>
      </w:r>
      <w:r w:rsidR="00AC5C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62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5C0A" w:rsidRPr="00AC5C0A">
        <w:rPr>
          <w:rFonts w:ascii="Times New Roman" w:hAnsi="Times New Roman" w:cs="Times New Roman"/>
          <w:color w:val="000000" w:themeColor="text1"/>
          <w:sz w:val="28"/>
          <w:szCs w:val="28"/>
        </w:rPr>
        <w:t>Співфінансування проєктів</w:t>
      </w:r>
      <w:r w:rsidRPr="00BF62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таблиці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розділу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«Перелік заходів та обсяги фінансування Програми»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обсяг фінансування </w:t>
      </w:r>
      <w:r w:rsidR="0030109C">
        <w:rPr>
          <w:rFonts w:ascii="Times New Roman" w:hAnsi="Times New Roman" w:cs="Times New Roman"/>
          <w:color w:val="000000" w:themeColor="text1"/>
          <w:sz w:val="28"/>
          <w:szCs w:val="28"/>
        </w:rPr>
        <w:t>1210</w:t>
      </w:r>
      <w:r w:rsidR="00AC5C0A" w:rsidRPr="00AC5C0A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AC5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., передбачений на виконання заходу Програми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рік, замінити на суму </w:t>
      </w:r>
      <w:r w:rsidR="0030109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C5C0A">
        <w:rPr>
          <w:rFonts w:ascii="Times New Roman" w:hAnsi="Times New Roman" w:cs="Times New Roman"/>
          <w:color w:val="000000" w:themeColor="text1"/>
          <w:sz w:val="28"/>
          <w:szCs w:val="28"/>
        </w:rPr>
        <w:t>10,0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0180073" w14:textId="4266D15A" w:rsidR="00EB7BA7" w:rsidRPr="00FB75F4" w:rsidRDefault="00EB7BA7" w:rsidP="00F37667">
      <w:pPr>
        <w:pStyle w:val="a3"/>
        <w:numPr>
          <w:ilvl w:val="1"/>
          <w:numId w:val="1"/>
        </w:numPr>
        <w:tabs>
          <w:tab w:val="clear" w:pos="720"/>
          <w:tab w:val="num" w:pos="567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пункті 7 «Орієнтовний загальний обсяг фінансових ресурсів,  необхідних для реалізації програми, всього, у тому числі» Паспорту Програми суму </w:t>
      </w:r>
      <w:r w:rsidR="0030109C">
        <w:rPr>
          <w:rFonts w:ascii="Times New Roman" w:eastAsia="Times New Roman" w:hAnsi="Times New Roman" w:cs="Times New Roman"/>
          <w:sz w:val="28"/>
          <w:szCs w:val="28"/>
          <w:lang w:eastAsia="ru-RU"/>
        </w:rPr>
        <w:t>3162</w:t>
      </w:r>
      <w:r w:rsidR="00F3766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передбачену на виконання заходів програми у 2025 році, замінити сумою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10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76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загальний обсяг 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ресурсів, необхідних для реалізації заходів Програми, в сумі 7</w:t>
      </w:r>
      <w:r w:rsidR="003010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376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6050E" w14:textId="77777777" w:rsidR="00EB7BA7" w:rsidRPr="000C36D0" w:rsidRDefault="00EB7BA7" w:rsidP="00EB7BA7">
      <w:pPr>
        <w:tabs>
          <w:tab w:val="left" w:pos="1134"/>
        </w:tabs>
        <w:spacing w:after="120" w:line="276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9B15571" w14:textId="0183D06A" w:rsidR="005D3A26" w:rsidRDefault="00EB7BA7" w:rsidP="00EB7BA7"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BA7"/>
    <w:rsid w:val="000055B1"/>
    <w:rsid w:val="0023293D"/>
    <w:rsid w:val="002F6756"/>
    <w:rsid w:val="0030109C"/>
    <w:rsid w:val="004D08D5"/>
    <w:rsid w:val="005D3A26"/>
    <w:rsid w:val="00611D57"/>
    <w:rsid w:val="00626096"/>
    <w:rsid w:val="009658E7"/>
    <w:rsid w:val="00A22F5B"/>
    <w:rsid w:val="00AC5C0A"/>
    <w:rsid w:val="00AD451B"/>
    <w:rsid w:val="00EB7BA7"/>
    <w:rsid w:val="00EE0D9D"/>
    <w:rsid w:val="00EF375E"/>
    <w:rsid w:val="00F37667"/>
    <w:rsid w:val="00F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7F8"/>
  <w15:chartTrackingRefBased/>
  <w15:docId w15:val="{5AF491E1-FE0D-4DDA-8A6D-4818A307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D4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7</cp:revision>
  <cp:lastPrinted>2025-08-01T11:42:00Z</cp:lastPrinted>
  <dcterms:created xsi:type="dcterms:W3CDTF">2025-08-22T10:58:00Z</dcterms:created>
  <dcterms:modified xsi:type="dcterms:W3CDTF">2025-08-25T05:37:00Z</dcterms:modified>
</cp:coreProperties>
</file>