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A8C5" w14:textId="77777777" w:rsidR="00680142" w:rsidRPr="003D2A06" w:rsidRDefault="00680142" w:rsidP="00680142">
      <w:pPr>
        <w:tabs>
          <w:tab w:val="left" w:pos="8580"/>
          <w:tab w:val="right" w:pos="9525"/>
        </w:tabs>
        <w:spacing w:before="120"/>
        <w:jc w:val="center"/>
        <w:rPr>
          <w:rFonts w:eastAsia="Calibri"/>
          <w:b/>
          <w:bCs/>
          <w:color w:val="000000"/>
          <w:sz w:val="28"/>
          <w:szCs w:val="28"/>
          <w:lang w:eastAsia="uk-UA"/>
        </w:rPr>
      </w:pPr>
      <w:r w:rsidRPr="003D2A06">
        <w:rPr>
          <w:rFonts w:ascii="Calibri" w:eastAsia="Calibri" w:hAnsi="Calibri"/>
          <w:noProof/>
          <w:lang w:eastAsia="uk-UA"/>
        </w:rPr>
        <w:drawing>
          <wp:inline distT="0" distB="0" distL="0" distR="0" wp14:anchorId="3CC9C3A9" wp14:editId="2363F001">
            <wp:extent cx="5397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1A2082AF" w14:textId="77777777" w:rsidR="00680142" w:rsidRPr="003D2A06" w:rsidRDefault="00680142" w:rsidP="00680142">
      <w:pPr>
        <w:jc w:val="center"/>
        <w:outlineLvl w:val="4"/>
        <w:rPr>
          <w:rFonts w:eastAsia="Calibri"/>
          <w:b/>
          <w:iCs/>
          <w:color w:val="000000"/>
          <w:w w:val="120"/>
          <w:sz w:val="28"/>
          <w:szCs w:val="28"/>
          <w:lang w:eastAsia="uk-UA"/>
        </w:rPr>
      </w:pPr>
      <w:r w:rsidRPr="003D2A06">
        <w:rPr>
          <w:rFonts w:eastAsia="Calibri"/>
          <w:b/>
          <w:iCs/>
          <w:color w:val="000000"/>
          <w:w w:val="120"/>
          <w:sz w:val="28"/>
          <w:szCs w:val="28"/>
          <w:lang w:eastAsia="uk-UA"/>
        </w:rPr>
        <w:t>РОГАТИНСЬКА МІСЬКА РАДА</w:t>
      </w:r>
    </w:p>
    <w:p w14:paraId="6C422EFD" w14:textId="77777777" w:rsidR="00680142" w:rsidRPr="003D2A06" w:rsidRDefault="00680142" w:rsidP="00680142">
      <w:pPr>
        <w:jc w:val="center"/>
        <w:outlineLvl w:val="5"/>
        <w:rPr>
          <w:rFonts w:eastAsia="Calibri"/>
          <w:b/>
          <w:color w:val="000000"/>
          <w:w w:val="120"/>
          <w:sz w:val="28"/>
          <w:szCs w:val="28"/>
          <w:lang w:eastAsia="uk-UA"/>
        </w:rPr>
      </w:pPr>
      <w:r w:rsidRPr="003D2A06">
        <w:rPr>
          <w:rFonts w:eastAsia="Calibri"/>
          <w:b/>
          <w:color w:val="000000"/>
          <w:w w:val="120"/>
          <w:sz w:val="28"/>
          <w:szCs w:val="28"/>
          <w:lang w:eastAsia="uk-UA"/>
        </w:rPr>
        <w:t>ІВАНО-ФРАНКІВСЬКОЇ ОБЛАСТІ</w:t>
      </w:r>
    </w:p>
    <w:p w14:paraId="4211A1B0" w14:textId="45854A90" w:rsidR="00680142" w:rsidRPr="003D2A06" w:rsidRDefault="00287977" w:rsidP="00680142">
      <w:pPr>
        <w:jc w:val="center"/>
        <w:rPr>
          <w:rFonts w:eastAsia="Calibri"/>
          <w:b/>
          <w:bCs/>
          <w:color w:val="000000"/>
          <w:w w:val="120"/>
          <w:sz w:val="28"/>
          <w:szCs w:val="28"/>
          <w:lang w:eastAsia="uk-UA"/>
        </w:rPr>
      </w:pPr>
      <w:r>
        <w:rPr>
          <w:noProof/>
        </w:rPr>
        <w:pict w14:anchorId="0CFC48E6">
          <v:line id="Прямая соединительная линия 4" o:spid="_x0000_s1029"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lr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UeYqSJghE1X9uP7b750dy0e9R+an4235tvzW1z39y2n8G+a7+AHYPNXefeo5d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ENKWsIAgAAtQMAAA4AAAAA&#10;AAAAAAAAAAAALgIAAGRycy9lMm9Eb2MueG1sUEsBAi0AFAAGAAgAAAAhACaRFhjZAAAABgEAAA8A&#10;AAAAAAAAAAAAAAAAYgQAAGRycy9kb3ducmV2LnhtbFBLBQYAAAAABAAEAPMAAABoBQAAAAA=&#10;" strokeweight="4.5pt">
            <v:stroke linestyle="thickThin"/>
          </v:line>
        </w:pict>
      </w:r>
    </w:p>
    <w:p w14:paraId="3974A77E" w14:textId="77777777" w:rsidR="00680142" w:rsidRPr="003D2A06" w:rsidRDefault="00680142" w:rsidP="00680142">
      <w:pPr>
        <w:spacing w:before="240" w:after="60"/>
        <w:jc w:val="center"/>
        <w:outlineLvl w:val="6"/>
        <w:rPr>
          <w:rFonts w:eastAsia="Calibri"/>
          <w:b/>
          <w:bCs/>
          <w:color w:val="000000"/>
          <w:sz w:val="28"/>
          <w:szCs w:val="28"/>
          <w:lang w:eastAsia="uk-UA"/>
        </w:rPr>
      </w:pPr>
      <w:r w:rsidRPr="003D2A06">
        <w:rPr>
          <w:rFonts w:eastAsia="Calibri"/>
          <w:b/>
          <w:bCs/>
          <w:color w:val="000000"/>
          <w:sz w:val="28"/>
          <w:szCs w:val="28"/>
          <w:lang w:eastAsia="uk-UA"/>
        </w:rPr>
        <w:t>РІШЕННЯ</w:t>
      </w:r>
    </w:p>
    <w:p w14:paraId="4B4A5C59" w14:textId="77777777" w:rsidR="00680142" w:rsidRPr="003D2A06" w:rsidRDefault="00680142" w:rsidP="00680142">
      <w:pPr>
        <w:rPr>
          <w:rFonts w:eastAsia="Calibri"/>
          <w:color w:val="000000"/>
          <w:sz w:val="28"/>
          <w:szCs w:val="28"/>
          <w:lang w:eastAsia="uk-UA"/>
        </w:rPr>
      </w:pPr>
    </w:p>
    <w:p w14:paraId="7EC5986C" w14:textId="2A390BA6" w:rsidR="00680142" w:rsidRPr="003D2A06" w:rsidRDefault="00680142" w:rsidP="00680142">
      <w:pPr>
        <w:ind w:left="180" w:right="-540"/>
        <w:rPr>
          <w:rFonts w:eastAsia="Calibri"/>
          <w:color w:val="000000"/>
          <w:sz w:val="28"/>
          <w:szCs w:val="28"/>
          <w:lang w:eastAsia="uk-UA"/>
        </w:rPr>
      </w:pPr>
      <w:r w:rsidRPr="003D2A06">
        <w:rPr>
          <w:rFonts w:eastAsia="Calibri"/>
          <w:color w:val="000000"/>
          <w:sz w:val="28"/>
          <w:szCs w:val="28"/>
          <w:lang w:eastAsia="uk-UA"/>
        </w:rPr>
        <w:t xml:space="preserve">від </w:t>
      </w:r>
      <w:r>
        <w:rPr>
          <w:rFonts w:eastAsia="Calibri"/>
          <w:color w:val="000000"/>
          <w:sz w:val="28"/>
          <w:szCs w:val="28"/>
          <w:lang w:eastAsia="uk-UA"/>
        </w:rPr>
        <w:t>31</w:t>
      </w:r>
      <w:r w:rsidRPr="003D2A06">
        <w:rPr>
          <w:rFonts w:eastAsia="Calibri"/>
          <w:color w:val="000000"/>
          <w:sz w:val="28"/>
          <w:szCs w:val="28"/>
          <w:lang w:eastAsia="uk-UA"/>
        </w:rPr>
        <w:t xml:space="preserve"> </w:t>
      </w:r>
      <w:r>
        <w:rPr>
          <w:rFonts w:eastAsia="Calibri"/>
          <w:color w:val="000000"/>
          <w:sz w:val="28"/>
          <w:szCs w:val="28"/>
          <w:lang w:eastAsia="uk-UA"/>
        </w:rPr>
        <w:t>липня</w:t>
      </w:r>
      <w:r w:rsidRPr="003D2A06">
        <w:rPr>
          <w:rFonts w:eastAsia="Calibri"/>
          <w:color w:val="000000"/>
          <w:sz w:val="28"/>
          <w:szCs w:val="28"/>
          <w:lang w:eastAsia="uk-UA"/>
        </w:rPr>
        <w:t xml:space="preserve"> 2025 р. №</w:t>
      </w:r>
      <w:r>
        <w:rPr>
          <w:rFonts w:eastAsia="Calibri"/>
          <w:color w:val="000000"/>
          <w:sz w:val="28"/>
          <w:szCs w:val="28"/>
          <w:lang w:eastAsia="uk-UA"/>
        </w:rPr>
        <w:t xml:space="preserve">  </w:t>
      </w:r>
      <w:r w:rsidR="00287977">
        <w:rPr>
          <w:rFonts w:eastAsia="Calibri"/>
          <w:color w:val="000000"/>
          <w:sz w:val="28"/>
          <w:szCs w:val="28"/>
          <w:lang w:eastAsia="uk-UA"/>
        </w:rPr>
        <w:t xml:space="preserve">11911               </w:t>
      </w:r>
      <w:r w:rsidRPr="003D2A06">
        <w:rPr>
          <w:rFonts w:eastAsia="Calibri"/>
          <w:color w:val="000000"/>
          <w:sz w:val="28"/>
          <w:szCs w:val="28"/>
          <w:lang w:eastAsia="uk-UA"/>
        </w:rPr>
        <w:tab/>
      </w:r>
      <w:r w:rsidRPr="003D2A06">
        <w:rPr>
          <w:rFonts w:eastAsia="Calibri"/>
          <w:color w:val="000000"/>
          <w:sz w:val="28"/>
          <w:szCs w:val="28"/>
          <w:lang w:eastAsia="uk-UA"/>
        </w:rPr>
        <w:tab/>
      </w:r>
      <w:r w:rsidRPr="003D2A06">
        <w:rPr>
          <w:rFonts w:eastAsia="Calibri"/>
          <w:color w:val="000000"/>
          <w:sz w:val="28"/>
          <w:szCs w:val="28"/>
          <w:lang w:eastAsia="uk-UA"/>
        </w:rPr>
        <w:tab/>
      </w:r>
      <w:r>
        <w:rPr>
          <w:rFonts w:eastAsia="Calibri"/>
          <w:color w:val="000000"/>
          <w:sz w:val="28"/>
          <w:szCs w:val="28"/>
          <w:lang w:eastAsia="uk-UA"/>
        </w:rPr>
        <w:t>63</w:t>
      </w:r>
      <w:r w:rsidRPr="003D2A06">
        <w:rPr>
          <w:rFonts w:eastAsia="Calibri"/>
          <w:color w:val="000000"/>
          <w:sz w:val="28"/>
          <w:szCs w:val="28"/>
          <w:lang w:eastAsia="uk-UA"/>
        </w:rPr>
        <w:t xml:space="preserve"> сесія </w:t>
      </w:r>
      <w:r w:rsidRPr="003D2A06">
        <w:rPr>
          <w:rFonts w:eastAsia="Calibri"/>
          <w:color w:val="000000"/>
          <w:sz w:val="28"/>
          <w:szCs w:val="28"/>
          <w:lang w:val="en-US" w:eastAsia="uk-UA"/>
        </w:rPr>
        <w:t>VIII</w:t>
      </w:r>
      <w:r w:rsidRPr="003D2A06">
        <w:rPr>
          <w:rFonts w:eastAsia="Calibri"/>
          <w:color w:val="000000"/>
          <w:sz w:val="28"/>
          <w:szCs w:val="28"/>
          <w:lang w:eastAsia="uk-UA"/>
        </w:rPr>
        <w:t xml:space="preserve"> скликання</w:t>
      </w:r>
    </w:p>
    <w:p w14:paraId="7D755C1E" w14:textId="77777777" w:rsidR="00680142" w:rsidRPr="003D2A06" w:rsidRDefault="00680142" w:rsidP="00680142">
      <w:pPr>
        <w:ind w:left="180" w:right="-540"/>
        <w:rPr>
          <w:rFonts w:eastAsia="Calibri"/>
          <w:color w:val="000000"/>
          <w:sz w:val="28"/>
          <w:szCs w:val="28"/>
          <w:lang w:eastAsia="uk-UA"/>
        </w:rPr>
      </w:pPr>
      <w:r w:rsidRPr="003D2A06">
        <w:rPr>
          <w:rFonts w:eastAsia="Calibri"/>
          <w:color w:val="000000"/>
          <w:sz w:val="28"/>
          <w:szCs w:val="28"/>
          <w:lang w:eastAsia="uk-UA"/>
        </w:rPr>
        <w:t>м. Рогатин</w:t>
      </w:r>
    </w:p>
    <w:p w14:paraId="5567FE65" w14:textId="213294FE" w:rsidR="00680142" w:rsidRPr="00680142" w:rsidRDefault="00680142" w:rsidP="00680142">
      <w:pPr>
        <w:ind w:left="180" w:right="278"/>
        <w:rPr>
          <w:rFonts w:eastAsia="SimSun"/>
          <w:b/>
          <w:vanish/>
          <w:color w:val="FF0000"/>
          <w:sz w:val="28"/>
          <w:szCs w:val="28"/>
          <w:lang w:eastAsia="zh-CN"/>
        </w:rPr>
      </w:pPr>
      <w:r w:rsidRPr="009228A4">
        <w:rPr>
          <w:rFonts w:eastAsia="SimSun"/>
          <w:b/>
          <w:vanish/>
          <w:color w:val="FF0000"/>
          <w:sz w:val="28"/>
          <w:szCs w:val="28"/>
          <w:lang w:eastAsia="zh-CN"/>
        </w:rPr>
        <w:t>{name}</w:t>
      </w:r>
    </w:p>
    <w:p w14:paraId="22FA4BB9" w14:textId="77777777" w:rsidR="00680142" w:rsidRDefault="00680142" w:rsidP="00680142">
      <w:pPr>
        <w:autoSpaceDN/>
        <w:ind w:right="-58"/>
        <w:jc w:val="both"/>
        <w:textAlignment w:val="auto"/>
        <w:rPr>
          <w:color w:val="000000"/>
          <w:sz w:val="28"/>
          <w:szCs w:val="28"/>
        </w:rPr>
      </w:pPr>
    </w:p>
    <w:p w14:paraId="2E38B468" w14:textId="0A380A92" w:rsidR="00680142" w:rsidRPr="00150F57" w:rsidRDefault="00680142" w:rsidP="00680142">
      <w:pPr>
        <w:autoSpaceDN/>
        <w:ind w:right="-58"/>
        <w:jc w:val="both"/>
        <w:textAlignment w:val="auto"/>
        <w:rPr>
          <w:color w:val="000000"/>
          <w:sz w:val="28"/>
          <w:szCs w:val="28"/>
        </w:rPr>
      </w:pPr>
      <w:r w:rsidRPr="00150F57">
        <w:rPr>
          <w:color w:val="000000"/>
          <w:sz w:val="28"/>
          <w:szCs w:val="28"/>
        </w:rPr>
        <w:t xml:space="preserve">Про </w:t>
      </w:r>
      <w:r w:rsidRPr="00574CBD">
        <w:rPr>
          <w:color w:val="000000"/>
          <w:sz w:val="28"/>
          <w:szCs w:val="28"/>
          <w:shd w:val="clear" w:color="auto" w:fill="FFFFFF"/>
        </w:rPr>
        <w:t>організацію</w:t>
      </w:r>
      <w:r w:rsidRPr="00574CBD">
        <w:rPr>
          <w:b/>
          <w:color w:val="000000"/>
          <w:sz w:val="28"/>
          <w:szCs w:val="28"/>
          <w:shd w:val="clear" w:color="auto" w:fill="FFFFFF"/>
        </w:rPr>
        <w:t xml:space="preserve">  </w:t>
      </w:r>
      <w:r w:rsidRPr="00150F57">
        <w:rPr>
          <w:color w:val="000000"/>
          <w:sz w:val="28"/>
          <w:szCs w:val="28"/>
        </w:rPr>
        <w:t xml:space="preserve">містобудівної </w:t>
      </w:r>
    </w:p>
    <w:p w14:paraId="1D0CE77F" w14:textId="506DB892" w:rsidR="00680142" w:rsidRDefault="00680142" w:rsidP="00680142">
      <w:pPr>
        <w:rPr>
          <w:sz w:val="28"/>
          <w:szCs w:val="28"/>
        </w:rPr>
      </w:pPr>
      <w:r w:rsidRPr="00150F57">
        <w:rPr>
          <w:color w:val="000000"/>
          <w:sz w:val="28"/>
          <w:szCs w:val="28"/>
        </w:rPr>
        <w:t>діяльності у громаді</w:t>
      </w:r>
    </w:p>
    <w:p w14:paraId="1319A4E4" w14:textId="77777777" w:rsidR="00680142" w:rsidRPr="00FB188F" w:rsidRDefault="00680142" w:rsidP="00680142">
      <w:pPr>
        <w:rPr>
          <w:sz w:val="28"/>
          <w:szCs w:val="28"/>
        </w:rPr>
      </w:pPr>
    </w:p>
    <w:p w14:paraId="2A350F60" w14:textId="1A9951B1" w:rsidR="00962E0F" w:rsidRPr="00680142" w:rsidRDefault="00680142" w:rsidP="00680142">
      <w:pPr>
        <w:ind w:right="278"/>
        <w:rPr>
          <w:rFonts w:eastAsia="SimSun"/>
          <w:b/>
          <w:color w:val="FF0000"/>
          <w:sz w:val="28"/>
          <w:szCs w:val="28"/>
          <w:lang w:eastAsia="zh-CN"/>
        </w:rPr>
      </w:pPr>
      <w:r w:rsidRPr="009228A4">
        <w:rPr>
          <w:rFonts w:eastAsia="SimSun"/>
          <w:b/>
          <w:vanish/>
          <w:color w:val="FF0000"/>
          <w:sz w:val="28"/>
          <w:szCs w:val="28"/>
          <w:lang w:eastAsia="zh-CN"/>
        </w:rPr>
        <w:t xml:space="preserve"> {</w:t>
      </w:r>
      <w:r w:rsidRPr="009228A4">
        <w:rPr>
          <w:rFonts w:eastAsia="SimSun"/>
          <w:b/>
          <w:vanish/>
          <w:color w:val="FF0000"/>
          <w:sz w:val="28"/>
          <w:szCs w:val="28"/>
          <w:lang w:val="en-US" w:eastAsia="zh-CN"/>
        </w:rPr>
        <w:t>name</w:t>
      </w:r>
      <w:r w:rsidRPr="009228A4">
        <w:rPr>
          <w:rFonts w:eastAsia="SimSun"/>
          <w:b/>
          <w:vanish/>
          <w:color w:val="FF0000"/>
          <w:sz w:val="28"/>
          <w:szCs w:val="28"/>
          <w:lang w:eastAsia="zh-CN"/>
        </w:rPr>
        <w:t>}</w:t>
      </w:r>
    </w:p>
    <w:p w14:paraId="7EF319AF" w14:textId="7D053826" w:rsidR="00150F57" w:rsidRDefault="00962E0F" w:rsidP="00680142">
      <w:pPr>
        <w:keepNext/>
        <w:autoSpaceDN/>
        <w:ind w:firstLine="567"/>
        <w:jc w:val="both"/>
        <w:textAlignment w:val="auto"/>
        <w:outlineLvl w:val="1"/>
        <w:rPr>
          <w:sz w:val="28"/>
          <w:szCs w:val="28"/>
          <w:lang w:eastAsia="uk-UA"/>
        </w:rPr>
      </w:pPr>
      <w:r w:rsidRPr="00150F57">
        <w:rPr>
          <w:sz w:val="28"/>
          <w:szCs w:val="28"/>
          <w:lang w:eastAsia="uk-UA"/>
        </w:rPr>
        <w:t xml:space="preserve">З метою встановлення правових та організаційних основ містобудівної діяльності, спрямованої на забезпечення сталого розвитку територій Рогатинської міської територіальної громади, з урахуванням державних, громадських та приватних інтересів, керуючись статтею 19 Конституції України, статтями 2, 5, 6, 8, 16, 17, 18, 19, 22, 23, 25, 26, 33 Закону України «Про регулювання містобудівної діяльності», статтями 2, 5, 7, 12, 14, 18, 19 Закону України «Про основи містобудування», </w:t>
      </w:r>
      <w:proofErr w:type="spellStart"/>
      <w:r w:rsidRPr="00150F57">
        <w:rPr>
          <w:sz w:val="28"/>
          <w:szCs w:val="28"/>
          <w:lang w:eastAsia="uk-UA"/>
        </w:rPr>
        <w:t>п.п</w:t>
      </w:r>
      <w:proofErr w:type="spellEnd"/>
      <w:r w:rsidRPr="00150F57">
        <w:rPr>
          <w:sz w:val="28"/>
          <w:szCs w:val="28"/>
          <w:lang w:eastAsia="uk-UA"/>
        </w:rPr>
        <w:t>. 22, п. 1, ст. 26 Закону України «Про місцеве самоврядування в Україні»,</w:t>
      </w:r>
      <w:r w:rsidRPr="00150F57">
        <w:rPr>
          <w:sz w:val="28"/>
          <w:szCs w:val="28"/>
        </w:rPr>
        <w:t xml:space="preserve"> </w:t>
      </w:r>
      <w:r w:rsidRPr="00150F57">
        <w:rPr>
          <w:sz w:val="28"/>
          <w:szCs w:val="28"/>
          <w:lang w:eastAsia="uk-UA"/>
        </w:rPr>
        <w:t>міська рада</w:t>
      </w:r>
      <w:r w:rsidR="00680142">
        <w:rPr>
          <w:sz w:val="28"/>
          <w:szCs w:val="28"/>
          <w:lang w:eastAsia="uk-UA"/>
        </w:rPr>
        <w:t xml:space="preserve"> ВИРІШИЛА:</w:t>
      </w:r>
    </w:p>
    <w:p w14:paraId="4F2D51C6" w14:textId="082E8FF4" w:rsidR="00962E0F" w:rsidRPr="00150F57" w:rsidRDefault="00680142" w:rsidP="0047246A">
      <w:pPr>
        <w:spacing w:line="276" w:lineRule="auto"/>
        <w:ind w:firstLine="567"/>
        <w:jc w:val="both"/>
        <w:rPr>
          <w:sz w:val="28"/>
          <w:szCs w:val="28"/>
          <w:lang w:eastAsia="uk-UA"/>
        </w:rPr>
      </w:pPr>
      <w:r>
        <w:rPr>
          <w:sz w:val="28"/>
          <w:szCs w:val="28"/>
        </w:rPr>
        <w:t xml:space="preserve">1. </w:t>
      </w:r>
      <w:r w:rsidR="00962E0F" w:rsidRPr="00150F57">
        <w:rPr>
          <w:sz w:val="28"/>
          <w:szCs w:val="28"/>
        </w:rPr>
        <w:t xml:space="preserve">Інформацію </w:t>
      </w:r>
      <w:r w:rsidR="00574CBD">
        <w:rPr>
          <w:sz w:val="28"/>
          <w:szCs w:val="28"/>
        </w:rPr>
        <w:t xml:space="preserve">начальника </w:t>
      </w:r>
      <w:r w:rsidR="00574CBD" w:rsidRPr="00B73973">
        <w:rPr>
          <w:sz w:val="28"/>
          <w:szCs w:val="28"/>
        </w:rPr>
        <w:t>відділ</w:t>
      </w:r>
      <w:r w:rsidR="00574CBD">
        <w:rPr>
          <w:sz w:val="28"/>
          <w:szCs w:val="28"/>
        </w:rPr>
        <w:t>у</w:t>
      </w:r>
      <w:r w:rsidR="00574CBD" w:rsidRPr="00B73973">
        <w:rPr>
          <w:sz w:val="28"/>
          <w:szCs w:val="28"/>
        </w:rPr>
        <w:t xml:space="preserve"> містобудування та архітектури</w:t>
      </w:r>
      <w:r w:rsidR="0047246A">
        <w:rPr>
          <w:sz w:val="28"/>
          <w:szCs w:val="28"/>
        </w:rPr>
        <w:t xml:space="preserve"> </w:t>
      </w:r>
      <w:r w:rsidR="00574CBD" w:rsidRPr="00B73973">
        <w:rPr>
          <w:sz w:val="28"/>
          <w:szCs w:val="28"/>
        </w:rPr>
        <w:t>виконавчого комітету міської ради</w:t>
      </w:r>
      <w:r w:rsidR="00574CBD">
        <w:rPr>
          <w:sz w:val="28"/>
          <w:szCs w:val="28"/>
        </w:rPr>
        <w:t xml:space="preserve">  </w:t>
      </w:r>
      <w:proofErr w:type="spellStart"/>
      <w:r w:rsidR="00962E0F" w:rsidRPr="00150F57">
        <w:rPr>
          <w:sz w:val="28"/>
          <w:szCs w:val="28"/>
        </w:rPr>
        <w:t>Р.Гривнака</w:t>
      </w:r>
      <w:proofErr w:type="spellEnd"/>
      <w:r w:rsidR="00962E0F" w:rsidRPr="00150F57">
        <w:rPr>
          <w:sz w:val="28"/>
          <w:szCs w:val="28"/>
        </w:rPr>
        <w:t xml:space="preserve"> щодо організації</w:t>
      </w:r>
      <w:r w:rsidR="00150F57">
        <w:rPr>
          <w:sz w:val="28"/>
          <w:szCs w:val="28"/>
        </w:rPr>
        <w:t xml:space="preserve"> </w:t>
      </w:r>
      <w:r w:rsidR="00962E0F" w:rsidRPr="00150F57">
        <w:rPr>
          <w:sz w:val="28"/>
          <w:szCs w:val="28"/>
        </w:rPr>
        <w:t>містобудівної діяльності у громаді взяти до відома.</w:t>
      </w:r>
    </w:p>
    <w:p w14:paraId="18A6F4DF" w14:textId="7D553FCE" w:rsidR="001E4425" w:rsidRPr="00150F57" w:rsidRDefault="009E32FA" w:rsidP="00680142">
      <w:pPr>
        <w:overflowPunct/>
        <w:autoSpaceDE/>
        <w:autoSpaceDN/>
        <w:adjustRightInd/>
        <w:ind w:firstLine="567"/>
        <w:jc w:val="both"/>
        <w:textAlignment w:val="auto"/>
        <w:rPr>
          <w:sz w:val="28"/>
          <w:szCs w:val="28"/>
        </w:rPr>
      </w:pPr>
      <w:r>
        <w:rPr>
          <w:sz w:val="28"/>
          <w:szCs w:val="28"/>
        </w:rPr>
        <w:t>2.</w:t>
      </w:r>
      <w:r w:rsidR="001E4425" w:rsidRPr="00150F57">
        <w:rPr>
          <w:sz w:val="28"/>
          <w:szCs w:val="28"/>
        </w:rPr>
        <w:t xml:space="preserve"> </w:t>
      </w:r>
      <w:r w:rsidR="000C3385">
        <w:rPr>
          <w:sz w:val="28"/>
          <w:szCs w:val="28"/>
        </w:rPr>
        <w:t xml:space="preserve">Начальнику </w:t>
      </w:r>
      <w:r w:rsidR="000C3385" w:rsidRPr="00B73973">
        <w:rPr>
          <w:sz w:val="28"/>
          <w:szCs w:val="28"/>
        </w:rPr>
        <w:t>відділ</w:t>
      </w:r>
      <w:r w:rsidR="000C3385">
        <w:rPr>
          <w:sz w:val="28"/>
          <w:szCs w:val="28"/>
        </w:rPr>
        <w:t>у</w:t>
      </w:r>
      <w:r w:rsidR="000C3385" w:rsidRPr="00B73973">
        <w:rPr>
          <w:sz w:val="28"/>
          <w:szCs w:val="28"/>
        </w:rPr>
        <w:t xml:space="preserve"> містобудування та архітектури виконавчого комітету міської ради</w:t>
      </w:r>
      <w:r w:rsidR="000C3385">
        <w:rPr>
          <w:sz w:val="28"/>
          <w:szCs w:val="28"/>
        </w:rPr>
        <w:t xml:space="preserve"> </w:t>
      </w:r>
      <w:proofErr w:type="spellStart"/>
      <w:r w:rsidR="001E4425" w:rsidRPr="00150F57">
        <w:rPr>
          <w:sz w:val="28"/>
          <w:szCs w:val="28"/>
        </w:rPr>
        <w:t>Р.Г</w:t>
      </w:r>
      <w:r w:rsidR="00DA6BD3">
        <w:rPr>
          <w:sz w:val="28"/>
          <w:szCs w:val="28"/>
        </w:rPr>
        <w:t>р</w:t>
      </w:r>
      <w:r w:rsidR="001E4425" w:rsidRPr="00150F57">
        <w:rPr>
          <w:sz w:val="28"/>
          <w:szCs w:val="28"/>
        </w:rPr>
        <w:t>ивнаку</w:t>
      </w:r>
      <w:proofErr w:type="spellEnd"/>
      <w:r w:rsidR="00B9067B" w:rsidRPr="00150F57">
        <w:rPr>
          <w:sz w:val="28"/>
          <w:szCs w:val="28"/>
        </w:rPr>
        <w:t xml:space="preserve"> забезпечити</w:t>
      </w:r>
      <w:r w:rsidR="001E4425" w:rsidRPr="00150F57">
        <w:rPr>
          <w:sz w:val="28"/>
          <w:szCs w:val="28"/>
        </w:rPr>
        <w:t>:</w:t>
      </w:r>
    </w:p>
    <w:p w14:paraId="580CBD9E"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Pr>
          <w:sz w:val="28"/>
          <w:szCs w:val="28"/>
        </w:rPr>
        <w:tab/>
      </w:r>
      <w:r w:rsidR="001E4425" w:rsidRPr="00150F57">
        <w:rPr>
          <w:sz w:val="28"/>
          <w:szCs w:val="28"/>
        </w:rPr>
        <w:t>2.1.</w:t>
      </w:r>
      <w:r w:rsidR="00B9067B" w:rsidRPr="00150F57">
        <w:rPr>
          <w:sz w:val="28"/>
          <w:szCs w:val="28"/>
        </w:rPr>
        <w:t xml:space="preserve"> </w:t>
      </w:r>
      <w:r w:rsidR="00B9067B" w:rsidRPr="004F6638">
        <w:rPr>
          <w:sz w:val="28"/>
          <w:szCs w:val="28"/>
        </w:rPr>
        <w:t>Виконання вимог  та делегованих повноважень по</w:t>
      </w:r>
      <w:r w:rsidR="001E4425" w:rsidRPr="004F6638">
        <w:rPr>
          <w:color w:val="212529"/>
          <w:sz w:val="28"/>
          <w:szCs w:val="28"/>
          <w:lang w:eastAsia="uk-UA"/>
        </w:rPr>
        <w:t xml:space="preserve"> реалізації державної політики у сфері архітектури та містобудування на території </w:t>
      </w:r>
      <w:r w:rsidR="00B9067B" w:rsidRPr="004F6638">
        <w:rPr>
          <w:color w:val="212529"/>
          <w:sz w:val="28"/>
          <w:szCs w:val="28"/>
          <w:lang w:eastAsia="uk-UA"/>
        </w:rPr>
        <w:t>Рогати</w:t>
      </w:r>
      <w:r w:rsidR="001E4425" w:rsidRPr="004F6638">
        <w:rPr>
          <w:color w:val="212529"/>
          <w:sz w:val="28"/>
          <w:szCs w:val="28"/>
          <w:lang w:eastAsia="uk-UA"/>
        </w:rPr>
        <w:t>нської міської територіальної громади</w:t>
      </w:r>
      <w:r w:rsidR="004F6638">
        <w:rPr>
          <w:color w:val="212529"/>
          <w:sz w:val="28"/>
          <w:szCs w:val="28"/>
          <w:lang w:eastAsia="uk-UA"/>
        </w:rPr>
        <w:t>.</w:t>
      </w:r>
    </w:p>
    <w:p w14:paraId="7BD32F7C"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sidRPr="004F6638">
        <w:rPr>
          <w:color w:val="212529"/>
          <w:sz w:val="28"/>
          <w:szCs w:val="28"/>
          <w:lang w:eastAsia="uk-UA"/>
        </w:rPr>
        <w:tab/>
      </w:r>
      <w:r w:rsidR="00B9067B" w:rsidRPr="004F6638">
        <w:rPr>
          <w:color w:val="212529"/>
          <w:sz w:val="28"/>
          <w:szCs w:val="28"/>
          <w:lang w:eastAsia="uk-UA"/>
        </w:rPr>
        <w:t xml:space="preserve">2.2. </w:t>
      </w:r>
      <w:r w:rsidR="009E32FA" w:rsidRPr="004F6638">
        <w:rPr>
          <w:color w:val="212529"/>
          <w:sz w:val="28"/>
          <w:szCs w:val="28"/>
          <w:lang w:eastAsia="uk-UA"/>
        </w:rPr>
        <w:t>Регулярне п</w:t>
      </w:r>
      <w:r w:rsidR="00B9067B" w:rsidRPr="004F6638">
        <w:rPr>
          <w:color w:val="212529"/>
          <w:sz w:val="28"/>
          <w:szCs w:val="28"/>
          <w:lang w:eastAsia="uk-UA"/>
        </w:rPr>
        <w:t>роведення системного а</w:t>
      </w:r>
      <w:r w:rsidR="001E4425" w:rsidRPr="004F6638">
        <w:rPr>
          <w:color w:val="212529"/>
          <w:sz w:val="28"/>
          <w:szCs w:val="28"/>
          <w:lang w:eastAsia="uk-UA"/>
        </w:rPr>
        <w:t>наліз</w:t>
      </w:r>
      <w:r w:rsidR="00ED09E0" w:rsidRPr="004F6638">
        <w:rPr>
          <w:color w:val="212529"/>
          <w:sz w:val="28"/>
          <w:szCs w:val="28"/>
          <w:lang w:eastAsia="uk-UA"/>
        </w:rPr>
        <w:t>у</w:t>
      </w:r>
      <w:r w:rsidR="001E4425" w:rsidRPr="004F6638">
        <w:rPr>
          <w:color w:val="212529"/>
          <w:sz w:val="28"/>
          <w:szCs w:val="28"/>
          <w:lang w:eastAsia="uk-UA"/>
        </w:rPr>
        <w:t xml:space="preserve"> стану містобудівної документації, організаці</w:t>
      </w:r>
      <w:r w:rsidR="00B9067B" w:rsidRPr="004F6638">
        <w:rPr>
          <w:color w:val="212529"/>
          <w:sz w:val="28"/>
          <w:szCs w:val="28"/>
          <w:lang w:eastAsia="uk-UA"/>
        </w:rPr>
        <w:t>ї</w:t>
      </w:r>
      <w:r w:rsidR="001E4425" w:rsidRPr="004F6638">
        <w:rPr>
          <w:color w:val="212529"/>
          <w:sz w:val="28"/>
          <w:szCs w:val="28"/>
          <w:lang w:eastAsia="uk-UA"/>
        </w:rPr>
        <w:t xml:space="preserve"> роботи з розроблення, оновлення, коригування містобудівної документації, передбаченої законодавством.</w:t>
      </w:r>
    </w:p>
    <w:p w14:paraId="6FD1A71F" w14:textId="77777777" w:rsidR="001E4425" w:rsidRPr="004F6638" w:rsidRDefault="00574CBD" w:rsidP="00680142">
      <w:pPr>
        <w:shd w:val="clear" w:color="auto" w:fill="FFFFFF"/>
        <w:tabs>
          <w:tab w:val="left" w:pos="567"/>
        </w:tabs>
        <w:overflowPunct/>
        <w:autoSpaceDE/>
        <w:autoSpaceDN/>
        <w:adjustRightInd/>
        <w:jc w:val="both"/>
        <w:rPr>
          <w:color w:val="212529"/>
          <w:sz w:val="28"/>
          <w:szCs w:val="28"/>
          <w:lang w:eastAsia="uk-UA"/>
        </w:rPr>
      </w:pPr>
      <w:r w:rsidRPr="004F6638">
        <w:rPr>
          <w:color w:val="212529"/>
          <w:sz w:val="28"/>
          <w:szCs w:val="28"/>
          <w:lang w:eastAsia="uk-UA"/>
        </w:rPr>
        <w:tab/>
      </w:r>
      <w:r w:rsidR="00B715DB" w:rsidRPr="004F6638">
        <w:rPr>
          <w:color w:val="212529"/>
          <w:sz w:val="28"/>
          <w:szCs w:val="28"/>
          <w:lang w:eastAsia="uk-UA"/>
        </w:rPr>
        <w:t xml:space="preserve">2.3. </w:t>
      </w:r>
      <w:r w:rsidR="001E4425" w:rsidRPr="004F6638">
        <w:rPr>
          <w:color w:val="212529"/>
          <w:sz w:val="28"/>
          <w:szCs w:val="28"/>
          <w:lang w:eastAsia="uk-UA"/>
        </w:rPr>
        <w:t>Координаці</w:t>
      </w:r>
      <w:r w:rsidR="00B715DB" w:rsidRPr="004F6638">
        <w:rPr>
          <w:color w:val="212529"/>
          <w:sz w:val="28"/>
          <w:szCs w:val="28"/>
          <w:lang w:eastAsia="uk-UA"/>
        </w:rPr>
        <w:t>ю</w:t>
      </w:r>
      <w:r w:rsidR="001E4425" w:rsidRPr="004F6638">
        <w:rPr>
          <w:color w:val="212529"/>
          <w:sz w:val="28"/>
          <w:szCs w:val="28"/>
          <w:lang w:eastAsia="uk-UA"/>
        </w:rPr>
        <w:t xml:space="preserve"> діяльності суб’єктів містобудування щодо комплексного розвитку території, забудови </w:t>
      </w:r>
      <w:r w:rsidR="00B715DB" w:rsidRPr="004F6638">
        <w:rPr>
          <w:color w:val="212529"/>
          <w:sz w:val="28"/>
          <w:szCs w:val="28"/>
          <w:lang w:eastAsia="uk-UA"/>
        </w:rPr>
        <w:t>поселень громади</w:t>
      </w:r>
      <w:r w:rsidR="009E32FA" w:rsidRPr="004F6638">
        <w:rPr>
          <w:color w:val="212529"/>
          <w:sz w:val="28"/>
          <w:szCs w:val="28"/>
          <w:lang w:eastAsia="uk-UA"/>
        </w:rPr>
        <w:t xml:space="preserve">, </w:t>
      </w:r>
      <w:r w:rsidR="001E4425" w:rsidRPr="004F6638">
        <w:rPr>
          <w:color w:val="212529"/>
          <w:sz w:val="28"/>
          <w:szCs w:val="28"/>
          <w:lang w:eastAsia="uk-UA"/>
        </w:rPr>
        <w:t xml:space="preserve">поліпшення </w:t>
      </w:r>
      <w:r w:rsidR="00B715DB" w:rsidRPr="004F6638">
        <w:rPr>
          <w:color w:val="212529"/>
          <w:sz w:val="28"/>
          <w:szCs w:val="28"/>
          <w:lang w:eastAsia="uk-UA"/>
        </w:rPr>
        <w:t xml:space="preserve">їх </w:t>
      </w:r>
      <w:r w:rsidR="001E4425" w:rsidRPr="004F6638">
        <w:rPr>
          <w:color w:val="212529"/>
          <w:sz w:val="28"/>
          <w:szCs w:val="28"/>
          <w:lang w:eastAsia="uk-UA"/>
        </w:rPr>
        <w:t>архітектурного вигляду.</w:t>
      </w:r>
    </w:p>
    <w:p w14:paraId="590552DC" w14:textId="77777777" w:rsidR="001E4425" w:rsidRPr="004F6638" w:rsidRDefault="00574CBD" w:rsidP="00680142">
      <w:pPr>
        <w:pStyle w:val="a4"/>
        <w:shd w:val="clear" w:color="auto" w:fill="FFFFFF"/>
        <w:tabs>
          <w:tab w:val="left" w:pos="567"/>
        </w:tabs>
        <w:spacing w:before="0" w:beforeAutospacing="0" w:after="0" w:afterAutospacing="0"/>
        <w:jc w:val="both"/>
        <w:textAlignment w:val="baseline"/>
        <w:rPr>
          <w:color w:val="212529"/>
          <w:sz w:val="28"/>
          <w:szCs w:val="28"/>
        </w:rPr>
      </w:pPr>
      <w:r w:rsidRPr="004F6638">
        <w:rPr>
          <w:color w:val="212529"/>
          <w:sz w:val="28"/>
          <w:szCs w:val="28"/>
        </w:rPr>
        <w:tab/>
      </w:r>
      <w:r w:rsidR="00ED09E0" w:rsidRPr="004F6638">
        <w:rPr>
          <w:color w:val="212529"/>
          <w:sz w:val="28"/>
          <w:szCs w:val="28"/>
        </w:rPr>
        <w:t>2</w:t>
      </w:r>
      <w:r w:rsidR="001E4425" w:rsidRPr="004F6638">
        <w:rPr>
          <w:color w:val="212529"/>
          <w:sz w:val="28"/>
          <w:szCs w:val="28"/>
        </w:rPr>
        <w:t xml:space="preserve">.4. </w:t>
      </w:r>
      <w:r w:rsidR="00ED09E0" w:rsidRPr="004F6638">
        <w:rPr>
          <w:color w:val="212529"/>
          <w:sz w:val="28"/>
          <w:szCs w:val="28"/>
        </w:rPr>
        <w:t>С</w:t>
      </w:r>
      <w:r w:rsidR="001E4425" w:rsidRPr="004F6638">
        <w:rPr>
          <w:color w:val="212529"/>
          <w:sz w:val="28"/>
          <w:szCs w:val="28"/>
        </w:rPr>
        <w:t>творенн</w:t>
      </w:r>
      <w:r w:rsidR="00ED09E0" w:rsidRPr="004F6638">
        <w:rPr>
          <w:color w:val="212529"/>
          <w:sz w:val="28"/>
          <w:szCs w:val="28"/>
        </w:rPr>
        <w:t>я</w:t>
      </w:r>
      <w:r w:rsidR="001E4425" w:rsidRPr="004F6638">
        <w:rPr>
          <w:color w:val="212529"/>
          <w:sz w:val="28"/>
          <w:szCs w:val="28"/>
        </w:rPr>
        <w:t xml:space="preserve"> та оновленн</w:t>
      </w:r>
      <w:r w:rsidR="00ED09E0" w:rsidRPr="004F6638">
        <w:rPr>
          <w:color w:val="212529"/>
          <w:sz w:val="28"/>
          <w:szCs w:val="28"/>
        </w:rPr>
        <w:t>я</w:t>
      </w:r>
      <w:r w:rsidR="001E4425" w:rsidRPr="004F6638">
        <w:rPr>
          <w:color w:val="212529"/>
          <w:sz w:val="28"/>
          <w:szCs w:val="28"/>
        </w:rPr>
        <w:t xml:space="preserve"> картографічної основи території </w:t>
      </w:r>
      <w:r w:rsidR="00ED09E0" w:rsidRPr="004F6638">
        <w:rPr>
          <w:color w:val="212529"/>
          <w:sz w:val="28"/>
          <w:szCs w:val="28"/>
        </w:rPr>
        <w:t>Рогати</w:t>
      </w:r>
      <w:r w:rsidR="001E4425" w:rsidRPr="004F6638">
        <w:rPr>
          <w:color w:val="212529"/>
          <w:sz w:val="28"/>
          <w:szCs w:val="28"/>
        </w:rPr>
        <w:t>нської міської територіальної громади.</w:t>
      </w:r>
    </w:p>
    <w:p w14:paraId="3C48B2D7" w14:textId="77777777" w:rsidR="001E4425" w:rsidRPr="00574CBD" w:rsidRDefault="00574CBD" w:rsidP="00680142">
      <w:pPr>
        <w:pStyle w:val="a4"/>
        <w:shd w:val="clear" w:color="auto" w:fill="FFFFFF"/>
        <w:tabs>
          <w:tab w:val="left" w:pos="567"/>
        </w:tabs>
        <w:spacing w:before="0" w:beforeAutospacing="0" w:after="0" w:afterAutospacing="0"/>
        <w:jc w:val="both"/>
        <w:textAlignment w:val="baseline"/>
        <w:rPr>
          <w:color w:val="212529"/>
          <w:sz w:val="28"/>
          <w:szCs w:val="28"/>
        </w:rPr>
      </w:pPr>
      <w:r>
        <w:rPr>
          <w:color w:val="212529"/>
          <w:sz w:val="28"/>
          <w:szCs w:val="28"/>
        </w:rPr>
        <w:tab/>
      </w:r>
      <w:r w:rsidR="009E32FA">
        <w:rPr>
          <w:color w:val="212529"/>
          <w:sz w:val="28"/>
          <w:szCs w:val="28"/>
        </w:rPr>
        <w:t>2</w:t>
      </w:r>
      <w:r w:rsidR="001E4425" w:rsidRPr="00574CBD">
        <w:rPr>
          <w:color w:val="212529"/>
          <w:sz w:val="28"/>
          <w:szCs w:val="28"/>
        </w:rPr>
        <w:t xml:space="preserve">.5. </w:t>
      </w:r>
      <w:r w:rsidR="00ED09E0" w:rsidRPr="00150F57">
        <w:rPr>
          <w:color w:val="212529"/>
          <w:sz w:val="28"/>
          <w:szCs w:val="28"/>
        </w:rPr>
        <w:t xml:space="preserve">Розроблення </w:t>
      </w:r>
      <w:r w:rsidR="001E4425" w:rsidRPr="00574CBD">
        <w:rPr>
          <w:color w:val="212529"/>
          <w:sz w:val="28"/>
          <w:szCs w:val="28"/>
        </w:rPr>
        <w:t>відповідн</w:t>
      </w:r>
      <w:r w:rsidR="00ED09E0" w:rsidRPr="00150F57">
        <w:rPr>
          <w:color w:val="212529"/>
          <w:sz w:val="28"/>
          <w:szCs w:val="28"/>
        </w:rPr>
        <w:t xml:space="preserve">их </w:t>
      </w:r>
      <w:r w:rsidR="001E4425" w:rsidRPr="00574CBD">
        <w:rPr>
          <w:color w:val="212529"/>
          <w:sz w:val="28"/>
          <w:szCs w:val="28"/>
        </w:rPr>
        <w:t>місцев</w:t>
      </w:r>
      <w:r w:rsidR="00ED09E0" w:rsidRPr="00150F57">
        <w:rPr>
          <w:color w:val="212529"/>
          <w:sz w:val="28"/>
          <w:szCs w:val="28"/>
        </w:rPr>
        <w:t>их</w:t>
      </w:r>
      <w:r w:rsidR="001E4425" w:rsidRPr="00574CBD">
        <w:rPr>
          <w:color w:val="212529"/>
          <w:sz w:val="28"/>
          <w:szCs w:val="28"/>
        </w:rPr>
        <w:t xml:space="preserve"> містобудівн</w:t>
      </w:r>
      <w:r w:rsidR="00ED09E0" w:rsidRPr="00150F57">
        <w:rPr>
          <w:color w:val="212529"/>
          <w:sz w:val="28"/>
          <w:szCs w:val="28"/>
        </w:rPr>
        <w:t>их</w:t>
      </w:r>
      <w:r w:rsidR="001E4425" w:rsidRPr="00574CBD">
        <w:rPr>
          <w:color w:val="212529"/>
          <w:sz w:val="28"/>
          <w:szCs w:val="28"/>
        </w:rPr>
        <w:t xml:space="preserve"> програм</w:t>
      </w:r>
      <w:r w:rsidR="00ED09E0" w:rsidRPr="00150F57">
        <w:rPr>
          <w:color w:val="212529"/>
          <w:sz w:val="28"/>
          <w:szCs w:val="28"/>
        </w:rPr>
        <w:t>,</w:t>
      </w:r>
      <w:r w:rsidR="001E4425" w:rsidRPr="00574CBD">
        <w:rPr>
          <w:color w:val="212529"/>
          <w:sz w:val="28"/>
          <w:szCs w:val="28"/>
        </w:rPr>
        <w:t xml:space="preserve"> генеральн</w:t>
      </w:r>
      <w:r w:rsidR="00ED09E0" w:rsidRPr="00150F57">
        <w:rPr>
          <w:color w:val="212529"/>
          <w:sz w:val="28"/>
          <w:szCs w:val="28"/>
        </w:rPr>
        <w:t xml:space="preserve">их </w:t>
      </w:r>
      <w:r w:rsidR="001E4425" w:rsidRPr="00574CBD">
        <w:rPr>
          <w:color w:val="212529"/>
          <w:sz w:val="28"/>
          <w:szCs w:val="28"/>
        </w:rPr>
        <w:t xml:space="preserve"> план</w:t>
      </w:r>
      <w:r w:rsidR="00ED09E0" w:rsidRPr="00150F57">
        <w:rPr>
          <w:color w:val="212529"/>
          <w:sz w:val="28"/>
          <w:szCs w:val="28"/>
        </w:rPr>
        <w:t>ів</w:t>
      </w:r>
      <w:r w:rsidR="001E4425" w:rsidRPr="00574CBD">
        <w:rPr>
          <w:color w:val="212529"/>
          <w:sz w:val="28"/>
          <w:szCs w:val="28"/>
        </w:rPr>
        <w:t xml:space="preserve"> забудови міста та територіальної громади, інш</w:t>
      </w:r>
      <w:r w:rsidR="00ED09E0" w:rsidRPr="00150F57">
        <w:rPr>
          <w:color w:val="212529"/>
          <w:sz w:val="28"/>
          <w:szCs w:val="28"/>
        </w:rPr>
        <w:t xml:space="preserve">ої </w:t>
      </w:r>
      <w:r w:rsidR="001E4425" w:rsidRPr="00574CBD">
        <w:rPr>
          <w:color w:val="212529"/>
          <w:sz w:val="28"/>
          <w:szCs w:val="28"/>
        </w:rPr>
        <w:t>містобудівн</w:t>
      </w:r>
      <w:r w:rsidR="00ED09E0" w:rsidRPr="00150F57">
        <w:rPr>
          <w:color w:val="212529"/>
          <w:sz w:val="28"/>
          <w:szCs w:val="28"/>
        </w:rPr>
        <w:t xml:space="preserve">ої </w:t>
      </w:r>
      <w:r w:rsidR="001E4425" w:rsidRPr="00574CBD">
        <w:rPr>
          <w:color w:val="212529"/>
          <w:sz w:val="28"/>
          <w:szCs w:val="28"/>
        </w:rPr>
        <w:t>документаці</w:t>
      </w:r>
      <w:r w:rsidR="00ED09E0" w:rsidRPr="00150F57">
        <w:rPr>
          <w:color w:val="212529"/>
          <w:sz w:val="28"/>
          <w:szCs w:val="28"/>
        </w:rPr>
        <w:t>ї</w:t>
      </w:r>
      <w:r w:rsidR="004F6638">
        <w:rPr>
          <w:color w:val="212529"/>
          <w:sz w:val="28"/>
          <w:szCs w:val="28"/>
        </w:rPr>
        <w:t>.</w:t>
      </w:r>
    </w:p>
    <w:p w14:paraId="4C01B1AE" w14:textId="0E9B6CBE" w:rsidR="001E4425" w:rsidRPr="00150F57"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lastRenderedPageBreak/>
        <w:t>2.</w:t>
      </w:r>
      <w:r w:rsidR="001E4425" w:rsidRPr="00150F57">
        <w:rPr>
          <w:color w:val="212529"/>
          <w:sz w:val="28"/>
          <w:szCs w:val="28"/>
        </w:rPr>
        <w:t xml:space="preserve">6.  </w:t>
      </w:r>
      <w:r w:rsidR="00826147" w:rsidRPr="00150F57">
        <w:rPr>
          <w:color w:val="212529"/>
          <w:sz w:val="28"/>
          <w:szCs w:val="28"/>
        </w:rPr>
        <w:t>О</w:t>
      </w:r>
      <w:r w:rsidR="00ED09E0" w:rsidRPr="00150F57">
        <w:rPr>
          <w:color w:val="212529"/>
          <w:sz w:val="28"/>
          <w:szCs w:val="28"/>
        </w:rPr>
        <w:t>рганізацію</w:t>
      </w:r>
      <w:r w:rsidR="001E4425" w:rsidRPr="00150F57">
        <w:rPr>
          <w:color w:val="212529"/>
          <w:sz w:val="28"/>
          <w:szCs w:val="28"/>
        </w:rPr>
        <w:t xml:space="preserve"> підготов</w:t>
      </w:r>
      <w:r w:rsidR="00ED09E0" w:rsidRPr="00150F57">
        <w:rPr>
          <w:color w:val="212529"/>
          <w:sz w:val="28"/>
          <w:szCs w:val="28"/>
        </w:rPr>
        <w:t>ки</w:t>
      </w:r>
      <w:r w:rsidR="001E4425" w:rsidRPr="00150F57">
        <w:rPr>
          <w:color w:val="212529"/>
          <w:sz w:val="28"/>
          <w:szCs w:val="28"/>
        </w:rPr>
        <w:t xml:space="preserve"> пропозицій щодо визначення території для містобудівних потреб.</w:t>
      </w:r>
    </w:p>
    <w:p w14:paraId="780A364D" w14:textId="77777777" w:rsidR="001E4425" w:rsidRPr="00150F57"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t>2.</w:t>
      </w:r>
      <w:r w:rsidR="001E4425" w:rsidRPr="00150F57">
        <w:rPr>
          <w:color w:val="212529"/>
          <w:sz w:val="28"/>
          <w:szCs w:val="28"/>
        </w:rPr>
        <w:t>7. Нада</w:t>
      </w:r>
      <w:r w:rsidR="00826147" w:rsidRPr="00150F57">
        <w:rPr>
          <w:color w:val="212529"/>
          <w:sz w:val="28"/>
          <w:szCs w:val="28"/>
        </w:rPr>
        <w:t>ння</w:t>
      </w:r>
      <w:r w:rsidR="001E4425" w:rsidRPr="00150F57">
        <w:rPr>
          <w:color w:val="212529"/>
          <w:sz w:val="28"/>
          <w:szCs w:val="28"/>
        </w:rPr>
        <w:t xml:space="preserve"> пропозиці</w:t>
      </w:r>
      <w:r w:rsidR="00826147" w:rsidRPr="00150F57">
        <w:rPr>
          <w:color w:val="212529"/>
          <w:sz w:val="28"/>
          <w:szCs w:val="28"/>
        </w:rPr>
        <w:t>й</w:t>
      </w:r>
      <w:r w:rsidR="001E4425" w:rsidRPr="00150F57">
        <w:rPr>
          <w:color w:val="212529"/>
          <w:sz w:val="28"/>
          <w:szCs w:val="28"/>
        </w:rPr>
        <w:t xml:space="preserve"> </w:t>
      </w:r>
      <w:r w:rsidR="00826147" w:rsidRPr="00150F57">
        <w:rPr>
          <w:color w:val="212529"/>
          <w:sz w:val="28"/>
          <w:szCs w:val="28"/>
        </w:rPr>
        <w:t xml:space="preserve">щодо </w:t>
      </w:r>
      <w:r w:rsidR="001E4425" w:rsidRPr="00150F57">
        <w:rPr>
          <w:color w:val="212529"/>
          <w:sz w:val="28"/>
          <w:szCs w:val="28"/>
        </w:rPr>
        <w:t>режиму використання та забудови земель, на яких передбачена перспективна містобудівна діяльність.</w:t>
      </w:r>
    </w:p>
    <w:p w14:paraId="3AD21CDD" w14:textId="77777777" w:rsidR="001E4425" w:rsidRPr="00574CBD" w:rsidRDefault="009E32FA" w:rsidP="00680142">
      <w:pPr>
        <w:pStyle w:val="a4"/>
        <w:shd w:val="clear" w:color="auto" w:fill="FFFFFF"/>
        <w:tabs>
          <w:tab w:val="left" w:pos="567"/>
        </w:tabs>
        <w:spacing w:before="0" w:beforeAutospacing="0" w:after="0" w:afterAutospacing="0"/>
        <w:ind w:firstLine="567"/>
        <w:jc w:val="both"/>
        <w:textAlignment w:val="baseline"/>
        <w:rPr>
          <w:color w:val="212529"/>
          <w:sz w:val="28"/>
          <w:szCs w:val="28"/>
        </w:rPr>
      </w:pPr>
      <w:r>
        <w:rPr>
          <w:color w:val="212529"/>
          <w:sz w:val="28"/>
          <w:szCs w:val="28"/>
        </w:rPr>
        <w:t>2.</w:t>
      </w:r>
      <w:r w:rsidR="001E4425" w:rsidRPr="00574CBD">
        <w:rPr>
          <w:color w:val="212529"/>
          <w:sz w:val="28"/>
          <w:szCs w:val="28"/>
        </w:rPr>
        <w:t>8. Координ</w:t>
      </w:r>
      <w:r w:rsidR="00826147" w:rsidRPr="00150F57">
        <w:rPr>
          <w:color w:val="212529"/>
          <w:sz w:val="28"/>
          <w:szCs w:val="28"/>
        </w:rPr>
        <w:t>ацію</w:t>
      </w:r>
      <w:r w:rsidR="001E4425" w:rsidRPr="00574CBD">
        <w:rPr>
          <w:color w:val="212529"/>
          <w:sz w:val="28"/>
          <w:szCs w:val="28"/>
        </w:rPr>
        <w:t xml:space="preserve"> діяльн</w:t>
      </w:r>
      <w:r w:rsidR="00826147" w:rsidRPr="00150F57">
        <w:rPr>
          <w:color w:val="212529"/>
          <w:sz w:val="28"/>
          <w:szCs w:val="28"/>
        </w:rPr>
        <w:t>ості</w:t>
      </w:r>
      <w:r w:rsidR="001E4425" w:rsidRPr="00574CBD">
        <w:rPr>
          <w:color w:val="212529"/>
          <w:sz w:val="28"/>
          <w:szCs w:val="28"/>
        </w:rPr>
        <w:t xml:space="preserve"> суб’єктів містобудування щодо комплексного розвитку територій, забудови на територі</w:t>
      </w:r>
      <w:r w:rsidR="00826147" w:rsidRPr="00150F57">
        <w:rPr>
          <w:color w:val="212529"/>
          <w:sz w:val="28"/>
          <w:szCs w:val="28"/>
        </w:rPr>
        <w:t>й громади</w:t>
      </w:r>
      <w:r w:rsidR="001E4425" w:rsidRPr="00574CBD">
        <w:rPr>
          <w:color w:val="212529"/>
          <w:sz w:val="28"/>
          <w:szCs w:val="28"/>
        </w:rPr>
        <w:t>, поліпшення їх архітектурного вигляду, збереження традиційного характеру середовища і об’єктів архітектурної та містобудівної спадщини.</w:t>
      </w:r>
    </w:p>
    <w:p w14:paraId="29AA0B8D" w14:textId="77777777"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2.9</w:t>
      </w:r>
      <w:r w:rsidR="001E4425" w:rsidRPr="001E4425">
        <w:rPr>
          <w:color w:val="212529"/>
          <w:sz w:val="28"/>
          <w:szCs w:val="28"/>
          <w:lang w:eastAsia="uk-UA"/>
        </w:rPr>
        <w:t xml:space="preserve">. </w:t>
      </w:r>
      <w:r w:rsidR="00826147" w:rsidRPr="00150F57">
        <w:rPr>
          <w:color w:val="212529"/>
          <w:sz w:val="28"/>
          <w:szCs w:val="28"/>
          <w:lang w:eastAsia="uk-UA"/>
        </w:rPr>
        <w:t>О</w:t>
      </w:r>
      <w:r w:rsidR="001E4425" w:rsidRPr="001E4425">
        <w:rPr>
          <w:color w:val="212529"/>
          <w:sz w:val="28"/>
          <w:szCs w:val="28"/>
          <w:lang w:eastAsia="uk-UA"/>
        </w:rPr>
        <w:t>прилюднення прийнятих рішень щодо розроблення містобудівної документації на місцевому рівні, оприлюднення  проєктів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14:paraId="7B89DBB6" w14:textId="7BA77F46"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2.10.</w:t>
      </w:r>
      <w:r w:rsidR="001E4425" w:rsidRPr="001E4425">
        <w:rPr>
          <w:color w:val="212529"/>
          <w:sz w:val="28"/>
          <w:szCs w:val="28"/>
          <w:lang w:eastAsia="uk-UA"/>
        </w:rPr>
        <w:t xml:space="preserve"> </w:t>
      </w:r>
      <w:r>
        <w:rPr>
          <w:color w:val="212529"/>
          <w:sz w:val="28"/>
          <w:szCs w:val="28"/>
          <w:lang w:eastAsia="uk-UA"/>
        </w:rPr>
        <w:t>С</w:t>
      </w:r>
      <w:r w:rsidR="00826147" w:rsidRPr="00150F57">
        <w:rPr>
          <w:color w:val="212529"/>
          <w:sz w:val="28"/>
          <w:szCs w:val="28"/>
          <w:lang w:eastAsia="uk-UA"/>
        </w:rPr>
        <w:t xml:space="preserve">воєчасну </w:t>
      </w:r>
      <w:r w:rsidR="00150F57" w:rsidRPr="00150F57">
        <w:rPr>
          <w:color w:val="212529"/>
          <w:sz w:val="28"/>
          <w:szCs w:val="28"/>
          <w:lang w:eastAsia="uk-UA"/>
        </w:rPr>
        <w:t>в</w:t>
      </w:r>
      <w:r w:rsidR="001E4425" w:rsidRPr="001E4425">
        <w:rPr>
          <w:color w:val="212529"/>
          <w:sz w:val="28"/>
          <w:szCs w:val="28"/>
          <w:lang w:eastAsia="uk-UA"/>
        </w:rPr>
        <w:t>ида</w:t>
      </w:r>
      <w:r w:rsidR="00150F57" w:rsidRPr="00150F57">
        <w:rPr>
          <w:color w:val="212529"/>
          <w:sz w:val="28"/>
          <w:szCs w:val="28"/>
          <w:lang w:eastAsia="uk-UA"/>
        </w:rPr>
        <w:t>чу</w:t>
      </w:r>
      <w:r w:rsidR="001E4425" w:rsidRPr="001E4425">
        <w:rPr>
          <w:color w:val="212529"/>
          <w:sz w:val="28"/>
          <w:szCs w:val="28"/>
          <w:lang w:eastAsia="uk-UA"/>
        </w:rPr>
        <w:t xml:space="preserve"> забудовникам в установленому законодавством порядку містобудівн</w:t>
      </w:r>
      <w:r>
        <w:rPr>
          <w:color w:val="212529"/>
          <w:sz w:val="28"/>
          <w:szCs w:val="28"/>
          <w:lang w:eastAsia="uk-UA"/>
        </w:rPr>
        <w:t>их</w:t>
      </w:r>
      <w:r w:rsidR="001E4425" w:rsidRPr="001E4425">
        <w:rPr>
          <w:color w:val="212529"/>
          <w:sz w:val="28"/>
          <w:szCs w:val="28"/>
          <w:lang w:eastAsia="uk-UA"/>
        </w:rPr>
        <w:t xml:space="preserve"> умов та обмежен</w:t>
      </w:r>
      <w:r>
        <w:rPr>
          <w:color w:val="212529"/>
          <w:sz w:val="28"/>
          <w:szCs w:val="28"/>
          <w:lang w:eastAsia="uk-UA"/>
        </w:rPr>
        <w:t>ь</w:t>
      </w:r>
      <w:r w:rsidR="001E4425" w:rsidRPr="001E4425">
        <w:rPr>
          <w:color w:val="212529"/>
          <w:sz w:val="28"/>
          <w:szCs w:val="28"/>
          <w:lang w:eastAsia="uk-UA"/>
        </w:rPr>
        <w:t xml:space="preserve"> для проектування об’єктів будівництва на території громади з використанням Єдиної державної електронної системи у сфері</w:t>
      </w:r>
      <w:r w:rsidR="004F6638">
        <w:rPr>
          <w:color w:val="212529"/>
          <w:sz w:val="28"/>
          <w:szCs w:val="28"/>
          <w:lang w:eastAsia="uk-UA"/>
        </w:rPr>
        <w:t>.</w:t>
      </w:r>
      <w:r w:rsidR="001E4425" w:rsidRPr="001E4425">
        <w:rPr>
          <w:color w:val="212529"/>
          <w:sz w:val="28"/>
          <w:szCs w:val="28"/>
          <w:lang w:eastAsia="uk-UA"/>
        </w:rPr>
        <w:t xml:space="preserve"> </w:t>
      </w:r>
    </w:p>
    <w:p w14:paraId="72BEDDDC" w14:textId="446EE440" w:rsidR="001E4425" w:rsidRPr="001E4425"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2.11.</w:t>
      </w:r>
      <w:r w:rsidR="001E4425" w:rsidRPr="001E4425">
        <w:rPr>
          <w:color w:val="212529"/>
          <w:sz w:val="28"/>
          <w:szCs w:val="28"/>
          <w:lang w:eastAsia="uk-UA"/>
        </w:rPr>
        <w:t xml:space="preserve"> Регулю</w:t>
      </w:r>
      <w:r w:rsidR="00150F57" w:rsidRPr="00150F57">
        <w:rPr>
          <w:color w:val="212529"/>
          <w:sz w:val="28"/>
          <w:szCs w:val="28"/>
          <w:lang w:eastAsia="uk-UA"/>
        </w:rPr>
        <w:t>вання</w:t>
      </w:r>
      <w:r w:rsidR="001E4425" w:rsidRPr="001E4425">
        <w:rPr>
          <w:color w:val="212529"/>
          <w:sz w:val="28"/>
          <w:szCs w:val="28"/>
          <w:lang w:eastAsia="uk-UA"/>
        </w:rPr>
        <w:t xml:space="preserve"> в межах своїх повноважень та в порядку, встановленому законодавством діяльн</w:t>
      </w:r>
      <w:r w:rsidR="004170C6">
        <w:rPr>
          <w:color w:val="212529"/>
          <w:sz w:val="28"/>
          <w:szCs w:val="28"/>
          <w:lang w:eastAsia="uk-UA"/>
        </w:rPr>
        <w:t xml:space="preserve">ості </w:t>
      </w:r>
      <w:r w:rsidR="001E4425" w:rsidRPr="001E4425">
        <w:rPr>
          <w:color w:val="212529"/>
          <w:sz w:val="28"/>
          <w:szCs w:val="28"/>
          <w:lang w:eastAsia="uk-UA"/>
        </w:rPr>
        <w:t>з розміщення зовнішньої реклами та надання дозволу на її розміщення на території громади.</w:t>
      </w:r>
    </w:p>
    <w:p w14:paraId="1F522DCC" w14:textId="3DD303AE" w:rsidR="00ED09E0" w:rsidRPr="00150F57" w:rsidRDefault="009E32FA"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lang w:eastAsia="uk-UA"/>
        </w:rPr>
        <w:t>2.12</w:t>
      </w:r>
      <w:r w:rsidR="001E4425" w:rsidRPr="001E4425">
        <w:rPr>
          <w:color w:val="212529"/>
          <w:sz w:val="28"/>
          <w:szCs w:val="28"/>
          <w:lang w:eastAsia="uk-UA"/>
        </w:rPr>
        <w:t>. Організ</w:t>
      </w:r>
      <w:r>
        <w:rPr>
          <w:color w:val="212529"/>
          <w:sz w:val="28"/>
          <w:szCs w:val="28"/>
          <w:lang w:eastAsia="uk-UA"/>
        </w:rPr>
        <w:t xml:space="preserve">ацію </w:t>
      </w:r>
      <w:r w:rsidR="001E4425" w:rsidRPr="001E4425">
        <w:rPr>
          <w:color w:val="212529"/>
          <w:sz w:val="28"/>
          <w:szCs w:val="28"/>
          <w:lang w:eastAsia="uk-UA"/>
        </w:rPr>
        <w:t>в установленому законодавством порядку архітектурн</w:t>
      </w:r>
      <w:r>
        <w:rPr>
          <w:color w:val="212529"/>
          <w:sz w:val="28"/>
          <w:szCs w:val="28"/>
          <w:lang w:eastAsia="uk-UA"/>
        </w:rPr>
        <w:t xml:space="preserve">их </w:t>
      </w:r>
      <w:r w:rsidR="001E4425" w:rsidRPr="001E4425">
        <w:rPr>
          <w:color w:val="212529"/>
          <w:sz w:val="28"/>
          <w:szCs w:val="28"/>
          <w:lang w:eastAsia="uk-UA"/>
        </w:rPr>
        <w:t>і міст</w:t>
      </w:r>
      <w:r>
        <w:rPr>
          <w:color w:val="212529"/>
          <w:sz w:val="28"/>
          <w:szCs w:val="28"/>
          <w:lang w:eastAsia="uk-UA"/>
        </w:rPr>
        <w:t>о</w:t>
      </w:r>
      <w:r w:rsidR="001E4425" w:rsidRPr="001E4425">
        <w:rPr>
          <w:color w:val="212529"/>
          <w:sz w:val="28"/>
          <w:szCs w:val="28"/>
          <w:lang w:eastAsia="uk-UA"/>
        </w:rPr>
        <w:t>будівн</w:t>
      </w:r>
      <w:r>
        <w:rPr>
          <w:color w:val="212529"/>
          <w:sz w:val="28"/>
          <w:szCs w:val="28"/>
          <w:lang w:eastAsia="uk-UA"/>
        </w:rPr>
        <w:t>их</w:t>
      </w:r>
      <w:r w:rsidR="001E4425" w:rsidRPr="001E4425">
        <w:rPr>
          <w:color w:val="212529"/>
          <w:sz w:val="28"/>
          <w:szCs w:val="28"/>
          <w:lang w:eastAsia="uk-UA"/>
        </w:rPr>
        <w:t xml:space="preserve"> конкурс</w:t>
      </w:r>
      <w:r>
        <w:rPr>
          <w:color w:val="212529"/>
          <w:sz w:val="28"/>
          <w:szCs w:val="28"/>
          <w:lang w:eastAsia="uk-UA"/>
        </w:rPr>
        <w:t>ів</w:t>
      </w:r>
      <w:r w:rsidR="001E4425" w:rsidRPr="001E4425">
        <w:rPr>
          <w:color w:val="212529"/>
          <w:sz w:val="28"/>
          <w:szCs w:val="28"/>
          <w:lang w:eastAsia="uk-UA"/>
        </w:rPr>
        <w:t>.</w:t>
      </w:r>
    </w:p>
    <w:p w14:paraId="2EB39BBD" w14:textId="4A7DBC91" w:rsidR="001E4425" w:rsidRPr="00150F57" w:rsidRDefault="00962C55" w:rsidP="00680142">
      <w:pPr>
        <w:shd w:val="clear" w:color="auto" w:fill="FFFFFF"/>
        <w:tabs>
          <w:tab w:val="left" w:pos="567"/>
        </w:tabs>
        <w:overflowPunct/>
        <w:autoSpaceDE/>
        <w:autoSpaceDN/>
        <w:adjustRightInd/>
        <w:ind w:firstLine="567"/>
        <w:jc w:val="both"/>
        <w:rPr>
          <w:color w:val="212529"/>
          <w:sz w:val="28"/>
          <w:szCs w:val="28"/>
          <w:lang w:eastAsia="uk-UA"/>
        </w:rPr>
      </w:pPr>
      <w:r>
        <w:rPr>
          <w:color w:val="212529"/>
          <w:sz w:val="28"/>
          <w:szCs w:val="28"/>
        </w:rPr>
        <w:t xml:space="preserve">2.13. </w:t>
      </w:r>
      <w:r w:rsidR="00B715DB" w:rsidRPr="00150F57">
        <w:rPr>
          <w:color w:val="212529"/>
          <w:sz w:val="28"/>
          <w:szCs w:val="28"/>
        </w:rPr>
        <w:t xml:space="preserve">Ведення обліку </w:t>
      </w:r>
      <w:r w:rsidR="00826147" w:rsidRPr="00150F57">
        <w:rPr>
          <w:color w:val="212529"/>
          <w:sz w:val="28"/>
          <w:szCs w:val="28"/>
        </w:rPr>
        <w:t xml:space="preserve">та архіву </w:t>
      </w:r>
      <w:r w:rsidR="00B715DB" w:rsidRPr="00150F57">
        <w:rPr>
          <w:color w:val="212529"/>
          <w:sz w:val="28"/>
          <w:szCs w:val="28"/>
        </w:rPr>
        <w:t>забезпеченості громади містобудівною документацією.</w:t>
      </w:r>
    </w:p>
    <w:p w14:paraId="3B6A7714" w14:textId="10322ECC" w:rsidR="00962E0F" w:rsidRPr="00150F57" w:rsidRDefault="00962C55" w:rsidP="00680142">
      <w:pPr>
        <w:overflowPunct/>
        <w:autoSpaceDE/>
        <w:autoSpaceDN/>
        <w:adjustRightInd/>
        <w:ind w:right="-58" w:firstLine="567"/>
        <w:jc w:val="both"/>
        <w:textAlignment w:val="auto"/>
        <w:rPr>
          <w:color w:val="000000"/>
          <w:sz w:val="28"/>
          <w:szCs w:val="28"/>
        </w:rPr>
      </w:pPr>
      <w:r>
        <w:rPr>
          <w:sz w:val="28"/>
          <w:szCs w:val="28"/>
        </w:rPr>
        <w:t>3.</w:t>
      </w:r>
      <w:r w:rsidR="00962E0F" w:rsidRPr="00150F57">
        <w:rPr>
          <w:sz w:val="28"/>
          <w:szCs w:val="28"/>
        </w:rPr>
        <w:t>Контроль за виконанням цього рішення покласти на постійну комісію</w:t>
      </w:r>
      <w:r w:rsidR="00ED09E0" w:rsidRPr="00150F57">
        <w:rPr>
          <w:sz w:val="28"/>
          <w:szCs w:val="28"/>
        </w:rPr>
        <w:t xml:space="preserve"> </w:t>
      </w:r>
      <w:r w:rsidR="00962E0F" w:rsidRPr="00150F57">
        <w:rPr>
          <w:sz w:val="28"/>
          <w:szCs w:val="28"/>
        </w:rPr>
        <w:t xml:space="preserve">міської ради з питань </w:t>
      </w:r>
      <w:r w:rsidR="00962E0F" w:rsidRPr="00150F57">
        <w:rPr>
          <w:bCs/>
          <w:color w:val="000000"/>
          <w:sz w:val="28"/>
          <w:szCs w:val="28"/>
          <w:shd w:val="clear" w:color="auto" w:fill="FFFFFF"/>
        </w:rPr>
        <w:t xml:space="preserve">архітектури, містобудування, підприємництва та комунального господарства </w:t>
      </w:r>
      <w:r w:rsidR="00962E0F" w:rsidRPr="00150F57">
        <w:rPr>
          <w:rStyle w:val="docdata"/>
          <w:color w:val="000000"/>
          <w:sz w:val="28"/>
          <w:szCs w:val="28"/>
        </w:rPr>
        <w:t>(</w:t>
      </w:r>
      <w:r w:rsidR="00680142">
        <w:rPr>
          <w:rStyle w:val="docdata"/>
          <w:color w:val="000000"/>
          <w:sz w:val="28"/>
          <w:szCs w:val="28"/>
        </w:rPr>
        <w:t xml:space="preserve">голова комісії – </w:t>
      </w:r>
      <w:r w:rsidR="00962E0F" w:rsidRPr="00150F57">
        <w:rPr>
          <w:rStyle w:val="docdata"/>
          <w:color w:val="000000"/>
          <w:sz w:val="28"/>
          <w:szCs w:val="28"/>
        </w:rPr>
        <w:t>Ігор Третяк)</w:t>
      </w:r>
      <w:r w:rsidR="00962E0F" w:rsidRPr="00150F57">
        <w:rPr>
          <w:sz w:val="28"/>
          <w:szCs w:val="28"/>
        </w:rPr>
        <w:t>.</w:t>
      </w:r>
    </w:p>
    <w:p w14:paraId="7E6716CC" w14:textId="1467BF45" w:rsidR="00962E0F" w:rsidRDefault="00962E0F" w:rsidP="00150F57">
      <w:pPr>
        <w:autoSpaceDN/>
        <w:ind w:left="480" w:right="-58"/>
        <w:jc w:val="both"/>
        <w:textAlignment w:val="auto"/>
        <w:rPr>
          <w:color w:val="000000"/>
          <w:sz w:val="28"/>
          <w:szCs w:val="28"/>
        </w:rPr>
      </w:pPr>
    </w:p>
    <w:p w14:paraId="6B21843E" w14:textId="77777777" w:rsidR="00680142" w:rsidRPr="00150F57" w:rsidRDefault="00680142" w:rsidP="00150F57">
      <w:pPr>
        <w:autoSpaceDN/>
        <w:ind w:left="480" w:right="-58"/>
        <w:jc w:val="both"/>
        <w:textAlignment w:val="auto"/>
        <w:rPr>
          <w:color w:val="000000"/>
          <w:sz w:val="28"/>
          <w:szCs w:val="28"/>
        </w:rPr>
      </w:pPr>
    </w:p>
    <w:p w14:paraId="53E29CD3" w14:textId="77777777" w:rsidR="00962E0F" w:rsidRPr="00150F57" w:rsidRDefault="00962E0F" w:rsidP="00150F57">
      <w:pPr>
        <w:autoSpaceDN/>
        <w:ind w:left="480" w:right="-58"/>
        <w:jc w:val="both"/>
        <w:textAlignment w:val="auto"/>
        <w:rPr>
          <w:color w:val="000000"/>
          <w:sz w:val="28"/>
          <w:szCs w:val="28"/>
        </w:rPr>
      </w:pPr>
    </w:p>
    <w:p w14:paraId="37A7294A" w14:textId="2F596AEC" w:rsidR="00962E0F" w:rsidRDefault="00962E0F" w:rsidP="00150F57">
      <w:pPr>
        <w:ind w:right="-360" w:firstLine="104"/>
        <w:jc w:val="both"/>
        <w:rPr>
          <w:sz w:val="28"/>
          <w:szCs w:val="28"/>
        </w:rPr>
      </w:pPr>
      <w:r w:rsidRPr="00150F57">
        <w:rPr>
          <w:color w:val="000000"/>
          <w:sz w:val="28"/>
          <w:szCs w:val="28"/>
        </w:rPr>
        <w:t>Міський голова</w:t>
      </w:r>
      <w:r w:rsidR="00680142">
        <w:rPr>
          <w:color w:val="000000"/>
          <w:sz w:val="28"/>
          <w:szCs w:val="28"/>
        </w:rPr>
        <w:tab/>
      </w:r>
      <w:r w:rsidR="00680142">
        <w:rPr>
          <w:color w:val="000000"/>
          <w:sz w:val="28"/>
          <w:szCs w:val="28"/>
        </w:rPr>
        <w:tab/>
      </w:r>
      <w:r w:rsidR="00680142">
        <w:rPr>
          <w:color w:val="000000"/>
          <w:sz w:val="28"/>
          <w:szCs w:val="28"/>
        </w:rPr>
        <w:tab/>
      </w:r>
      <w:r w:rsidR="00680142">
        <w:rPr>
          <w:color w:val="000000"/>
          <w:sz w:val="28"/>
          <w:szCs w:val="28"/>
        </w:rPr>
        <w:tab/>
      </w:r>
      <w:r w:rsidR="00680142">
        <w:rPr>
          <w:color w:val="000000"/>
          <w:sz w:val="28"/>
          <w:szCs w:val="28"/>
        </w:rPr>
        <w:tab/>
      </w:r>
      <w:r w:rsidRPr="00150F57">
        <w:rPr>
          <w:color w:val="000000"/>
          <w:sz w:val="28"/>
          <w:szCs w:val="28"/>
        </w:rPr>
        <w:tab/>
      </w:r>
      <w:r w:rsidRPr="00150F57">
        <w:rPr>
          <w:color w:val="000000"/>
          <w:sz w:val="28"/>
          <w:szCs w:val="28"/>
        </w:rPr>
        <w:tab/>
        <w:t xml:space="preserve">  Сергій НАСАЛИ</w:t>
      </w:r>
      <w:r>
        <w:rPr>
          <w:color w:val="000000"/>
          <w:sz w:val="28"/>
          <w:szCs w:val="28"/>
        </w:rPr>
        <w:t>К</w:t>
      </w:r>
    </w:p>
    <w:p w14:paraId="22E7BF2C" w14:textId="78169AFA" w:rsidR="00962E0F" w:rsidRDefault="00962E0F" w:rsidP="006B322F">
      <w:pPr>
        <w:ind w:right="-360" w:firstLine="104"/>
        <w:jc w:val="both"/>
        <w:rPr>
          <w:sz w:val="28"/>
          <w:szCs w:val="28"/>
        </w:rPr>
      </w:pPr>
    </w:p>
    <w:p w14:paraId="16445399" w14:textId="77777777" w:rsidR="0047246A" w:rsidRDefault="0047246A" w:rsidP="006B322F">
      <w:pPr>
        <w:ind w:right="-360" w:firstLine="104"/>
        <w:jc w:val="both"/>
        <w:rPr>
          <w:sz w:val="28"/>
          <w:szCs w:val="28"/>
        </w:rPr>
      </w:pPr>
    </w:p>
    <w:p w14:paraId="2F9DB2CF" w14:textId="77777777" w:rsidR="00962E0F" w:rsidRDefault="00962E0F" w:rsidP="006B322F">
      <w:pPr>
        <w:ind w:right="-360" w:firstLine="104"/>
        <w:jc w:val="both"/>
        <w:rPr>
          <w:sz w:val="28"/>
          <w:szCs w:val="28"/>
        </w:rPr>
      </w:pPr>
    </w:p>
    <w:p w14:paraId="4FE16F0A" w14:textId="77777777" w:rsidR="00962E0F" w:rsidRDefault="00962E0F" w:rsidP="006B322F">
      <w:pPr>
        <w:ind w:right="-360" w:firstLine="104"/>
        <w:jc w:val="both"/>
        <w:rPr>
          <w:sz w:val="28"/>
          <w:szCs w:val="28"/>
        </w:rPr>
      </w:pPr>
    </w:p>
    <w:p w14:paraId="166DA32F" w14:textId="77777777" w:rsidR="00962E0F" w:rsidRDefault="00962E0F" w:rsidP="006B322F">
      <w:pPr>
        <w:ind w:right="-360" w:firstLine="104"/>
        <w:jc w:val="both"/>
        <w:rPr>
          <w:sz w:val="28"/>
          <w:szCs w:val="28"/>
        </w:rPr>
      </w:pPr>
    </w:p>
    <w:p w14:paraId="0719FFAB" w14:textId="77777777" w:rsidR="00962E0F" w:rsidRDefault="00962E0F" w:rsidP="006B322F">
      <w:pPr>
        <w:ind w:right="-360" w:firstLine="104"/>
        <w:jc w:val="both"/>
        <w:rPr>
          <w:sz w:val="28"/>
          <w:szCs w:val="28"/>
        </w:rPr>
      </w:pPr>
    </w:p>
    <w:p w14:paraId="0B720270" w14:textId="77777777" w:rsidR="00962E0F" w:rsidRDefault="00962E0F" w:rsidP="006B322F">
      <w:pPr>
        <w:ind w:right="-360" w:firstLine="104"/>
        <w:jc w:val="both"/>
        <w:rPr>
          <w:sz w:val="28"/>
          <w:szCs w:val="28"/>
        </w:rPr>
      </w:pPr>
    </w:p>
    <w:p w14:paraId="2FD448D2" w14:textId="77777777" w:rsidR="00962E0F" w:rsidRDefault="00962E0F" w:rsidP="006B322F">
      <w:pPr>
        <w:ind w:right="-360" w:firstLine="104"/>
        <w:jc w:val="both"/>
        <w:rPr>
          <w:sz w:val="28"/>
          <w:szCs w:val="28"/>
        </w:rPr>
      </w:pPr>
    </w:p>
    <w:p w14:paraId="7DFA7AB9" w14:textId="6980AECD" w:rsidR="001D5CDB" w:rsidRDefault="001D5CDB" w:rsidP="006B322F">
      <w:pPr>
        <w:ind w:right="-360" w:firstLine="104"/>
        <w:jc w:val="both"/>
        <w:rPr>
          <w:sz w:val="28"/>
          <w:szCs w:val="28"/>
        </w:rPr>
      </w:pPr>
    </w:p>
    <w:p w14:paraId="08BEE3F7" w14:textId="1E3C2704" w:rsidR="00287977" w:rsidRDefault="00287977" w:rsidP="006B322F">
      <w:pPr>
        <w:ind w:right="-360" w:firstLine="104"/>
        <w:jc w:val="both"/>
        <w:rPr>
          <w:sz w:val="28"/>
          <w:szCs w:val="28"/>
        </w:rPr>
      </w:pPr>
    </w:p>
    <w:p w14:paraId="04B18558" w14:textId="29553FFC" w:rsidR="00287977" w:rsidRDefault="00287977" w:rsidP="006B322F">
      <w:pPr>
        <w:ind w:right="-360" w:firstLine="104"/>
        <w:jc w:val="both"/>
        <w:rPr>
          <w:sz w:val="28"/>
          <w:szCs w:val="28"/>
        </w:rPr>
      </w:pPr>
    </w:p>
    <w:p w14:paraId="4684772B" w14:textId="77777777" w:rsidR="00287977" w:rsidRDefault="00287977" w:rsidP="006B322F">
      <w:pPr>
        <w:ind w:right="-360" w:firstLine="104"/>
        <w:jc w:val="both"/>
        <w:rPr>
          <w:sz w:val="28"/>
          <w:szCs w:val="28"/>
        </w:rPr>
      </w:pPr>
    </w:p>
    <w:p w14:paraId="0D4314A1" w14:textId="77777777" w:rsidR="001D5CDB" w:rsidRDefault="001D5CDB" w:rsidP="006B322F">
      <w:pPr>
        <w:ind w:right="-360" w:firstLine="104"/>
        <w:jc w:val="both"/>
        <w:rPr>
          <w:sz w:val="28"/>
          <w:szCs w:val="28"/>
        </w:rPr>
      </w:pPr>
    </w:p>
    <w:p w14:paraId="617B1D0F" w14:textId="77777777" w:rsidR="00150F57" w:rsidRDefault="00150F57" w:rsidP="00175249">
      <w:pPr>
        <w:jc w:val="center"/>
        <w:rPr>
          <w:sz w:val="28"/>
          <w:szCs w:val="28"/>
        </w:rPr>
      </w:pPr>
    </w:p>
    <w:p w14:paraId="740660E6" w14:textId="77777777" w:rsidR="0047246A" w:rsidRDefault="0047246A" w:rsidP="0047246A">
      <w:pPr>
        <w:jc w:val="center"/>
        <w:rPr>
          <w:b/>
          <w:color w:val="000000"/>
          <w:sz w:val="28"/>
          <w:szCs w:val="28"/>
        </w:rPr>
      </w:pPr>
      <w:r w:rsidRPr="00D51BF0">
        <w:rPr>
          <w:b/>
          <w:color w:val="000000"/>
          <w:sz w:val="28"/>
          <w:szCs w:val="28"/>
          <w:shd w:val="clear" w:color="auto" w:fill="FFFFFF"/>
        </w:rPr>
        <w:lastRenderedPageBreak/>
        <w:t>Інформація</w:t>
      </w:r>
    </w:p>
    <w:p w14:paraId="33C042DA" w14:textId="77777777" w:rsidR="0047246A" w:rsidRDefault="0047246A" w:rsidP="0047246A">
      <w:pPr>
        <w:jc w:val="center"/>
        <w:rPr>
          <w:b/>
          <w:color w:val="000000"/>
          <w:sz w:val="28"/>
          <w:szCs w:val="28"/>
        </w:rPr>
      </w:pPr>
      <w:r w:rsidRPr="00D51BF0">
        <w:rPr>
          <w:b/>
          <w:color w:val="000000"/>
          <w:sz w:val="28"/>
          <w:szCs w:val="28"/>
          <w:shd w:val="clear" w:color="auto" w:fill="FFFFFF"/>
        </w:rPr>
        <w:t>про організацію містобудівної діяльності в Рогатинській міській територіальній громаді</w:t>
      </w:r>
    </w:p>
    <w:p w14:paraId="71D1833A" w14:textId="77777777" w:rsidR="0047246A" w:rsidRDefault="0047246A" w:rsidP="0047246A">
      <w:pPr>
        <w:jc w:val="center"/>
        <w:rPr>
          <w:rFonts w:ascii="Arial" w:hAnsi="Arial" w:cs="Arial"/>
          <w:color w:val="000000"/>
          <w:sz w:val="27"/>
          <w:szCs w:val="27"/>
        </w:rPr>
      </w:pPr>
    </w:p>
    <w:p w14:paraId="0DA446B4"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1</w:t>
      </w:r>
      <w:r w:rsidRPr="007B5774">
        <w:rPr>
          <w:b/>
          <w:color w:val="000000"/>
          <w:sz w:val="28"/>
          <w:szCs w:val="28"/>
          <w:shd w:val="clear" w:color="auto" w:fill="FFFFFF"/>
        </w:rPr>
        <w:t>.Оцінка стану містобудівної діяльності громади.</w:t>
      </w:r>
    </w:p>
    <w:p w14:paraId="723919F7" w14:textId="77777777" w:rsidR="0047246A" w:rsidRPr="007B5774" w:rsidRDefault="0047246A" w:rsidP="0047246A">
      <w:pPr>
        <w:jc w:val="both"/>
        <w:rPr>
          <w:color w:val="000000"/>
          <w:sz w:val="28"/>
          <w:szCs w:val="28"/>
        </w:rPr>
      </w:pPr>
      <w:r w:rsidRPr="007B5774">
        <w:rPr>
          <w:color w:val="000000"/>
          <w:sz w:val="28"/>
          <w:szCs w:val="28"/>
          <w:shd w:val="clear" w:color="auto" w:fill="FFFFFF"/>
        </w:rPr>
        <w:t xml:space="preserve"> </w:t>
      </w:r>
      <w:r w:rsidRPr="007B5774">
        <w:rPr>
          <w:color w:val="000000"/>
          <w:sz w:val="28"/>
          <w:szCs w:val="28"/>
          <w:shd w:val="clear" w:color="auto" w:fill="FFFFFF"/>
        </w:rPr>
        <w:tab/>
        <w:t>Розробка та реалізація містобудівної документації – це прями</w:t>
      </w:r>
      <w:r>
        <w:rPr>
          <w:color w:val="000000"/>
          <w:sz w:val="28"/>
          <w:szCs w:val="28"/>
          <w:shd w:val="clear" w:color="auto" w:fill="FFFFFF"/>
        </w:rPr>
        <w:t>й</w:t>
      </w:r>
      <w:r w:rsidRPr="007B5774">
        <w:rPr>
          <w:color w:val="000000"/>
          <w:sz w:val="28"/>
          <w:szCs w:val="28"/>
          <w:shd w:val="clear" w:color="auto" w:fill="FFFFFF"/>
        </w:rPr>
        <w:t xml:space="preserve"> шлях до сталого розвитку території та стимулювання економічного піднесення територіальної громади в цілому.</w:t>
      </w:r>
    </w:p>
    <w:p w14:paraId="13A609E0"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Впровадження комплексних просторових планів розвитку території громади, генеральних та детальних планів населених пунктів забезпечує повноцінний, комплексний та організований розвиток території з урахуванням усіх економічних, культурних, соціальних та побутових потреб населення.</w:t>
      </w:r>
    </w:p>
    <w:p w14:paraId="63D594A3"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Завдяки проведеній реформі адміністративно-територіального устрою забезпечення актуальною містобудівною та просторово-планувальною документацією має першочергове стратегічне значення. Завдяки цій документації можна планувати та, відповідно, поступово проводити модернізацію усіх сфер життя громади.</w:t>
      </w:r>
    </w:p>
    <w:p w14:paraId="13B42F3F"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Стосовно стану забезпеченості актуальною містобудівною документацією можна констатувати наступне.</w:t>
      </w:r>
    </w:p>
    <w:p w14:paraId="02854B4C" w14:textId="1FB4781C"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 xml:space="preserve">Генеральними планами забезпечені місто Рогатин та майже всі сільські населені пункти. З 72 населених пунктів громади, генеральні плани на 8 населених пунктів розроблені до 1975 року, на 18 населених пунктів розроблені до 1980 року, на 8 населених пунктів розроблені до 1985 року, на 10 населених пунктів розроблені до 1995 року, на 17 населених пунктів розроблені до 2021 року, </w:t>
      </w:r>
      <w:r w:rsidR="00204531">
        <w:rPr>
          <w:color w:val="000000"/>
          <w:sz w:val="28"/>
          <w:szCs w:val="28"/>
          <w:shd w:val="clear" w:color="auto" w:fill="FFFFFF"/>
        </w:rPr>
        <w:t>44</w:t>
      </w:r>
      <w:r w:rsidRPr="007B5774">
        <w:rPr>
          <w:color w:val="000000"/>
          <w:sz w:val="28"/>
          <w:szCs w:val="28"/>
          <w:shd w:val="clear" w:color="auto" w:fill="FFFFFF"/>
        </w:rPr>
        <w:t xml:space="preserve"> розроблених генеральних </w:t>
      </w:r>
      <w:r>
        <w:rPr>
          <w:color w:val="000000"/>
          <w:sz w:val="28"/>
          <w:szCs w:val="28"/>
          <w:shd w:val="clear" w:color="auto" w:fill="FFFFFF"/>
        </w:rPr>
        <w:t xml:space="preserve">планів </w:t>
      </w:r>
      <w:r w:rsidRPr="007B5774">
        <w:rPr>
          <w:color w:val="000000"/>
          <w:sz w:val="28"/>
          <w:szCs w:val="28"/>
          <w:shd w:val="clear" w:color="auto" w:fill="FFFFFF"/>
        </w:rPr>
        <w:t>сільських населених пунктів потребують оновлення</w:t>
      </w:r>
      <w:r>
        <w:rPr>
          <w:color w:val="000000"/>
          <w:sz w:val="28"/>
          <w:szCs w:val="28"/>
          <w:shd w:val="clear" w:color="auto" w:fill="FFFFFF"/>
        </w:rPr>
        <w:t>.</w:t>
      </w:r>
      <w:r w:rsidRPr="007B5774">
        <w:rPr>
          <w:color w:val="000000"/>
          <w:sz w:val="28"/>
          <w:szCs w:val="28"/>
          <w:shd w:val="clear" w:color="auto" w:fill="FFFFFF"/>
        </w:rPr>
        <w:t xml:space="preserve"> </w:t>
      </w:r>
      <w:r>
        <w:rPr>
          <w:color w:val="000000"/>
          <w:sz w:val="28"/>
          <w:szCs w:val="28"/>
          <w:shd w:val="clear" w:color="auto" w:fill="FFFFFF"/>
        </w:rPr>
        <w:t xml:space="preserve">Потребують </w:t>
      </w:r>
      <w:r w:rsidRPr="007B5774">
        <w:rPr>
          <w:color w:val="000000"/>
          <w:sz w:val="28"/>
          <w:szCs w:val="28"/>
          <w:shd w:val="clear" w:color="auto" w:fill="FFFFFF"/>
        </w:rPr>
        <w:t>розроб</w:t>
      </w:r>
      <w:r>
        <w:rPr>
          <w:color w:val="000000"/>
          <w:sz w:val="28"/>
          <w:szCs w:val="28"/>
          <w:shd w:val="clear" w:color="auto" w:fill="FFFFFF"/>
        </w:rPr>
        <w:t>ці</w:t>
      </w:r>
      <w:r w:rsidRPr="007B5774">
        <w:rPr>
          <w:color w:val="000000"/>
          <w:sz w:val="28"/>
          <w:szCs w:val="28"/>
          <w:shd w:val="clear" w:color="auto" w:fill="FFFFFF"/>
        </w:rPr>
        <w:t xml:space="preserve"> </w:t>
      </w:r>
      <w:r>
        <w:rPr>
          <w:color w:val="000000"/>
          <w:sz w:val="28"/>
          <w:szCs w:val="28"/>
          <w:shd w:val="clear" w:color="auto" w:fill="FFFFFF"/>
        </w:rPr>
        <w:t xml:space="preserve">генеральних планів </w:t>
      </w:r>
      <w:r w:rsidRPr="007B5774">
        <w:rPr>
          <w:color w:val="000000"/>
          <w:sz w:val="28"/>
          <w:szCs w:val="28"/>
          <w:shd w:val="clear" w:color="auto" w:fill="FFFFFF"/>
        </w:rPr>
        <w:t xml:space="preserve"> 11 населених пунктів.</w:t>
      </w:r>
    </w:p>
    <w:p w14:paraId="4EA65A0E"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Можна констатувати, що частина генпланів сільських населених пунктів втратили актуальність через термін дії та охоплення малої території.</w:t>
      </w:r>
    </w:p>
    <w:p w14:paraId="5ED9B4CF" w14:textId="77777777" w:rsidR="0047246A" w:rsidRDefault="0047246A" w:rsidP="0047246A">
      <w:pPr>
        <w:jc w:val="center"/>
        <w:rPr>
          <w:color w:val="000000"/>
          <w:sz w:val="28"/>
          <w:szCs w:val="28"/>
          <w:shd w:val="clear" w:color="auto" w:fill="FFFFFF"/>
        </w:rPr>
      </w:pPr>
    </w:p>
    <w:p w14:paraId="60FA655B" w14:textId="77777777" w:rsidR="0047246A" w:rsidRPr="007B5774" w:rsidRDefault="0047246A" w:rsidP="0047246A">
      <w:pPr>
        <w:jc w:val="center"/>
        <w:rPr>
          <w:color w:val="000000"/>
          <w:sz w:val="28"/>
          <w:szCs w:val="28"/>
        </w:rPr>
      </w:pPr>
      <w:r w:rsidRPr="007B5774">
        <w:rPr>
          <w:color w:val="000000"/>
          <w:sz w:val="28"/>
          <w:szCs w:val="28"/>
          <w:shd w:val="clear" w:color="auto" w:fill="FFFFFF"/>
        </w:rPr>
        <w:t>Розроблення містобудівної документації для населених пунктів</w:t>
      </w:r>
    </w:p>
    <w:p w14:paraId="010F2D14" w14:textId="77777777" w:rsidR="0047246A" w:rsidRPr="007B5774" w:rsidRDefault="0047246A" w:rsidP="0047246A">
      <w:pPr>
        <w:jc w:val="center"/>
        <w:rPr>
          <w:color w:val="000000"/>
          <w:sz w:val="28"/>
          <w:szCs w:val="28"/>
        </w:rPr>
      </w:pPr>
      <w:r w:rsidRPr="007B5774">
        <w:rPr>
          <w:color w:val="000000"/>
          <w:sz w:val="28"/>
          <w:szCs w:val="28"/>
          <w:shd w:val="clear" w:color="auto" w:fill="FFFFFF"/>
        </w:rPr>
        <w:t xml:space="preserve">Рогатинської </w:t>
      </w:r>
      <w:r>
        <w:rPr>
          <w:color w:val="000000"/>
          <w:sz w:val="28"/>
          <w:szCs w:val="28"/>
          <w:shd w:val="clear" w:color="auto" w:fill="FFFFFF"/>
        </w:rPr>
        <w:t xml:space="preserve">міської </w:t>
      </w:r>
      <w:r w:rsidRPr="007B5774">
        <w:rPr>
          <w:color w:val="000000"/>
          <w:sz w:val="28"/>
          <w:szCs w:val="28"/>
          <w:shd w:val="clear" w:color="auto" w:fill="FFFFFF"/>
        </w:rPr>
        <w:t>територіальної громади станом</w:t>
      </w:r>
      <w:r>
        <w:rPr>
          <w:color w:val="000000"/>
          <w:sz w:val="28"/>
          <w:szCs w:val="28"/>
          <w:shd w:val="clear" w:color="auto" w:fill="FFFFFF"/>
        </w:rPr>
        <w:t xml:space="preserve"> на</w:t>
      </w:r>
      <w:r w:rsidRPr="007B5774">
        <w:rPr>
          <w:color w:val="000000"/>
          <w:sz w:val="28"/>
          <w:szCs w:val="28"/>
          <w:shd w:val="clear" w:color="auto" w:fill="FFFFFF"/>
        </w:rPr>
        <w:t xml:space="preserve"> липень 2025 року</w:t>
      </w:r>
    </w:p>
    <w:p w14:paraId="3E4103A6" w14:textId="77777777" w:rsidR="0047246A" w:rsidRPr="007B5774" w:rsidRDefault="0047246A" w:rsidP="0047246A">
      <w:pPr>
        <w:rPr>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77"/>
        <w:gridCol w:w="1533"/>
        <w:gridCol w:w="2409"/>
        <w:gridCol w:w="2375"/>
      </w:tblGrid>
      <w:tr w:rsidR="0047246A" w:rsidRPr="007B5774" w14:paraId="6222C43C" w14:textId="77777777" w:rsidTr="007A782C">
        <w:tc>
          <w:tcPr>
            <w:tcW w:w="3537" w:type="dxa"/>
            <w:gridSpan w:val="2"/>
            <w:vMerge w:val="restart"/>
            <w:shd w:val="clear" w:color="auto" w:fill="auto"/>
          </w:tcPr>
          <w:p w14:paraId="5F35D7A9" w14:textId="77777777" w:rsidR="0047246A" w:rsidRPr="007B5774" w:rsidRDefault="0047246A" w:rsidP="007A782C">
            <w:pPr>
              <w:rPr>
                <w:rFonts w:eastAsia="Calibri"/>
                <w:sz w:val="28"/>
                <w:szCs w:val="28"/>
                <w:lang w:eastAsia="uk-UA"/>
              </w:rPr>
            </w:pPr>
            <w:r w:rsidRPr="007B5774">
              <w:rPr>
                <w:rFonts w:eastAsia="Calibri"/>
                <w:sz w:val="28"/>
                <w:szCs w:val="28"/>
                <w:lang w:eastAsia="uk-UA"/>
              </w:rPr>
              <w:t>Населений пункт</w:t>
            </w:r>
          </w:p>
        </w:tc>
        <w:tc>
          <w:tcPr>
            <w:tcW w:w="3942" w:type="dxa"/>
            <w:gridSpan w:val="2"/>
            <w:shd w:val="clear" w:color="auto" w:fill="auto"/>
          </w:tcPr>
          <w:p w14:paraId="2F9F6A54"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Генеральні плани</w:t>
            </w:r>
          </w:p>
        </w:tc>
        <w:tc>
          <w:tcPr>
            <w:tcW w:w="2375" w:type="dxa"/>
            <w:vMerge w:val="restart"/>
            <w:shd w:val="clear" w:color="auto" w:fill="auto"/>
          </w:tcPr>
          <w:p w14:paraId="11BEDCA1"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Відсутні генеральні плани</w:t>
            </w:r>
          </w:p>
        </w:tc>
      </w:tr>
      <w:tr w:rsidR="0047246A" w:rsidRPr="007B5774" w14:paraId="68B4CA45" w14:textId="77777777" w:rsidTr="007A782C">
        <w:tc>
          <w:tcPr>
            <w:tcW w:w="3537" w:type="dxa"/>
            <w:gridSpan w:val="2"/>
            <w:vMerge/>
            <w:shd w:val="clear" w:color="auto" w:fill="auto"/>
          </w:tcPr>
          <w:p w14:paraId="6ACF1107" w14:textId="77777777" w:rsidR="0047246A" w:rsidRPr="007B5774" w:rsidRDefault="0047246A" w:rsidP="007A782C">
            <w:pPr>
              <w:rPr>
                <w:rFonts w:eastAsia="Calibri"/>
                <w:sz w:val="28"/>
                <w:szCs w:val="28"/>
                <w:lang w:eastAsia="uk-UA"/>
              </w:rPr>
            </w:pPr>
          </w:p>
        </w:tc>
        <w:tc>
          <w:tcPr>
            <w:tcW w:w="1533" w:type="dxa"/>
            <w:shd w:val="clear" w:color="auto" w:fill="auto"/>
          </w:tcPr>
          <w:p w14:paraId="24CD3494" w14:textId="77777777" w:rsidR="0047246A" w:rsidRPr="007B5774" w:rsidRDefault="0047246A" w:rsidP="007A782C">
            <w:pPr>
              <w:rPr>
                <w:rFonts w:eastAsia="Calibri"/>
                <w:sz w:val="28"/>
                <w:szCs w:val="28"/>
                <w:lang w:eastAsia="uk-UA"/>
              </w:rPr>
            </w:pPr>
            <w:r w:rsidRPr="007B5774">
              <w:rPr>
                <w:rFonts w:eastAsia="Calibri"/>
                <w:sz w:val="28"/>
                <w:szCs w:val="28"/>
                <w:lang w:eastAsia="uk-UA"/>
              </w:rPr>
              <w:t>розроблені</w:t>
            </w:r>
          </w:p>
        </w:tc>
        <w:tc>
          <w:tcPr>
            <w:tcW w:w="2409" w:type="dxa"/>
            <w:shd w:val="clear" w:color="auto" w:fill="auto"/>
          </w:tcPr>
          <w:p w14:paraId="6F66CF21"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потребують оновлення</w:t>
            </w:r>
          </w:p>
        </w:tc>
        <w:tc>
          <w:tcPr>
            <w:tcW w:w="2375" w:type="dxa"/>
            <w:vMerge/>
            <w:shd w:val="clear" w:color="auto" w:fill="auto"/>
          </w:tcPr>
          <w:p w14:paraId="56251C20" w14:textId="77777777" w:rsidR="0047246A" w:rsidRPr="007B5774" w:rsidRDefault="0047246A" w:rsidP="007A782C">
            <w:pPr>
              <w:rPr>
                <w:rFonts w:eastAsia="Calibri"/>
                <w:sz w:val="28"/>
                <w:szCs w:val="28"/>
                <w:lang w:eastAsia="uk-UA"/>
              </w:rPr>
            </w:pPr>
          </w:p>
        </w:tc>
      </w:tr>
      <w:tr w:rsidR="0047246A" w:rsidRPr="007B5774" w14:paraId="52036E51" w14:textId="77777777" w:rsidTr="007A782C">
        <w:tc>
          <w:tcPr>
            <w:tcW w:w="2660" w:type="dxa"/>
            <w:shd w:val="clear" w:color="auto" w:fill="auto"/>
          </w:tcPr>
          <w:p w14:paraId="7AC0A050" w14:textId="77777777" w:rsidR="0047246A" w:rsidRPr="007B5774" w:rsidRDefault="0047246A" w:rsidP="007A782C">
            <w:pPr>
              <w:rPr>
                <w:rFonts w:eastAsia="Calibri"/>
                <w:sz w:val="28"/>
                <w:szCs w:val="28"/>
                <w:lang w:eastAsia="uk-UA"/>
              </w:rPr>
            </w:pPr>
            <w:r w:rsidRPr="007B5774">
              <w:rPr>
                <w:rFonts w:eastAsia="Calibri"/>
                <w:sz w:val="28"/>
                <w:szCs w:val="28"/>
                <w:lang w:eastAsia="uk-UA"/>
              </w:rPr>
              <w:t>Місто</w:t>
            </w:r>
          </w:p>
        </w:tc>
        <w:tc>
          <w:tcPr>
            <w:tcW w:w="877" w:type="dxa"/>
            <w:shd w:val="clear" w:color="auto" w:fill="auto"/>
          </w:tcPr>
          <w:p w14:paraId="4AD328CE"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w:t>
            </w:r>
          </w:p>
        </w:tc>
        <w:tc>
          <w:tcPr>
            <w:tcW w:w="1533" w:type="dxa"/>
            <w:shd w:val="clear" w:color="auto" w:fill="auto"/>
          </w:tcPr>
          <w:p w14:paraId="21D13789"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w:t>
            </w:r>
          </w:p>
        </w:tc>
        <w:tc>
          <w:tcPr>
            <w:tcW w:w="2409" w:type="dxa"/>
            <w:shd w:val="clear" w:color="auto" w:fill="auto"/>
          </w:tcPr>
          <w:p w14:paraId="724C4E4B"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c>
          <w:tcPr>
            <w:tcW w:w="2375" w:type="dxa"/>
            <w:shd w:val="clear" w:color="auto" w:fill="auto"/>
          </w:tcPr>
          <w:p w14:paraId="7464970B"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r>
      <w:tr w:rsidR="0047246A" w:rsidRPr="007B5774" w14:paraId="6A9C3236" w14:textId="77777777" w:rsidTr="007A782C">
        <w:tc>
          <w:tcPr>
            <w:tcW w:w="2660" w:type="dxa"/>
            <w:shd w:val="clear" w:color="auto" w:fill="auto"/>
          </w:tcPr>
          <w:p w14:paraId="68ABF3DD" w14:textId="77777777" w:rsidR="0047246A" w:rsidRPr="007B5774" w:rsidRDefault="0047246A" w:rsidP="007A782C">
            <w:pPr>
              <w:rPr>
                <w:rFonts w:eastAsia="Calibri"/>
                <w:sz w:val="28"/>
                <w:szCs w:val="28"/>
                <w:lang w:eastAsia="uk-UA"/>
              </w:rPr>
            </w:pPr>
            <w:r w:rsidRPr="007B5774">
              <w:rPr>
                <w:rFonts w:eastAsia="Calibri"/>
                <w:sz w:val="28"/>
                <w:szCs w:val="28"/>
                <w:lang w:eastAsia="uk-UA"/>
              </w:rPr>
              <w:t>Село</w:t>
            </w:r>
          </w:p>
        </w:tc>
        <w:tc>
          <w:tcPr>
            <w:tcW w:w="877" w:type="dxa"/>
            <w:shd w:val="clear" w:color="auto" w:fill="auto"/>
          </w:tcPr>
          <w:p w14:paraId="27B74858"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60</w:t>
            </w:r>
          </w:p>
        </w:tc>
        <w:tc>
          <w:tcPr>
            <w:tcW w:w="1533" w:type="dxa"/>
            <w:shd w:val="clear" w:color="auto" w:fill="auto"/>
          </w:tcPr>
          <w:p w14:paraId="3D5F1064"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60</w:t>
            </w:r>
          </w:p>
        </w:tc>
        <w:tc>
          <w:tcPr>
            <w:tcW w:w="2409" w:type="dxa"/>
            <w:shd w:val="clear" w:color="auto" w:fill="auto"/>
          </w:tcPr>
          <w:p w14:paraId="03049D8E" w14:textId="0B204790" w:rsidR="0047246A" w:rsidRPr="007B5774" w:rsidRDefault="00204531" w:rsidP="007A782C">
            <w:pPr>
              <w:jc w:val="center"/>
              <w:rPr>
                <w:rFonts w:eastAsia="Calibri"/>
                <w:sz w:val="28"/>
                <w:szCs w:val="28"/>
                <w:lang w:eastAsia="uk-UA"/>
              </w:rPr>
            </w:pPr>
            <w:r>
              <w:rPr>
                <w:rFonts w:eastAsia="Calibri"/>
                <w:sz w:val="28"/>
                <w:szCs w:val="28"/>
                <w:lang w:eastAsia="uk-UA"/>
              </w:rPr>
              <w:t>44</w:t>
            </w:r>
          </w:p>
        </w:tc>
        <w:tc>
          <w:tcPr>
            <w:tcW w:w="2375" w:type="dxa"/>
            <w:shd w:val="clear" w:color="auto" w:fill="auto"/>
          </w:tcPr>
          <w:p w14:paraId="631D002A"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w:t>
            </w:r>
          </w:p>
        </w:tc>
      </w:tr>
      <w:tr w:rsidR="0047246A" w:rsidRPr="007B5774" w14:paraId="1B058EFF" w14:textId="77777777" w:rsidTr="007A782C">
        <w:tc>
          <w:tcPr>
            <w:tcW w:w="2660" w:type="dxa"/>
            <w:shd w:val="clear" w:color="auto" w:fill="auto"/>
          </w:tcPr>
          <w:p w14:paraId="053F2221" w14:textId="77777777" w:rsidR="0047246A" w:rsidRPr="007B5774" w:rsidRDefault="0047246A" w:rsidP="007A782C">
            <w:pPr>
              <w:rPr>
                <w:rFonts w:eastAsia="Calibri"/>
                <w:sz w:val="28"/>
                <w:szCs w:val="28"/>
                <w:lang w:eastAsia="uk-UA"/>
              </w:rPr>
            </w:pPr>
            <w:r>
              <w:rPr>
                <w:rFonts w:eastAsia="Calibri"/>
                <w:sz w:val="28"/>
                <w:szCs w:val="28"/>
                <w:lang w:eastAsia="uk-UA"/>
              </w:rPr>
              <w:t>Хутір</w:t>
            </w:r>
          </w:p>
        </w:tc>
        <w:tc>
          <w:tcPr>
            <w:tcW w:w="877" w:type="dxa"/>
            <w:shd w:val="clear" w:color="auto" w:fill="auto"/>
          </w:tcPr>
          <w:p w14:paraId="620CFDAA"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c>
          <w:tcPr>
            <w:tcW w:w="1533" w:type="dxa"/>
            <w:shd w:val="clear" w:color="auto" w:fill="auto"/>
          </w:tcPr>
          <w:p w14:paraId="276C4D02"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0</w:t>
            </w:r>
          </w:p>
        </w:tc>
        <w:tc>
          <w:tcPr>
            <w:tcW w:w="2409" w:type="dxa"/>
            <w:shd w:val="clear" w:color="auto" w:fill="auto"/>
          </w:tcPr>
          <w:p w14:paraId="00D30EF0"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c>
          <w:tcPr>
            <w:tcW w:w="2375" w:type="dxa"/>
            <w:shd w:val="clear" w:color="auto" w:fill="auto"/>
          </w:tcPr>
          <w:p w14:paraId="3BF0AC0F" w14:textId="77777777" w:rsidR="0047246A" w:rsidRPr="007B5774" w:rsidRDefault="0047246A" w:rsidP="007A782C">
            <w:pPr>
              <w:jc w:val="center"/>
              <w:rPr>
                <w:rFonts w:eastAsia="Calibri"/>
                <w:sz w:val="28"/>
                <w:szCs w:val="28"/>
                <w:lang w:eastAsia="uk-UA"/>
              </w:rPr>
            </w:pPr>
            <w:r w:rsidRPr="007B5774">
              <w:rPr>
                <w:rFonts w:eastAsia="Calibri"/>
                <w:sz w:val="28"/>
                <w:szCs w:val="28"/>
                <w:lang w:eastAsia="uk-UA"/>
              </w:rPr>
              <w:t>11</w:t>
            </w:r>
          </w:p>
        </w:tc>
      </w:tr>
      <w:tr w:rsidR="0047246A" w:rsidRPr="007B5774" w14:paraId="426BAC42" w14:textId="77777777" w:rsidTr="007A782C">
        <w:tc>
          <w:tcPr>
            <w:tcW w:w="2660" w:type="dxa"/>
            <w:shd w:val="clear" w:color="auto" w:fill="auto"/>
          </w:tcPr>
          <w:p w14:paraId="3F4B9FE2" w14:textId="77777777" w:rsidR="0047246A" w:rsidRPr="007B5774" w:rsidRDefault="0047246A" w:rsidP="007A782C">
            <w:pPr>
              <w:rPr>
                <w:rFonts w:eastAsia="Calibri"/>
                <w:sz w:val="28"/>
                <w:szCs w:val="28"/>
                <w:lang w:eastAsia="uk-UA"/>
              </w:rPr>
            </w:pPr>
          </w:p>
        </w:tc>
        <w:tc>
          <w:tcPr>
            <w:tcW w:w="877" w:type="dxa"/>
            <w:shd w:val="clear" w:color="auto" w:fill="auto"/>
          </w:tcPr>
          <w:p w14:paraId="5341735F" w14:textId="77777777" w:rsidR="0047246A" w:rsidRPr="007B5774" w:rsidRDefault="0047246A" w:rsidP="007A782C">
            <w:pPr>
              <w:jc w:val="center"/>
              <w:rPr>
                <w:rFonts w:eastAsia="Calibri"/>
                <w:sz w:val="28"/>
                <w:szCs w:val="28"/>
                <w:lang w:eastAsia="uk-UA"/>
              </w:rPr>
            </w:pPr>
          </w:p>
        </w:tc>
        <w:tc>
          <w:tcPr>
            <w:tcW w:w="1533" w:type="dxa"/>
            <w:shd w:val="clear" w:color="auto" w:fill="auto"/>
          </w:tcPr>
          <w:p w14:paraId="10F3EE4A" w14:textId="77777777" w:rsidR="0047246A" w:rsidRPr="007B5774" w:rsidRDefault="0047246A" w:rsidP="007A782C">
            <w:pPr>
              <w:jc w:val="center"/>
              <w:rPr>
                <w:rFonts w:eastAsia="Calibri"/>
                <w:sz w:val="28"/>
                <w:szCs w:val="28"/>
                <w:lang w:eastAsia="uk-UA"/>
              </w:rPr>
            </w:pPr>
          </w:p>
        </w:tc>
        <w:tc>
          <w:tcPr>
            <w:tcW w:w="2409" w:type="dxa"/>
            <w:shd w:val="clear" w:color="auto" w:fill="auto"/>
          </w:tcPr>
          <w:p w14:paraId="79093A23" w14:textId="77777777" w:rsidR="0047246A" w:rsidRPr="007B5774" w:rsidRDefault="0047246A" w:rsidP="007A782C">
            <w:pPr>
              <w:jc w:val="center"/>
              <w:rPr>
                <w:rFonts w:eastAsia="Calibri"/>
                <w:sz w:val="28"/>
                <w:szCs w:val="28"/>
                <w:lang w:eastAsia="uk-UA"/>
              </w:rPr>
            </w:pPr>
          </w:p>
        </w:tc>
        <w:tc>
          <w:tcPr>
            <w:tcW w:w="2375" w:type="dxa"/>
            <w:shd w:val="clear" w:color="auto" w:fill="auto"/>
          </w:tcPr>
          <w:p w14:paraId="720845D3" w14:textId="77777777" w:rsidR="0047246A" w:rsidRPr="007B5774" w:rsidRDefault="0047246A" w:rsidP="007A782C">
            <w:pPr>
              <w:jc w:val="center"/>
              <w:rPr>
                <w:rFonts w:eastAsia="Calibri"/>
                <w:sz w:val="28"/>
                <w:szCs w:val="28"/>
                <w:lang w:eastAsia="uk-UA"/>
              </w:rPr>
            </w:pPr>
          </w:p>
        </w:tc>
      </w:tr>
    </w:tbl>
    <w:p w14:paraId="37BC3C84" w14:textId="77777777" w:rsidR="0047246A" w:rsidRDefault="0047246A" w:rsidP="0047246A">
      <w:pPr>
        <w:rPr>
          <w:color w:val="000000"/>
          <w:sz w:val="28"/>
          <w:szCs w:val="28"/>
          <w:shd w:val="clear" w:color="auto" w:fill="FFFFFF"/>
        </w:rPr>
      </w:pPr>
    </w:p>
    <w:p w14:paraId="4B6A53F1" w14:textId="77777777" w:rsidR="0047246A" w:rsidRPr="007B5774" w:rsidRDefault="0047246A" w:rsidP="0047246A">
      <w:pPr>
        <w:jc w:val="both"/>
        <w:rPr>
          <w:color w:val="000000"/>
          <w:sz w:val="28"/>
          <w:szCs w:val="28"/>
        </w:rPr>
      </w:pPr>
      <w:r w:rsidRPr="007B5774">
        <w:rPr>
          <w:color w:val="000000"/>
          <w:sz w:val="28"/>
          <w:szCs w:val="28"/>
          <w:shd w:val="clear" w:color="auto" w:fill="FFFFFF"/>
        </w:rPr>
        <w:tab/>
        <w:t xml:space="preserve">Ситуація із застарілої містобудівної документації, а саме генеральних планів сільських населених пунктів, її несистемним розробленням та не вчасним оновленням зумовлена об’єктивними чинниками, в першу чергу </w:t>
      </w:r>
      <w:r w:rsidRPr="007B5774">
        <w:rPr>
          <w:color w:val="000000"/>
          <w:sz w:val="28"/>
          <w:szCs w:val="28"/>
          <w:shd w:val="clear" w:color="auto" w:fill="FFFFFF"/>
        </w:rPr>
        <w:lastRenderedPageBreak/>
        <w:t>відсутністю коштів в місцевих бюджетів (вільних чи спеціально передбачених на це).</w:t>
      </w:r>
    </w:p>
    <w:p w14:paraId="49232309"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Разом з тим активно проводиться робота з оновлення містобудівної документації.</w:t>
      </w:r>
      <w:r w:rsidRPr="007B5774">
        <w:rPr>
          <w:color w:val="000000"/>
          <w:sz w:val="28"/>
          <w:szCs w:val="28"/>
        </w:rPr>
        <w:tab/>
      </w:r>
    </w:p>
    <w:p w14:paraId="6403EBF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Важливим елементом містобудівної діяльності є забезпечення збереження об’єктів культурної спадщини. Для цього розробляється історико-архітектурний опорний план. Це науково-</w:t>
      </w:r>
      <w:proofErr w:type="spellStart"/>
      <w:r w:rsidRPr="007B5774">
        <w:rPr>
          <w:color w:val="000000"/>
          <w:sz w:val="28"/>
          <w:szCs w:val="28"/>
          <w:shd w:val="clear" w:color="auto" w:fill="FFFFFF"/>
        </w:rPr>
        <w:t>проєктна</w:t>
      </w:r>
      <w:proofErr w:type="spellEnd"/>
      <w:r w:rsidRPr="007B5774">
        <w:rPr>
          <w:color w:val="000000"/>
          <w:sz w:val="28"/>
          <w:szCs w:val="28"/>
          <w:shd w:val="clear" w:color="auto" w:fill="FFFFFF"/>
        </w:rPr>
        <w:t xml:space="preserve"> документація, яка розробляється для історичних населених місць, погоджується та затверджується у складі генерального плану.</w:t>
      </w:r>
    </w:p>
    <w:p w14:paraId="0580E29D"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 Рогатинській територіальній громаді м. Рогатин належить д</w:t>
      </w:r>
      <w:r>
        <w:rPr>
          <w:color w:val="000000"/>
          <w:sz w:val="28"/>
          <w:szCs w:val="28"/>
          <w:shd w:val="clear" w:color="auto" w:fill="FFFFFF"/>
        </w:rPr>
        <w:t>о</w:t>
      </w:r>
      <w:r w:rsidRPr="007B5774">
        <w:rPr>
          <w:color w:val="000000"/>
          <w:sz w:val="28"/>
          <w:szCs w:val="28"/>
          <w:shd w:val="clear" w:color="auto" w:fill="FFFFFF"/>
        </w:rPr>
        <w:t xml:space="preserve"> історичних населених місць</w:t>
      </w:r>
      <w:r>
        <w:rPr>
          <w:color w:val="000000"/>
          <w:sz w:val="28"/>
          <w:szCs w:val="28"/>
          <w:shd w:val="clear" w:color="auto" w:fill="FFFFFF"/>
        </w:rPr>
        <w:t>,</w:t>
      </w:r>
      <w:r w:rsidRPr="007B5774">
        <w:rPr>
          <w:color w:val="000000"/>
          <w:sz w:val="28"/>
          <w:szCs w:val="28"/>
          <w:shd w:val="clear" w:color="auto" w:fill="FFFFFF"/>
        </w:rPr>
        <w:t xml:space="preserve"> де є розроблений історико-архітектурний опорний план.</w:t>
      </w:r>
      <w:r w:rsidRPr="007B5774">
        <w:rPr>
          <w:color w:val="000000"/>
          <w:sz w:val="28"/>
          <w:szCs w:val="28"/>
        </w:rPr>
        <w:tab/>
      </w:r>
    </w:p>
    <w:p w14:paraId="3C826020" w14:textId="77777777" w:rsidR="0047246A" w:rsidRPr="007B5774" w:rsidRDefault="0047246A" w:rsidP="0047246A">
      <w:pPr>
        <w:jc w:val="both"/>
        <w:rPr>
          <w:color w:val="000000"/>
          <w:sz w:val="28"/>
          <w:szCs w:val="28"/>
        </w:rPr>
      </w:pPr>
      <w:r w:rsidRPr="007B5774">
        <w:rPr>
          <w:color w:val="000000"/>
          <w:sz w:val="28"/>
          <w:szCs w:val="28"/>
          <w:shd w:val="clear" w:color="auto" w:fill="FFFFFF"/>
        </w:rPr>
        <w:tab/>
        <w:t>Містобудівна документація – детальні плани територій розробляються по всій території Рогатинської громади.</w:t>
      </w:r>
      <w:r w:rsidRPr="007B5774">
        <w:rPr>
          <w:color w:val="000000"/>
          <w:sz w:val="28"/>
          <w:szCs w:val="28"/>
        </w:rPr>
        <w:tab/>
      </w:r>
    </w:p>
    <w:p w14:paraId="70AE833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 xml:space="preserve">Містобудівний кадастр є важливою складовою частиною містобудівної діяльності, яку здійснюють органи місцевого самоврядування. Дані кадастру необхідні для провадження такої діяльності, задоволення інформаційних потреб мешканців та суб’єктів правовідносин при плануванні територій і будівництві об'єктів. На даний час потребує наповнення бази </w:t>
      </w:r>
      <w:proofErr w:type="spellStart"/>
      <w:r w:rsidRPr="007B5774">
        <w:rPr>
          <w:color w:val="000000"/>
          <w:sz w:val="28"/>
          <w:szCs w:val="28"/>
          <w:shd w:val="clear" w:color="auto" w:fill="FFFFFF"/>
        </w:rPr>
        <w:t>геопросторових</w:t>
      </w:r>
      <w:proofErr w:type="spellEnd"/>
      <w:r w:rsidRPr="007B5774">
        <w:rPr>
          <w:color w:val="000000"/>
          <w:sz w:val="28"/>
          <w:szCs w:val="28"/>
          <w:shd w:val="clear" w:color="auto" w:fill="FFFFFF"/>
        </w:rPr>
        <w:t xml:space="preserve"> даних матеріалами схеми планування території громади, генеральними та детальними планами населених пунктів громади.</w:t>
      </w:r>
    </w:p>
    <w:p w14:paraId="71ECBBC8"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Містобудівна діяльність – це діяльність з формування і перетворення середовища, виходячи з інтересів населення, перспектив соціально-економічного розвитку, місцевих особливостей, з метою забезпечення сприятливих умов проживання, обмеження шкідливого впливу господарської та інших видів діяльності на навколишнє середовище містобудівними засобами, поліпшення екологічної ситуації, розвитку інженерної інфраструктури, формування естетичного життєвого простору населення, що у більш загальному вигляді можна охарактеризувати як організацію найбільш сприятливого середовища для життя людей.</w:t>
      </w:r>
    </w:p>
    <w:p w14:paraId="21ECC99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 умовах проведення реформи з децентралізації основними завданнями у містобудівній сфері є:</w:t>
      </w:r>
    </w:p>
    <w:p w14:paraId="13FE68E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визначення термінів, механізмів і напрямів формування ефективної організації містобудівної діяльності для створення і підтримки повноцінного життєвого середовища для громадян;</w:t>
      </w:r>
    </w:p>
    <w:p w14:paraId="220BC8A7"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надання якісних та широко доступних послуг у публічній сфері;</w:t>
      </w:r>
    </w:p>
    <w:p w14:paraId="391D7ADF"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задоволення інтересів жителів</w:t>
      </w:r>
      <w:r>
        <w:rPr>
          <w:color w:val="000000"/>
          <w:sz w:val="28"/>
          <w:szCs w:val="28"/>
          <w:shd w:val="clear" w:color="auto" w:fill="FFFFFF"/>
        </w:rPr>
        <w:t xml:space="preserve"> у </w:t>
      </w:r>
      <w:r w:rsidRPr="007B5774">
        <w:rPr>
          <w:color w:val="000000"/>
          <w:sz w:val="28"/>
          <w:szCs w:val="28"/>
          <w:shd w:val="clear" w:color="auto" w:fill="FFFFFF"/>
        </w:rPr>
        <w:t xml:space="preserve"> всіх сферах життєдіяльності на території громади.</w:t>
      </w:r>
    </w:p>
    <w:p w14:paraId="3AFF8C70" w14:textId="77777777" w:rsidR="0047246A" w:rsidRDefault="0047246A" w:rsidP="0047246A">
      <w:pPr>
        <w:jc w:val="both"/>
        <w:rPr>
          <w:color w:val="000000"/>
          <w:sz w:val="28"/>
          <w:szCs w:val="28"/>
          <w:shd w:val="clear" w:color="auto" w:fill="FFFFFF"/>
        </w:rPr>
      </w:pPr>
      <w:r w:rsidRPr="007B5774">
        <w:rPr>
          <w:color w:val="000000"/>
          <w:sz w:val="28"/>
          <w:szCs w:val="28"/>
        </w:rPr>
        <w:tab/>
      </w:r>
      <w:r w:rsidRPr="007B5774">
        <w:rPr>
          <w:color w:val="000000"/>
          <w:sz w:val="28"/>
          <w:szCs w:val="28"/>
          <w:shd w:val="clear" w:color="auto" w:fill="FFFFFF"/>
        </w:rPr>
        <w:t>Ключовим завданням децентралізації у сфері містобудування, а саме</w:t>
      </w:r>
      <w:r>
        <w:rPr>
          <w:color w:val="000000"/>
          <w:sz w:val="28"/>
          <w:szCs w:val="28"/>
          <w:shd w:val="clear" w:color="auto" w:fill="FFFFFF"/>
        </w:rPr>
        <w:t>:</w:t>
      </w:r>
      <w:r w:rsidRPr="007B5774">
        <w:rPr>
          <w:color w:val="000000"/>
          <w:sz w:val="28"/>
          <w:szCs w:val="28"/>
          <w:shd w:val="clear" w:color="auto" w:fill="FFFFFF"/>
        </w:rPr>
        <w:t xml:space="preserve"> в частині організації на новому рівні взаємовідносин між органами місцевого самоврядування та суб’єктами містобудівної діяльності, є не лише запровадження організації просторового планування на місцевому рівні, а й оперативне реагування та розв'язання проблем стосовно порушення норм забудови території населених пунктів, які унеможливлюють впровадження важливих інфраструктурних проєктів.</w:t>
      </w:r>
    </w:p>
    <w:p w14:paraId="78BB6CD7" w14:textId="77777777" w:rsidR="0047246A" w:rsidRDefault="0047246A" w:rsidP="0047246A">
      <w:pPr>
        <w:jc w:val="center"/>
        <w:rPr>
          <w:rFonts w:ascii="Arial" w:hAnsi="Arial" w:cs="Arial"/>
          <w:color w:val="000000"/>
          <w:sz w:val="27"/>
          <w:szCs w:val="27"/>
          <w:shd w:val="clear" w:color="auto" w:fill="FFFFFF"/>
        </w:rPr>
      </w:pPr>
      <w:r>
        <w:rPr>
          <w:b/>
          <w:color w:val="000000"/>
          <w:sz w:val="28"/>
          <w:szCs w:val="28"/>
          <w:shd w:val="clear" w:color="auto" w:fill="FFFFFF"/>
        </w:rPr>
        <w:lastRenderedPageBreak/>
        <w:t>2</w:t>
      </w:r>
      <w:r w:rsidRPr="00D51BF0">
        <w:rPr>
          <w:b/>
          <w:color w:val="000000"/>
          <w:sz w:val="28"/>
          <w:szCs w:val="28"/>
          <w:shd w:val="clear" w:color="auto" w:fill="FFFFFF"/>
        </w:rPr>
        <w:t>.Правові та організаційні засади містобудівної діяльності</w:t>
      </w:r>
    </w:p>
    <w:p w14:paraId="494B713C" w14:textId="77777777" w:rsidR="0047246A" w:rsidRDefault="0047246A" w:rsidP="0047246A">
      <w:pPr>
        <w:jc w:val="both"/>
        <w:rPr>
          <w:color w:val="000000"/>
          <w:sz w:val="28"/>
          <w:szCs w:val="28"/>
          <w:shd w:val="clear" w:color="auto" w:fill="FFFFFF"/>
        </w:rPr>
      </w:pPr>
      <w:r>
        <w:rPr>
          <w:rFonts w:ascii="Arial" w:hAnsi="Arial" w:cs="Arial"/>
          <w:color w:val="000000"/>
          <w:sz w:val="27"/>
          <w:szCs w:val="27"/>
          <w:shd w:val="clear" w:color="auto" w:fill="FFFFFF"/>
        </w:rPr>
        <w:tab/>
      </w:r>
      <w:r w:rsidRPr="00D51BF0">
        <w:rPr>
          <w:color w:val="000000"/>
          <w:sz w:val="28"/>
          <w:szCs w:val="28"/>
          <w:shd w:val="clear" w:color="auto" w:fill="FFFFFF"/>
        </w:rPr>
        <w:t>Повноваження органів місцевого самоврядування у сфері містобудівної діяльності виписані у профільних Законах України «Про місцеве самоврядування в Україні», «Про архітектурну діяльність», «Про основи містобудування», «Про відповідальність за правопорушення у сфері містобудівної діяльності», «Про регулювання містобудівної діяльності» та відповідно розроблених на їхній основі нормативно-правових актах.  Після прийняття і набрання чинності у березні 2011 року Закону України «Про регулювання містобудівної діяльності» розпочався якісно інший етап розвитку містобудівної сфери. Цим Законом запровадилися принципово нові підходи до правового регулювання відносин у галузі містобудування. Він вважається одним із найбільш прогресивних законів в Україні, тому що суттєво скоротив процедури отримання дозволів, послабив та стимулював перебудову регуляторної політики у цій сфері.</w:t>
      </w:r>
    </w:p>
    <w:p w14:paraId="6E43F1D2"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 xml:space="preserve"> Містобудівну діяльність можна характеризувати великою кількістю нормативно-правових документів. Разом із законами, нормативно-правовими актами використовуються регіональні та територіальні схеми, генплани міст, сіл та селищ, правила забудови та землекористування, порядки планування, </w:t>
      </w:r>
      <w:proofErr w:type="spellStart"/>
      <w:r w:rsidRPr="00D51BF0">
        <w:rPr>
          <w:color w:val="000000"/>
          <w:sz w:val="28"/>
          <w:szCs w:val="28"/>
          <w:shd w:val="clear" w:color="auto" w:fill="FFFFFF"/>
        </w:rPr>
        <w:t>проєктування</w:t>
      </w:r>
      <w:proofErr w:type="spellEnd"/>
      <w:r w:rsidRPr="00D51BF0">
        <w:rPr>
          <w:color w:val="000000"/>
          <w:sz w:val="28"/>
          <w:szCs w:val="28"/>
          <w:shd w:val="clear" w:color="auto" w:fill="FFFFFF"/>
        </w:rPr>
        <w:t>, містобудівні норми та правила</w:t>
      </w:r>
      <w:r>
        <w:rPr>
          <w:color w:val="000000"/>
          <w:sz w:val="28"/>
          <w:szCs w:val="28"/>
          <w:shd w:val="clear" w:color="auto" w:fill="FFFFFF"/>
        </w:rPr>
        <w:t>,</w:t>
      </w:r>
      <w:r w:rsidRPr="00D51BF0">
        <w:rPr>
          <w:color w:val="000000"/>
          <w:sz w:val="28"/>
          <w:szCs w:val="28"/>
          <w:shd w:val="clear" w:color="auto" w:fill="FFFFFF"/>
        </w:rPr>
        <w:t xml:space="preserve"> тощо. Розроблення і затвердження такої документації пов’язані із залученням місцевих органів, а також зацікавлених фізичних та юридичних осіб.</w:t>
      </w:r>
    </w:p>
    <w:p w14:paraId="3FA0FC20"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З цього можна виділити окремі значні повноваження, а саме:</w:t>
      </w:r>
    </w:p>
    <w:p w14:paraId="1DF534C3"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1) організація за рахунок власних коштів і на пайових засадах будівництва, реконструкції та ремонту об'єктів комунального господарства та соціально-культурного призначення;</w:t>
      </w:r>
    </w:p>
    <w:p w14:paraId="62F5EE36"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2)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14:paraId="0FC07180"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 xml:space="preserve"> </w:t>
      </w:r>
      <w:r>
        <w:rPr>
          <w:color w:val="000000"/>
          <w:sz w:val="28"/>
          <w:szCs w:val="28"/>
          <w:shd w:val="clear" w:color="auto" w:fill="FFFFFF"/>
        </w:rPr>
        <w:tab/>
      </w:r>
      <w:r w:rsidRPr="00D51BF0">
        <w:rPr>
          <w:color w:val="000000"/>
          <w:sz w:val="28"/>
          <w:szCs w:val="28"/>
          <w:shd w:val="clear" w:color="auto" w:fill="FFFFFF"/>
        </w:rPr>
        <w:t>3) координація на відповідній території діяльності суб'єктів містобудування щодо комплексної забудови населених пунктів ;</w:t>
      </w:r>
    </w:p>
    <w:p w14:paraId="64CEF3D8"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 xml:space="preserve"> </w:t>
      </w:r>
      <w:r>
        <w:rPr>
          <w:color w:val="000000"/>
          <w:sz w:val="28"/>
          <w:szCs w:val="28"/>
          <w:shd w:val="clear" w:color="auto" w:fill="FFFFFF"/>
        </w:rPr>
        <w:tab/>
      </w:r>
      <w:r w:rsidRPr="00D51BF0">
        <w:rPr>
          <w:color w:val="000000"/>
          <w:sz w:val="28"/>
          <w:szCs w:val="28"/>
          <w:shd w:val="clear" w:color="auto" w:fill="FFFFFF"/>
        </w:rPr>
        <w:t>4) надання відповідно до закону містобудівних умов і обмежень забудови земельних ділянок;</w:t>
      </w:r>
    </w:p>
    <w:p w14:paraId="726D9615"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5) проведення громадського обговорення містобудівної документації;</w:t>
      </w:r>
    </w:p>
    <w:p w14:paraId="7123A40E" w14:textId="77777777" w:rsidR="0047246A" w:rsidRPr="00D51BF0"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А також окремі делеговані повноваження:</w:t>
      </w:r>
    </w:p>
    <w:p w14:paraId="7F5993CF"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1)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w:t>
      </w:r>
    </w:p>
    <w:p w14:paraId="2A886D9A"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2) організація роботи, пов'язаної зі створенням і веденням містобудівного кадастру населених пунктів;</w:t>
      </w:r>
    </w:p>
    <w:p w14:paraId="4EE17B18" w14:textId="77777777" w:rsidR="0047246A" w:rsidRPr="00D51BF0" w:rsidRDefault="0047246A" w:rsidP="0047246A">
      <w:pPr>
        <w:jc w:val="both"/>
        <w:rPr>
          <w:color w:val="000000"/>
          <w:sz w:val="28"/>
          <w:szCs w:val="28"/>
        </w:rPr>
      </w:pPr>
      <w:r>
        <w:rPr>
          <w:color w:val="000000"/>
          <w:sz w:val="28"/>
          <w:szCs w:val="28"/>
          <w:shd w:val="clear" w:color="auto" w:fill="FFFFFF"/>
        </w:rPr>
        <w:tab/>
      </w:r>
      <w:r w:rsidRPr="00D51BF0">
        <w:rPr>
          <w:color w:val="000000"/>
          <w:sz w:val="28"/>
          <w:szCs w:val="28"/>
          <w:shd w:val="clear" w:color="auto" w:fill="FFFFFF"/>
        </w:rPr>
        <w:t>3) організація охорони, реставрації та використання пам'яток історії </w:t>
      </w:r>
      <w:r>
        <w:rPr>
          <w:color w:val="000000"/>
          <w:sz w:val="28"/>
          <w:szCs w:val="28"/>
          <w:shd w:val="clear" w:color="auto" w:fill="FFFFFF"/>
        </w:rPr>
        <w:t xml:space="preserve"> та </w:t>
      </w:r>
      <w:r w:rsidRPr="00D51BF0">
        <w:rPr>
          <w:color w:val="000000"/>
          <w:sz w:val="28"/>
          <w:szCs w:val="28"/>
          <w:shd w:val="clear" w:color="auto" w:fill="FFFFFF"/>
        </w:rPr>
        <w:t xml:space="preserve"> культури, архітектури та містобудування, </w:t>
      </w:r>
      <w:proofErr w:type="spellStart"/>
      <w:r w:rsidRPr="00D51BF0">
        <w:rPr>
          <w:color w:val="000000"/>
          <w:sz w:val="28"/>
          <w:szCs w:val="28"/>
          <w:shd w:val="clear" w:color="auto" w:fill="FFFFFF"/>
        </w:rPr>
        <w:t>палацово</w:t>
      </w:r>
      <w:proofErr w:type="spellEnd"/>
      <w:r w:rsidRPr="00D51BF0">
        <w:rPr>
          <w:color w:val="000000"/>
          <w:sz w:val="28"/>
          <w:szCs w:val="28"/>
          <w:shd w:val="clear" w:color="auto" w:fill="FFFFFF"/>
        </w:rPr>
        <w:t>-паркових, паркових і садибних комплексів, природних заповідників;</w:t>
      </w:r>
    </w:p>
    <w:p w14:paraId="3B3C32DE" w14:textId="77777777" w:rsidR="0047246A" w:rsidRDefault="0047246A" w:rsidP="0047246A">
      <w:pPr>
        <w:jc w:val="both"/>
        <w:rPr>
          <w:color w:val="000000"/>
          <w:sz w:val="28"/>
          <w:szCs w:val="28"/>
          <w:shd w:val="clear" w:color="auto" w:fill="FFFFFF"/>
        </w:rPr>
      </w:pPr>
      <w:r>
        <w:rPr>
          <w:color w:val="000000"/>
          <w:sz w:val="28"/>
          <w:szCs w:val="28"/>
          <w:shd w:val="clear" w:color="auto" w:fill="FFFFFF"/>
        </w:rPr>
        <w:tab/>
      </w:r>
      <w:r w:rsidRPr="00D51BF0">
        <w:rPr>
          <w:color w:val="000000"/>
          <w:sz w:val="28"/>
          <w:szCs w:val="28"/>
          <w:shd w:val="clear" w:color="auto" w:fill="FFFFFF"/>
        </w:rPr>
        <w:t>4) вирішення відповідно до законодавства спорів з питань містобудування.</w:t>
      </w:r>
    </w:p>
    <w:p w14:paraId="0F783EC0" w14:textId="77777777" w:rsidR="0047246A" w:rsidRDefault="0047246A" w:rsidP="0047246A">
      <w:pPr>
        <w:jc w:val="center"/>
        <w:rPr>
          <w:color w:val="000000"/>
          <w:sz w:val="28"/>
          <w:szCs w:val="28"/>
          <w:shd w:val="clear" w:color="auto" w:fill="FFFFFF"/>
        </w:rPr>
      </w:pPr>
      <w:r w:rsidRPr="00441B5F">
        <w:rPr>
          <w:b/>
          <w:color w:val="000000"/>
          <w:sz w:val="28"/>
          <w:szCs w:val="28"/>
          <w:shd w:val="clear" w:color="auto" w:fill="FFFFFF"/>
        </w:rPr>
        <w:lastRenderedPageBreak/>
        <w:t>3.Регулювання містобудівної діяльності</w:t>
      </w:r>
      <w:r w:rsidRPr="00441B5F">
        <w:rPr>
          <w:b/>
          <w:color w:val="000000"/>
          <w:sz w:val="28"/>
          <w:szCs w:val="28"/>
        </w:rPr>
        <w:t xml:space="preserve"> </w:t>
      </w:r>
    </w:p>
    <w:p w14:paraId="130C05E6" w14:textId="77777777" w:rsidR="0047246A" w:rsidRPr="00D51BF0" w:rsidRDefault="0047246A" w:rsidP="0047246A">
      <w:pPr>
        <w:jc w:val="both"/>
        <w:rPr>
          <w:color w:val="000000"/>
          <w:sz w:val="28"/>
          <w:szCs w:val="28"/>
          <w:shd w:val="clear" w:color="auto" w:fill="FFFFFF"/>
        </w:rPr>
      </w:pPr>
      <w:r w:rsidRPr="00D51BF0">
        <w:rPr>
          <w:color w:val="000000"/>
          <w:sz w:val="28"/>
          <w:szCs w:val="28"/>
          <w:shd w:val="clear" w:color="auto" w:fill="FFFFFF"/>
        </w:rPr>
        <w:tab/>
        <w:t xml:space="preserve">Головним </w:t>
      </w:r>
      <w:r w:rsidRPr="00D51BF0">
        <w:rPr>
          <w:sz w:val="28"/>
          <w:szCs w:val="28"/>
        </w:rPr>
        <w:t>регуляторним</w:t>
      </w:r>
      <w:r w:rsidRPr="00D51BF0">
        <w:rPr>
          <w:color w:val="000000"/>
          <w:sz w:val="28"/>
          <w:szCs w:val="28"/>
          <w:shd w:val="clear" w:color="auto" w:fill="FFFFFF"/>
        </w:rPr>
        <w:t xml:space="preserve"> документом містобудівної діяльності територіальній громаді є містобудівна документація, а складовими компонентами механізму регулювання - нормативна база, системи контролю та оцінки ефективності рішень. Тільки взаємне використання вказаних компонентів забезпечить комплексний ефект у досягненні поставлених цілей сталого розвитку територій у середньостроковій та довгостроковій перспективі.</w:t>
      </w:r>
    </w:p>
    <w:p w14:paraId="4F4AFA3B"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Законом України «Про регулювання містобудівної діяльності» передбачається на місцевому рівні розроблення таких видів містобудівної документації:</w:t>
      </w:r>
    </w:p>
    <w:p w14:paraId="0A6E93AF"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комплексний план просторового розвитку території територіальної громади;</w:t>
      </w:r>
    </w:p>
    <w:p w14:paraId="4F2469C7"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генеральний план населеного пункту,</w:t>
      </w:r>
    </w:p>
    <w:p w14:paraId="42FAE2E4"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детальний план території.</w:t>
      </w:r>
    </w:p>
    <w:p w14:paraId="2DDF1860" w14:textId="77777777" w:rsidR="0047246A" w:rsidRPr="00D51BF0" w:rsidRDefault="0047246A" w:rsidP="0047246A">
      <w:pPr>
        <w:jc w:val="both"/>
        <w:rPr>
          <w:color w:val="000000"/>
          <w:sz w:val="28"/>
          <w:szCs w:val="28"/>
        </w:rPr>
      </w:pPr>
      <w:r w:rsidRPr="00D51BF0">
        <w:rPr>
          <w:color w:val="000000"/>
          <w:sz w:val="28"/>
          <w:szCs w:val="28"/>
        </w:rPr>
        <w:tab/>
      </w:r>
      <w:r w:rsidRPr="00D51BF0">
        <w:rPr>
          <w:color w:val="000000"/>
          <w:sz w:val="28"/>
          <w:szCs w:val="28"/>
          <w:shd w:val="clear" w:color="auto" w:fill="FFFFFF"/>
        </w:rPr>
        <w:t xml:space="preserve">Прийняття рішення про початок розроблення генерального плану та детального плану, визначається у наказі </w:t>
      </w:r>
      <w:proofErr w:type="spellStart"/>
      <w:r w:rsidRPr="00D51BF0">
        <w:rPr>
          <w:color w:val="000000"/>
          <w:sz w:val="28"/>
          <w:szCs w:val="28"/>
          <w:shd w:val="clear" w:color="auto" w:fill="FFFFFF"/>
        </w:rPr>
        <w:t>Мінрегіону</w:t>
      </w:r>
      <w:proofErr w:type="spellEnd"/>
      <w:r w:rsidRPr="00D51BF0">
        <w:rPr>
          <w:color w:val="000000"/>
          <w:sz w:val="28"/>
          <w:szCs w:val="28"/>
          <w:shd w:val="clear" w:color="auto" w:fill="FFFFFF"/>
        </w:rPr>
        <w:t xml:space="preserve"> від 16 листопада 2011 року № 290 «Про затвердження Порядку розроблення містобудівної документації».</w:t>
      </w:r>
    </w:p>
    <w:p w14:paraId="62B6E2A8" w14:textId="77777777" w:rsidR="0047246A" w:rsidRPr="00D51BF0" w:rsidRDefault="0047246A" w:rsidP="0047246A">
      <w:pPr>
        <w:jc w:val="both"/>
        <w:rPr>
          <w:color w:val="000000"/>
          <w:sz w:val="28"/>
          <w:szCs w:val="28"/>
        </w:rPr>
      </w:pPr>
      <w:r w:rsidRPr="00D51BF0">
        <w:rPr>
          <w:color w:val="000000"/>
          <w:sz w:val="28"/>
          <w:szCs w:val="28"/>
        </w:rPr>
        <w:tab/>
      </w:r>
      <w:r w:rsidRPr="00D51BF0">
        <w:rPr>
          <w:color w:val="000000"/>
          <w:sz w:val="28"/>
          <w:szCs w:val="28"/>
          <w:shd w:val="clear" w:color="auto" w:fill="FFFFFF"/>
        </w:rPr>
        <w:t>Законом України «Про регулювання містобудівної діяльності» визначається об’єкт містобудування - планувальна організація території, система розселення, система взаємопов’язаного комплексного розміщення основних об’єктів промисловості, транспорту, інженерної та соціальної інфраструктури, функціональне зонування території, населених пунктів, їх частин. Крім того, дається визначення суб’єктам містобудування - органи виконавчої влади, органи місцевого самоврядування, фізичні та юридичні особи.</w:t>
      </w:r>
    </w:p>
    <w:p w14:paraId="1D222153" w14:textId="77777777" w:rsidR="0047246A" w:rsidRDefault="0047246A" w:rsidP="0047246A">
      <w:pPr>
        <w:rPr>
          <w:color w:val="000000"/>
          <w:sz w:val="28"/>
          <w:szCs w:val="28"/>
        </w:rPr>
      </w:pPr>
      <w:r w:rsidRPr="00D51BF0">
        <w:rPr>
          <w:color w:val="000000"/>
          <w:sz w:val="28"/>
          <w:szCs w:val="28"/>
        </w:rPr>
        <w:tab/>
      </w:r>
    </w:p>
    <w:p w14:paraId="41651BE8"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4</w:t>
      </w:r>
      <w:r w:rsidRPr="00D51BF0">
        <w:rPr>
          <w:b/>
          <w:color w:val="000000"/>
          <w:sz w:val="28"/>
          <w:szCs w:val="28"/>
          <w:shd w:val="clear" w:color="auto" w:fill="FFFFFF"/>
        </w:rPr>
        <w:t>.Основні напрямки розвитку містобудівної діяльності</w:t>
      </w:r>
    </w:p>
    <w:p w14:paraId="5EEC7A4E" w14:textId="77777777" w:rsidR="0047246A" w:rsidRPr="00D51BF0" w:rsidRDefault="0047246A" w:rsidP="0047246A">
      <w:pPr>
        <w:jc w:val="both"/>
        <w:rPr>
          <w:color w:val="000000"/>
          <w:sz w:val="28"/>
          <w:szCs w:val="28"/>
        </w:rPr>
      </w:pPr>
      <w:r w:rsidRPr="00D51BF0">
        <w:rPr>
          <w:b/>
          <w:color w:val="000000"/>
          <w:sz w:val="28"/>
          <w:szCs w:val="28"/>
          <w:shd w:val="clear" w:color="auto" w:fill="FFFFFF"/>
        </w:rPr>
        <w:tab/>
      </w:r>
      <w:r w:rsidRPr="00D51BF0">
        <w:rPr>
          <w:color w:val="000000"/>
          <w:sz w:val="28"/>
          <w:szCs w:val="28"/>
          <w:shd w:val="clear" w:color="auto" w:fill="FFFFFF"/>
        </w:rPr>
        <w:t>1. Розроблення і реалізація містобудівної документації</w:t>
      </w:r>
    </w:p>
    <w:p w14:paraId="311CF92C" w14:textId="77777777" w:rsidR="0047246A" w:rsidRPr="00D51BF0" w:rsidRDefault="0047246A" w:rsidP="0047246A">
      <w:pPr>
        <w:jc w:val="both"/>
        <w:rPr>
          <w:color w:val="000000"/>
          <w:sz w:val="28"/>
          <w:szCs w:val="28"/>
        </w:rPr>
      </w:pPr>
      <w:r>
        <w:rPr>
          <w:rFonts w:ascii="Arial" w:hAnsi="Arial" w:cs="Arial"/>
          <w:color w:val="000000"/>
          <w:sz w:val="27"/>
          <w:szCs w:val="27"/>
          <w:shd w:val="clear" w:color="auto" w:fill="FFFFFF"/>
        </w:rPr>
        <w:tab/>
      </w:r>
      <w:r w:rsidRPr="00D51BF0">
        <w:rPr>
          <w:color w:val="000000"/>
          <w:sz w:val="28"/>
          <w:szCs w:val="28"/>
          <w:shd w:val="clear" w:color="auto" w:fill="FFFFFF"/>
        </w:rPr>
        <w:t>2. Визначення та відведення територій для містобудівних потреб шляхом вилучення (викупу), надання у власність та користування земельних ділянок</w:t>
      </w:r>
      <w:r>
        <w:rPr>
          <w:color w:val="000000"/>
          <w:sz w:val="28"/>
          <w:szCs w:val="28"/>
          <w:shd w:val="clear" w:color="auto" w:fill="FFFFFF"/>
        </w:rPr>
        <w:t>.</w:t>
      </w:r>
    </w:p>
    <w:p w14:paraId="3F8FE9F9"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3. Будівництво житлових, громадських, виробничих та інших об’єктів</w:t>
      </w:r>
    </w:p>
    <w:p w14:paraId="0F0FB8E5"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4. Зонування території та створення містобудівних та рекреаційних ансамблів</w:t>
      </w:r>
      <w:r>
        <w:rPr>
          <w:color w:val="000000"/>
          <w:sz w:val="28"/>
          <w:szCs w:val="28"/>
          <w:shd w:val="clear" w:color="auto" w:fill="FFFFFF"/>
        </w:rPr>
        <w:t>.</w:t>
      </w:r>
    </w:p>
    <w:p w14:paraId="6934EEF3"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5. Формування інженерної, транспортної та соціальної інфраструктури територій та населених пунктів</w:t>
      </w:r>
    </w:p>
    <w:p w14:paraId="2EBFBE3D"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6. Створення безпечного середовища та попередження негативних екологічних, техногенних та інших явищ</w:t>
      </w:r>
      <w:r>
        <w:rPr>
          <w:color w:val="000000"/>
          <w:sz w:val="28"/>
          <w:szCs w:val="28"/>
          <w:shd w:val="clear" w:color="auto" w:fill="FFFFFF"/>
        </w:rPr>
        <w:t>.</w:t>
      </w:r>
    </w:p>
    <w:p w14:paraId="0CF1FB76"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7. Збереження пам'яток архітектури, містобудування та історичного середовища</w:t>
      </w:r>
      <w:r>
        <w:rPr>
          <w:color w:val="000000"/>
          <w:sz w:val="28"/>
          <w:szCs w:val="28"/>
          <w:shd w:val="clear" w:color="auto" w:fill="FFFFFF"/>
        </w:rPr>
        <w:t>.</w:t>
      </w:r>
    </w:p>
    <w:p w14:paraId="3A48946A"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Організація, стимулювання та регулювання містобудівної діяльності є стратегічною метою для забезпечення сталого розвитку.</w:t>
      </w:r>
    </w:p>
    <w:p w14:paraId="0D728957"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Згідно зі статтею 4 Закону України «Про регулювання містобудівної діяльності» об'єктом містобудування є:</w:t>
      </w:r>
    </w:p>
    <w:p w14:paraId="7E0B987B"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планувальна організація території;</w:t>
      </w:r>
    </w:p>
    <w:p w14:paraId="1DE5AAA2"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система розселення;</w:t>
      </w:r>
    </w:p>
    <w:p w14:paraId="0ECFDDC0" w14:textId="77777777" w:rsidR="0047246A" w:rsidRPr="00D51BF0" w:rsidRDefault="0047246A" w:rsidP="0047246A">
      <w:pPr>
        <w:jc w:val="both"/>
        <w:rPr>
          <w:color w:val="000000"/>
          <w:sz w:val="28"/>
          <w:szCs w:val="28"/>
        </w:rPr>
      </w:pPr>
      <w:r w:rsidRPr="00D51BF0">
        <w:rPr>
          <w:color w:val="000000"/>
          <w:sz w:val="28"/>
          <w:szCs w:val="28"/>
          <w:shd w:val="clear" w:color="auto" w:fill="FFFFFF"/>
        </w:rPr>
        <w:lastRenderedPageBreak/>
        <w:tab/>
        <w:t>- система взаємопов’язаного комплексного розміщення основних об’єктів інфраструктури;</w:t>
      </w:r>
    </w:p>
    <w:p w14:paraId="577ABA82"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 функціональне зонування території областей, адміністративних районів, територій територіальних громад, населених пунктів та їх частин.</w:t>
      </w:r>
    </w:p>
    <w:p w14:paraId="1A51EA11" w14:textId="77777777" w:rsidR="0047246A" w:rsidRPr="00D51BF0" w:rsidRDefault="0047246A" w:rsidP="0047246A">
      <w:pPr>
        <w:jc w:val="both"/>
        <w:rPr>
          <w:color w:val="000000"/>
          <w:sz w:val="28"/>
          <w:szCs w:val="28"/>
        </w:rPr>
      </w:pPr>
      <w:r w:rsidRPr="00D51BF0">
        <w:rPr>
          <w:color w:val="000000"/>
          <w:sz w:val="28"/>
          <w:szCs w:val="28"/>
          <w:shd w:val="clear" w:color="auto" w:fill="FFFFFF"/>
        </w:rPr>
        <w:tab/>
        <w:t>Регулювання у сфері містобудівної діяльності повинно забезпечувати моделювання та прогнозування розвитку території, постійний аналіз стану реалізації та оперативне реагування та зміни.</w:t>
      </w:r>
    </w:p>
    <w:p w14:paraId="538D43AC" w14:textId="77777777" w:rsidR="0047246A" w:rsidRDefault="0047246A" w:rsidP="0047246A">
      <w:pPr>
        <w:jc w:val="both"/>
        <w:rPr>
          <w:color w:val="000000"/>
          <w:sz w:val="28"/>
          <w:szCs w:val="28"/>
          <w:shd w:val="clear" w:color="auto" w:fill="FFFFFF"/>
        </w:rPr>
      </w:pPr>
      <w:r w:rsidRPr="00D51BF0">
        <w:rPr>
          <w:color w:val="000000"/>
          <w:sz w:val="28"/>
          <w:szCs w:val="28"/>
          <w:shd w:val="clear" w:color="auto" w:fill="FFFFFF"/>
        </w:rPr>
        <w:t>Суб’єктами містобудування відповідно до цього ж нормативного акту є органи виконавчої влади, органи місцевого самоврядування, фізичні та юридичні особи.</w:t>
      </w:r>
    </w:p>
    <w:p w14:paraId="193B8F0C" w14:textId="77777777" w:rsidR="0047246A" w:rsidRDefault="0047246A" w:rsidP="0047246A">
      <w:pPr>
        <w:rPr>
          <w:b/>
          <w:color w:val="000000"/>
          <w:sz w:val="28"/>
          <w:szCs w:val="28"/>
          <w:shd w:val="clear" w:color="auto" w:fill="FFFFFF"/>
        </w:rPr>
      </w:pPr>
    </w:p>
    <w:p w14:paraId="1CEB7157" w14:textId="77777777" w:rsidR="0047246A" w:rsidRDefault="0047246A" w:rsidP="0047246A">
      <w:pPr>
        <w:jc w:val="center"/>
        <w:rPr>
          <w:b/>
          <w:color w:val="000000"/>
          <w:sz w:val="28"/>
          <w:szCs w:val="28"/>
          <w:shd w:val="clear" w:color="auto" w:fill="FFFFFF"/>
        </w:rPr>
      </w:pPr>
      <w:r>
        <w:rPr>
          <w:b/>
          <w:color w:val="000000"/>
          <w:sz w:val="28"/>
          <w:szCs w:val="28"/>
          <w:shd w:val="clear" w:color="auto" w:fill="FFFFFF"/>
        </w:rPr>
        <w:t>5</w:t>
      </w:r>
      <w:r w:rsidRPr="007B5774">
        <w:rPr>
          <w:b/>
          <w:color w:val="000000"/>
          <w:sz w:val="28"/>
          <w:szCs w:val="28"/>
          <w:shd w:val="clear" w:color="auto" w:fill="FFFFFF"/>
        </w:rPr>
        <w:t>. Управління містобудівними процесами в територіальній громаді</w:t>
      </w:r>
    </w:p>
    <w:p w14:paraId="0F67D001" w14:textId="77777777" w:rsidR="0047246A" w:rsidRPr="00E42CE7" w:rsidRDefault="0047246A" w:rsidP="0047246A">
      <w:pPr>
        <w:jc w:val="both"/>
        <w:rPr>
          <w:color w:val="000000"/>
          <w:sz w:val="28"/>
          <w:szCs w:val="28"/>
        </w:rPr>
      </w:pPr>
      <w:r w:rsidRPr="00E42CE7">
        <w:rPr>
          <w:color w:val="000000"/>
          <w:sz w:val="28"/>
          <w:szCs w:val="28"/>
          <w:shd w:val="clear" w:color="auto" w:fill="FFFFFF"/>
        </w:rPr>
        <w:tab/>
        <w:t>Основним елементом регуляторного впливу на містобудівну діяльність є містобудівна документація – графічні та відповідні їм текстові матеріали, на основі яких і здійснюється містобудівна регуляторна діяльність. Відповідно до статті 17 Закону України «Про основи містобудування» містобудівна документація є основою:</w:t>
      </w:r>
    </w:p>
    <w:p w14:paraId="1CA36F16"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для розв'язання питань раціонального використання територій, регулювання розселення;</w:t>
      </w:r>
    </w:p>
    <w:p w14:paraId="44E965B9"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підготовки вихідних даних для розробки землевпорядної документації; розв'язання питань щодо розташування та </w:t>
      </w:r>
      <w:proofErr w:type="spellStart"/>
      <w:r w:rsidRPr="00E42CE7">
        <w:rPr>
          <w:color w:val="000000"/>
          <w:sz w:val="28"/>
          <w:szCs w:val="28"/>
          <w:shd w:val="clear" w:color="auto" w:fill="FFFFFF"/>
        </w:rPr>
        <w:t>проєктування</w:t>
      </w:r>
      <w:proofErr w:type="spellEnd"/>
      <w:r w:rsidRPr="00E42CE7">
        <w:rPr>
          <w:color w:val="000000"/>
          <w:sz w:val="28"/>
          <w:szCs w:val="28"/>
          <w:shd w:val="clear" w:color="auto" w:fill="FFFFFF"/>
        </w:rPr>
        <w:t xml:space="preserve"> нового будівництва, здійснення реконструкції, реставрації</w:t>
      </w:r>
      <w:r>
        <w:rPr>
          <w:color w:val="000000"/>
          <w:sz w:val="28"/>
          <w:szCs w:val="28"/>
          <w:shd w:val="clear" w:color="auto" w:fill="FFFFFF"/>
        </w:rPr>
        <w:t>;</w:t>
      </w:r>
      <w:r w:rsidRPr="00E42CE7">
        <w:rPr>
          <w:color w:val="000000"/>
          <w:sz w:val="28"/>
          <w:szCs w:val="28"/>
          <w:shd w:val="clear" w:color="auto" w:fill="FFFFFF"/>
        </w:rPr>
        <w:t xml:space="preserve"> </w:t>
      </w:r>
    </w:p>
    <w:p w14:paraId="48F05607"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упорядкування територій, розв'язання питань щодо вилучення (викупу), передачі (надання) земельних ділянок у власність чи користування громадян та юридичних осіб. </w:t>
      </w:r>
    </w:p>
    <w:p w14:paraId="472132F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Генеральний план населеного пункту є основним засобом організації містобудівної діяльності на місцевому рівні, він визначає</w:t>
      </w:r>
      <w:r>
        <w:rPr>
          <w:rFonts w:ascii="Arial" w:hAnsi="Arial" w:cs="Arial"/>
          <w:color w:val="000000"/>
          <w:sz w:val="27"/>
          <w:szCs w:val="27"/>
          <w:shd w:val="clear" w:color="auto" w:fill="FFFFFF"/>
        </w:rPr>
        <w:t xml:space="preserve"> </w:t>
      </w:r>
      <w:r w:rsidRPr="00441B5F">
        <w:rPr>
          <w:color w:val="000000"/>
          <w:sz w:val="28"/>
          <w:szCs w:val="28"/>
          <w:shd w:val="clear" w:color="auto" w:fill="FFFFFF"/>
        </w:rPr>
        <w:t xml:space="preserve">концептуальні </w:t>
      </w:r>
      <w:r w:rsidRPr="00E42CE7">
        <w:rPr>
          <w:color w:val="000000"/>
          <w:sz w:val="28"/>
          <w:szCs w:val="28"/>
          <w:shd w:val="clear" w:color="auto" w:fill="FFFFFF"/>
        </w:rPr>
        <w:t>рішення розвитку, забудови, планування та решти можливого використання території населених пунктів громади.</w:t>
      </w:r>
    </w:p>
    <w:p w14:paraId="5FAE1C0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 xml:space="preserve"> </w:t>
      </w:r>
      <w:r w:rsidRPr="00E42CE7">
        <w:rPr>
          <w:color w:val="000000"/>
          <w:sz w:val="28"/>
          <w:szCs w:val="28"/>
          <w:shd w:val="clear" w:color="auto" w:fill="FFFFFF"/>
        </w:rPr>
        <w:tab/>
        <w:t xml:space="preserve">Генеральний план населеного пункту створюється в інтересах жителів відповідної громади, неодмінно з урахуванням усіх сфер інтересів мешканців території, тобто самоврядних (громадських), державних, а також приватних. Варто зауважити, що крім участі в організації містобудівної діяльності генплан регулює земельні відносини, адже його невіддільним  елементом є план земельно-господарського устрою цього населеного пункту. </w:t>
      </w:r>
    </w:p>
    <w:p w14:paraId="35772080"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Детальний план території це ще один із видів містобудівної документації, який уточнює рішення генерального плану для цієї території, деталізує планувальну і функціональну структуру, композицію простору, організацію ландшафту та параметри забудови окремої частини населеного пункту. Правовий статус та регуляторне значення цієї документації що зазначено в статті 19 Закону України «Про регулювання містобудівної діяльності». </w:t>
      </w:r>
    </w:p>
    <w:p w14:paraId="3626990E" w14:textId="77777777" w:rsidR="0047246A" w:rsidRPr="00E42CE7" w:rsidRDefault="0047246A" w:rsidP="0047246A">
      <w:pPr>
        <w:jc w:val="both"/>
        <w:rPr>
          <w:color w:val="000000"/>
          <w:sz w:val="28"/>
          <w:szCs w:val="28"/>
          <w:shd w:val="clear" w:color="auto" w:fill="FFFFFF"/>
        </w:rPr>
      </w:pPr>
      <w:r w:rsidRPr="00E42CE7">
        <w:rPr>
          <w:color w:val="000000"/>
          <w:sz w:val="28"/>
          <w:szCs w:val="28"/>
          <w:shd w:val="clear" w:color="auto" w:fill="FFFFFF"/>
        </w:rPr>
        <w:tab/>
        <w:t xml:space="preserve">Згідно зі змінами до нормативно-правових актів у 2021 році з’явився новий вид містобудівної та землевпорядної документації - Комплексний план просторового розвитку території територіальної громади. Потенційно цей документ має великий вплив на містобудівну діяльність території та охоплює, </w:t>
      </w:r>
      <w:r w:rsidRPr="00E42CE7">
        <w:rPr>
          <w:color w:val="000000"/>
          <w:sz w:val="28"/>
          <w:szCs w:val="28"/>
          <w:shd w:val="clear" w:color="auto" w:fill="FFFFFF"/>
        </w:rPr>
        <w:lastRenderedPageBreak/>
        <w:t>утому числі, генеральні плани та детальні плани усіх населених пунктів громади. Процес розроблення та вихідні дані для нього охоплюють весь комплекс життєдіяльності громади та є значними за часом та об’ємом. Крім того, для його розроблення використовується актуалізована картографічна основа в цифровій формі у державній системі геодезичних координат УСК-2000, яка для більшості територій на даний час відсутня.</w:t>
      </w:r>
    </w:p>
    <w:p w14:paraId="01CA7DAA" w14:textId="77777777" w:rsidR="0047246A" w:rsidRPr="00E42CE7" w:rsidRDefault="0047246A" w:rsidP="0047246A">
      <w:pPr>
        <w:jc w:val="both"/>
        <w:rPr>
          <w:color w:val="000000"/>
          <w:sz w:val="28"/>
          <w:szCs w:val="28"/>
        </w:rPr>
      </w:pPr>
      <w:r w:rsidRPr="00E42CE7">
        <w:rPr>
          <w:color w:val="000000"/>
          <w:sz w:val="28"/>
          <w:szCs w:val="28"/>
          <w:shd w:val="clear" w:color="auto" w:fill="FFFFFF"/>
        </w:rPr>
        <w:t xml:space="preserve"> </w:t>
      </w:r>
      <w:r w:rsidRPr="00E42CE7">
        <w:rPr>
          <w:color w:val="000000"/>
          <w:sz w:val="28"/>
          <w:szCs w:val="28"/>
          <w:shd w:val="clear" w:color="auto" w:fill="FFFFFF"/>
        </w:rPr>
        <w:tab/>
        <w:t>Окрім цього</w:t>
      </w:r>
      <w:r>
        <w:rPr>
          <w:color w:val="000000"/>
          <w:sz w:val="28"/>
          <w:szCs w:val="28"/>
          <w:shd w:val="clear" w:color="auto" w:fill="FFFFFF"/>
        </w:rPr>
        <w:t>,</w:t>
      </w:r>
      <w:r w:rsidRPr="00E42CE7">
        <w:rPr>
          <w:color w:val="000000"/>
          <w:sz w:val="28"/>
          <w:szCs w:val="28"/>
          <w:shd w:val="clear" w:color="auto" w:fill="FFFFFF"/>
        </w:rPr>
        <w:t xml:space="preserve"> працює дозвільна система у галузі містобудування, яка регулює будівельні та підготовчі роботи. Ця система націлена на якісне врегулювання відносин з реалізації майнових прав забудовника, інтересів територіальної громади, враховуючи фізичних та юридичних осіб.</w:t>
      </w:r>
    </w:p>
    <w:p w14:paraId="5043927D" w14:textId="77777777" w:rsidR="0047246A" w:rsidRPr="00E42CE7" w:rsidRDefault="0047246A" w:rsidP="0047246A">
      <w:pPr>
        <w:jc w:val="both"/>
        <w:rPr>
          <w:color w:val="000000"/>
          <w:sz w:val="28"/>
          <w:szCs w:val="28"/>
        </w:rPr>
      </w:pPr>
      <w:r w:rsidRPr="00E42CE7">
        <w:rPr>
          <w:color w:val="000000"/>
          <w:sz w:val="28"/>
          <w:szCs w:val="28"/>
          <w:shd w:val="clear" w:color="auto" w:fill="FFFFFF"/>
        </w:rPr>
        <w:t>До таких засобів регулювання містобудівної діяльності можна віднести:</w:t>
      </w:r>
    </w:p>
    <w:p w14:paraId="4B5793F0"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будівельного паспорта;</w:t>
      </w:r>
    </w:p>
    <w:p w14:paraId="79D33673"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містобудівних умов та обмежень на забудову земельних ділянок;</w:t>
      </w:r>
    </w:p>
    <w:p w14:paraId="36DCD8EE" w14:textId="77777777" w:rsidR="0047246A" w:rsidRPr="00E42CE7" w:rsidRDefault="0047246A" w:rsidP="0047246A">
      <w:pPr>
        <w:jc w:val="both"/>
        <w:rPr>
          <w:color w:val="000000"/>
          <w:sz w:val="28"/>
          <w:szCs w:val="28"/>
        </w:rPr>
      </w:pPr>
      <w:r w:rsidRPr="00E42CE7">
        <w:rPr>
          <w:color w:val="000000"/>
          <w:sz w:val="28"/>
          <w:szCs w:val="28"/>
          <w:shd w:val="clear" w:color="auto" w:fill="FFFFFF"/>
        </w:rPr>
        <w:t>- отримання паспорта прив'язки встановлення тимчасових споруд для провадження підприємницької діяльності.</w:t>
      </w:r>
    </w:p>
    <w:p w14:paraId="517B05BD" w14:textId="77777777" w:rsidR="0047246A" w:rsidRPr="00E42CE7" w:rsidRDefault="0047246A" w:rsidP="0047246A">
      <w:pPr>
        <w:jc w:val="both"/>
        <w:rPr>
          <w:color w:val="000000"/>
          <w:sz w:val="28"/>
          <w:szCs w:val="28"/>
        </w:rPr>
      </w:pPr>
      <w:r>
        <w:rPr>
          <w:color w:val="000000"/>
          <w:sz w:val="28"/>
          <w:szCs w:val="28"/>
          <w:shd w:val="clear" w:color="auto" w:fill="FFFFFF"/>
        </w:rPr>
        <w:tab/>
      </w:r>
      <w:r w:rsidRPr="00E42CE7">
        <w:rPr>
          <w:color w:val="000000"/>
          <w:sz w:val="28"/>
          <w:szCs w:val="28"/>
          <w:shd w:val="clear" w:color="auto" w:fill="FFFFFF"/>
        </w:rPr>
        <w:t>Основна увага приділяється організаційним та економічним передумовам розвитку містобудування, що дає можливість зробити висновок, що одним з компонентів сталого соціально-економічного розвитку територій є високий рівень реалізації містобудівної політики, який може бути забезпечений шляхом розроблення та реалізації механізму регулювання містобудівної діяльності з використанням економічних, адміністративних, соціальних та правових засобів.</w:t>
      </w:r>
    </w:p>
    <w:p w14:paraId="77981759" w14:textId="77777777" w:rsidR="0047246A" w:rsidRDefault="0047246A" w:rsidP="0047246A">
      <w:pPr>
        <w:jc w:val="center"/>
        <w:rPr>
          <w:b/>
          <w:color w:val="000000"/>
          <w:sz w:val="28"/>
          <w:szCs w:val="28"/>
          <w:shd w:val="clear" w:color="auto" w:fill="FFFFFF"/>
        </w:rPr>
      </w:pPr>
    </w:p>
    <w:p w14:paraId="20C49C8F" w14:textId="77777777" w:rsidR="0047246A" w:rsidRDefault="0047246A" w:rsidP="0047246A">
      <w:pPr>
        <w:jc w:val="center"/>
        <w:rPr>
          <w:b/>
          <w:color w:val="000000"/>
          <w:sz w:val="28"/>
          <w:szCs w:val="28"/>
          <w:shd w:val="clear" w:color="auto" w:fill="FFFFFF"/>
        </w:rPr>
      </w:pPr>
      <w:r w:rsidRPr="007B5774">
        <w:rPr>
          <w:b/>
          <w:color w:val="000000"/>
          <w:sz w:val="28"/>
          <w:szCs w:val="28"/>
          <w:shd w:val="clear" w:color="auto" w:fill="FFFFFF"/>
        </w:rPr>
        <w:t>6.Висновок</w:t>
      </w:r>
    </w:p>
    <w:p w14:paraId="31B6CABB" w14:textId="77777777" w:rsidR="0047246A" w:rsidRPr="007B5774" w:rsidRDefault="0047246A" w:rsidP="0047246A">
      <w:pPr>
        <w:jc w:val="both"/>
        <w:rPr>
          <w:color w:val="000000"/>
          <w:sz w:val="28"/>
          <w:szCs w:val="28"/>
        </w:rPr>
      </w:pPr>
      <w:r w:rsidRPr="007B5774">
        <w:rPr>
          <w:color w:val="000000"/>
          <w:sz w:val="28"/>
          <w:szCs w:val="28"/>
        </w:rPr>
        <w:tab/>
      </w:r>
      <w:r w:rsidRPr="007B5774">
        <w:rPr>
          <w:color w:val="000000"/>
          <w:sz w:val="28"/>
          <w:szCs w:val="28"/>
          <w:shd w:val="clear" w:color="auto" w:fill="FFFFFF"/>
        </w:rPr>
        <w:t>Містобудівна діяльність є важливою ознакою та невіддільним  компонентом діяльності Рогатинської міської ради. Містобудівна діяльність – це цілеспрямована діяльність органу місцевого самоврядування. Результат цієї діяльності впливає на усіх жителів усієї території територіальної громади. Містобудування має одну з основних ролей для життєзабезпечення територіальної громади.</w:t>
      </w:r>
    </w:p>
    <w:p w14:paraId="4C8C24ED" w14:textId="77777777" w:rsidR="0047246A" w:rsidRDefault="0047246A" w:rsidP="0047246A">
      <w:pPr>
        <w:jc w:val="both"/>
        <w:rPr>
          <w:color w:val="000000"/>
          <w:sz w:val="28"/>
          <w:szCs w:val="28"/>
          <w:shd w:val="clear" w:color="auto" w:fill="FFFFFF"/>
        </w:rPr>
      </w:pPr>
      <w:r w:rsidRPr="007B5774">
        <w:rPr>
          <w:color w:val="000000"/>
          <w:sz w:val="28"/>
          <w:szCs w:val="28"/>
        </w:rPr>
        <w:tab/>
      </w:r>
      <w:r w:rsidRPr="007B5774">
        <w:rPr>
          <w:color w:val="000000"/>
          <w:sz w:val="28"/>
          <w:szCs w:val="28"/>
          <w:shd w:val="clear" w:color="auto" w:fill="FFFFFF"/>
        </w:rPr>
        <w:t>Організацією містобудівної діяльності в Рогатинській міській раді можна вважати системою дій та заходів, які спрямовані на забезпечення дій суб’єктів містобудування на організацію максимально сприятливого простору для мешканців територіальної громади.</w:t>
      </w:r>
    </w:p>
    <w:p w14:paraId="37716C65" w14:textId="77777777" w:rsidR="0047246A" w:rsidRDefault="0047246A" w:rsidP="0047246A">
      <w:pPr>
        <w:rPr>
          <w:sz w:val="28"/>
          <w:szCs w:val="28"/>
        </w:rPr>
      </w:pPr>
    </w:p>
    <w:p w14:paraId="15581F6F" w14:textId="77777777" w:rsidR="0047246A" w:rsidRDefault="0047246A" w:rsidP="0047246A">
      <w:pPr>
        <w:rPr>
          <w:sz w:val="28"/>
          <w:szCs w:val="28"/>
        </w:rPr>
      </w:pPr>
    </w:p>
    <w:p w14:paraId="70BA9666" w14:textId="77777777" w:rsidR="0047246A" w:rsidRPr="00267398" w:rsidRDefault="0047246A" w:rsidP="0047246A">
      <w:pPr>
        <w:rPr>
          <w:sz w:val="28"/>
          <w:szCs w:val="28"/>
        </w:rPr>
      </w:pPr>
      <w:r w:rsidRPr="00267398">
        <w:rPr>
          <w:sz w:val="28"/>
          <w:szCs w:val="28"/>
        </w:rPr>
        <w:t xml:space="preserve">Начальник відділу </w:t>
      </w:r>
    </w:p>
    <w:p w14:paraId="4128C648" w14:textId="77777777" w:rsidR="0047246A" w:rsidRPr="00267398" w:rsidRDefault="0047246A" w:rsidP="0047246A">
      <w:pPr>
        <w:rPr>
          <w:sz w:val="28"/>
          <w:szCs w:val="28"/>
        </w:rPr>
      </w:pPr>
      <w:r w:rsidRPr="00267398">
        <w:rPr>
          <w:sz w:val="28"/>
          <w:szCs w:val="28"/>
        </w:rPr>
        <w:t>містобудування та архітектури</w:t>
      </w:r>
    </w:p>
    <w:p w14:paraId="544BA27B" w14:textId="6802841C" w:rsidR="0047246A" w:rsidRPr="00267398" w:rsidRDefault="0047246A" w:rsidP="0047246A">
      <w:pPr>
        <w:rPr>
          <w:sz w:val="28"/>
          <w:szCs w:val="28"/>
        </w:rPr>
      </w:pPr>
      <w:r w:rsidRPr="00267398">
        <w:rPr>
          <w:sz w:val="28"/>
          <w:szCs w:val="28"/>
        </w:rPr>
        <w:t xml:space="preserve">виконавчого комітету міської ради  </w:t>
      </w:r>
      <w:r w:rsidRPr="00267398">
        <w:rPr>
          <w:sz w:val="28"/>
          <w:szCs w:val="28"/>
        </w:rPr>
        <w:tab/>
      </w:r>
      <w:r w:rsidRPr="00267398">
        <w:rPr>
          <w:sz w:val="28"/>
          <w:szCs w:val="28"/>
        </w:rPr>
        <w:tab/>
      </w:r>
      <w:r>
        <w:rPr>
          <w:sz w:val="28"/>
          <w:szCs w:val="28"/>
        </w:rPr>
        <w:t xml:space="preserve">     </w:t>
      </w:r>
      <w:r>
        <w:rPr>
          <w:sz w:val="28"/>
          <w:szCs w:val="28"/>
        </w:rPr>
        <w:tab/>
      </w:r>
      <w:r w:rsidRPr="00267398">
        <w:rPr>
          <w:sz w:val="28"/>
          <w:szCs w:val="28"/>
        </w:rPr>
        <w:tab/>
        <w:t>Р</w:t>
      </w:r>
      <w:r w:rsidR="00287977">
        <w:rPr>
          <w:sz w:val="28"/>
          <w:szCs w:val="28"/>
        </w:rPr>
        <w:t>услан ГРИВНАК</w:t>
      </w:r>
      <w:bookmarkStart w:id="0" w:name="_GoBack"/>
      <w:bookmarkEnd w:id="0"/>
    </w:p>
    <w:p w14:paraId="614E907D" w14:textId="54B7F4E5" w:rsidR="00AC74B5" w:rsidRPr="0047246A" w:rsidRDefault="00AC74B5" w:rsidP="0047246A">
      <w:pPr>
        <w:jc w:val="both"/>
        <w:rPr>
          <w:sz w:val="28"/>
          <w:szCs w:val="28"/>
        </w:rPr>
      </w:pPr>
    </w:p>
    <w:sectPr w:rsidR="00AC74B5" w:rsidRPr="0047246A" w:rsidSect="00150F57">
      <w:pgSz w:w="11906" w:h="16838"/>
      <w:pgMar w:top="1134" w:right="70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98E"/>
    <w:multiLevelType w:val="multilevel"/>
    <w:tmpl w:val="5938416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80AD7"/>
    <w:multiLevelType w:val="multilevel"/>
    <w:tmpl w:val="F59E4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76CC5"/>
    <w:multiLevelType w:val="hybridMultilevel"/>
    <w:tmpl w:val="0442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5438E"/>
    <w:multiLevelType w:val="hybridMultilevel"/>
    <w:tmpl w:val="A4DC12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1B2BAA"/>
    <w:multiLevelType w:val="hybridMultilevel"/>
    <w:tmpl w:val="84B8F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33300F"/>
    <w:multiLevelType w:val="hybridMultilevel"/>
    <w:tmpl w:val="CA582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727B0F"/>
    <w:multiLevelType w:val="hybridMultilevel"/>
    <w:tmpl w:val="A27600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7404CAB"/>
    <w:multiLevelType w:val="hybridMultilevel"/>
    <w:tmpl w:val="15DA9DAC"/>
    <w:lvl w:ilvl="0" w:tplc="C20CC5EE">
      <w:start w:val="1"/>
      <w:numFmt w:val="decimal"/>
      <w:lvlText w:val="%1."/>
      <w:lvlJc w:val="left"/>
      <w:pPr>
        <w:tabs>
          <w:tab w:val="num" w:pos="900"/>
        </w:tabs>
        <w:ind w:left="90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5C5CB5"/>
    <w:multiLevelType w:val="multilevel"/>
    <w:tmpl w:val="9172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2"/>
  </w:num>
  <w:num w:numId="6">
    <w:abstractNumId w:val="4"/>
  </w:num>
  <w:num w:numId="7">
    <w:abstractNumId w:val="7"/>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lvlOverride w:ilvl="1">
      <w:lvl w:ilvl="1">
        <w:numFmt w:val="decimal"/>
        <w:lvlText w:val="%2."/>
        <w:lvlJc w:val="left"/>
      </w:lvl>
    </w:lvlOverride>
  </w:num>
  <w:num w:numId="10">
    <w:abstractNumId w:val="1"/>
    <w:lvlOverride w:ilvl="0">
      <w:lvl w:ilvl="0">
        <w:numFmt w:val="decimal"/>
        <w:lvlText w:val="%1."/>
        <w:lvlJc w:val="left"/>
      </w:lvl>
    </w:lvlOverride>
  </w:num>
  <w:num w:numId="11">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B3A8F"/>
    <w:rsid w:val="00005339"/>
    <w:rsid w:val="00031EB5"/>
    <w:rsid w:val="00044416"/>
    <w:rsid w:val="0004775D"/>
    <w:rsid w:val="00063CE8"/>
    <w:rsid w:val="00066564"/>
    <w:rsid w:val="00073FBF"/>
    <w:rsid w:val="000A05B3"/>
    <w:rsid w:val="000A4FF2"/>
    <w:rsid w:val="000C3385"/>
    <w:rsid w:val="00150F57"/>
    <w:rsid w:val="00156212"/>
    <w:rsid w:val="00173A80"/>
    <w:rsid w:val="00175249"/>
    <w:rsid w:val="0018608C"/>
    <w:rsid w:val="00194FFA"/>
    <w:rsid w:val="001D5CDB"/>
    <w:rsid w:val="001D627F"/>
    <w:rsid w:val="001E4425"/>
    <w:rsid w:val="00204531"/>
    <w:rsid w:val="00207B66"/>
    <w:rsid w:val="002172FE"/>
    <w:rsid w:val="00281E34"/>
    <w:rsid w:val="00287977"/>
    <w:rsid w:val="002A5A26"/>
    <w:rsid w:val="002B55A3"/>
    <w:rsid w:val="002D7EB3"/>
    <w:rsid w:val="002E59FC"/>
    <w:rsid w:val="00373E34"/>
    <w:rsid w:val="003920D2"/>
    <w:rsid w:val="004170C6"/>
    <w:rsid w:val="0044497F"/>
    <w:rsid w:val="00462F19"/>
    <w:rsid w:val="0047246A"/>
    <w:rsid w:val="0049450E"/>
    <w:rsid w:val="004C3C11"/>
    <w:rsid w:val="004E3D08"/>
    <w:rsid w:val="004F6638"/>
    <w:rsid w:val="005073CC"/>
    <w:rsid w:val="005159A5"/>
    <w:rsid w:val="00524F99"/>
    <w:rsid w:val="005413A6"/>
    <w:rsid w:val="00546CEC"/>
    <w:rsid w:val="0055317C"/>
    <w:rsid w:val="00574CBD"/>
    <w:rsid w:val="00586541"/>
    <w:rsid w:val="005B6ABC"/>
    <w:rsid w:val="005C5471"/>
    <w:rsid w:val="005F1928"/>
    <w:rsid w:val="005F4EEF"/>
    <w:rsid w:val="00633642"/>
    <w:rsid w:val="00651608"/>
    <w:rsid w:val="00680142"/>
    <w:rsid w:val="006A113A"/>
    <w:rsid w:val="006A7888"/>
    <w:rsid w:val="006B0AC7"/>
    <w:rsid w:val="006B322F"/>
    <w:rsid w:val="006D430D"/>
    <w:rsid w:val="006E0144"/>
    <w:rsid w:val="006E5D41"/>
    <w:rsid w:val="006F6271"/>
    <w:rsid w:val="006F7417"/>
    <w:rsid w:val="00704D07"/>
    <w:rsid w:val="00712F2F"/>
    <w:rsid w:val="00722A3F"/>
    <w:rsid w:val="00751C70"/>
    <w:rsid w:val="00757B0D"/>
    <w:rsid w:val="007B3A8F"/>
    <w:rsid w:val="008043AE"/>
    <w:rsid w:val="00805B50"/>
    <w:rsid w:val="00823717"/>
    <w:rsid w:val="00826147"/>
    <w:rsid w:val="008355E3"/>
    <w:rsid w:val="00837A33"/>
    <w:rsid w:val="00845A3F"/>
    <w:rsid w:val="00855F90"/>
    <w:rsid w:val="008B7A9D"/>
    <w:rsid w:val="008C167F"/>
    <w:rsid w:val="008E31DD"/>
    <w:rsid w:val="00900424"/>
    <w:rsid w:val="00920075"/>
    <w:rsid w:val="009375F4"/>
    <w:rsid w:val="00941C8A"/>
    <w:rsid w:val="00962C55"/>
    <w:rsid w:val="00962E0F"/>
    <w:rsid w:val="0096451A"/>
    <w:rsid w:val="00975A47"/>
    <w:rsid w:val="0099079A"/>
    <w:rsid w:val="009B4C17"/>
    <w:rsid w:val="009C0C83"/>
    <w:rsid w:val="009D0DF6"/>
    <w:rsid w:val="009D4DE9"/>
    <w:rsid w:val="009D78CE"/>
    <w:rsid w:val="009E32FA"/>
    <w:rsid w:val="009E380B"/>
    <w:rsid w:val="00A17696"/>
    <w:rsid w:val="00A416B8"/>
    <w:rsid w:val="00A546B8"/>
    <w:rsid w:val="00A639CB"/>
    <w:rsid w:val="00A748EF"/>
    <w:rsid w:val="00A76193"/>
    <w:rsid w:val="00A85833"/>
    <w:rsid w:val="00A968F2"/>
    <w:rsid w:val="00AA1A7D"/>
    <w:rsid w:val="00AA24C5"/>
    <w:rsid w:val="00AC74B5"/>
    <w:rsid w:val="00AE120D"/>
    <w:rsid w:val="00AF4062"/>
    <w:rsid w:val="00B12CEE"/>
    <w:rsid w:val="00B2258B"/>
    <w:rsid w:val="00B30E5B"/>
    <w:rsid w:val="00B358E8"/>
    <w:rsid w:val="00B477AA"/>
    <w:rsid w:val="00B47BDB"/>
    <w:rsid w:val="00B500BC"/>
    <w:rsid w:val="00B501DA"/>
    <w:rsid w:val="00B5296A"/>
    <w:rsid w:val="00B715DB"/>
    <w:rsid w:val="00B73973"/>
    <w:rsid w:val="00B871F3"/>
    <w:rsid w:val="00B9067B"/>
    <w:rsid w:val="00BB1994"/>
    <w:rsid w:val="00BD6DEE"/>
    <w:rsid w:val="00C1278D"/>
    <w:rsid w:val="00C20494"/>
    <w:rsid w:val="00C51D45"/>
    <w:rsid w:val="00C81543"/>
    <w:rsid w:val="00C86858"/>
    <w:rsid w:val="00CA2A46"/>
    <w:rsid w:val="00CD6405"/>
    <w:rsid w:val="00D07585"/>
    <w:rsid w:val="00D40F8F"/>
    <w:rsid w:val="00D41725"/>
    <w:rsid w:val="00D4631B"/>
    <w:rsid w:val="00D47059"/>
    <w:rsid w:val="00D73019"/>
    <w:rsid w:val="00DA1D7F"/>
    <w:rsid w:val="00DA6BD3"/>
    <w:rsid w:val="00DC2925"/>
    <w:rsid w:val="00DC654F"/>
    <w:rsid w:val="00DF346A"/>
    <w:rsid w:val="00E0067B"/>
    <w:rsid w:val="00E02C54"/>
    <w:rsid w:val="00E069C7"/>
    <w:rsid w:val="00E12B0B"/>
    <w:rsid w:val="00E20C82"/>
    <w:rsid w:val="00E43BDA"/>
    <w:rsid w:val="00E475AB"/>
    <w:rsid w:val="00E54C0B"/>
    <w:rsid w:val="00E87F91"/>
    <w:rsid w:val="00EA237C"/>
    <w:rsid w:val="00EA7ECD"/>
    <w:rsid w:val="00EC37B1"/>
    <w:rsid w:val="00ED09E0"/>
    <w:rsid w:val="00F04A07"/>
    <w:rsid w:val="00F47C18"/>
    <w:rsid w:val="00F47DDA"/>
    <w:rsid w:val="00F81D58"/>
    <w:rsid w:val="00F87266"/>
    <w:rsid w:val="00F90BFA"/>
    <w:rsid w:val="00F91482"/>
    <w:rsid w:val="00FA769C"/>
    <w:rsid w:val="00FC5307"/>
    <w:rsid w:val="00FE0768"/>
    <w:rsid w:val="00FE2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A3D93E5"/>
  <w15:docId w15:val="{341B67F9-5691-492E-BEE8-E8B1C3BB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6A"/>
    <w:pPr>
      <w:overflowPunct w:val="0"/>
      <w:autoSpaceDE w:val="0"/>
      <w:autoSpaceDN w:val="0"/>
      <w:adjustRightInd w:val="0"/>
      <w:textAlignment w:val="baseline"/>
    </w:pPr>
    <w:rPr>
      <w:lang w:eastAsia="ru-RU"/>
    </w:rPr>
  </w:style>
  <w:style w:type="paragraph" w:styleId="2">
    <w:name w:val="heading 2"/>
    <w:basedOn w:val="a"/>
    <w:next w:val="a"/>
    <w:qFormat/>
    <w:rsid w:val="00DF346A"/>
    <w:pPr>
      <w:keepNext/>
      <w:ind w:right="284"/>
      <w:jc w:val="center"/>
      <w:outlineLvl w:val="1"/>
    </w:pPr>
    <w:rPr>
      <w:b/>
      <w:spacing w:val="40"/>
      <w:sz w:val="24"/>
    </w:rPr>
  </w:style>
  <w:style w:type="paragraph" w:styleId="3">
    <w:name w:val="heading 3"/>
    <w:basedOn w:val="a"/>
    <w:next w:val="a"/>
    <w:qFormat/>
    <w:rsid w:val="00DF346A"/>
    <w:pPr>
      <w:keepNext/>
      <w:spacing w:before="240" w:after="60"/>
      <w:outlineLvl w:val="2"/>
    </w:pPr>
    <w:rPr>
      <w:rFonts w:ascii="Arial" w:hAnsi="Arial" w:cs="Arial"/>
      <w:b/>
      <w:bCs/>
      <w:sz w:val="26"/>
      <w:szCs w:val="26"/>
    </w:rPr>
  </w:style>
  <w:style w:type="paragraph" w:styleId="4">
    <w:name w:val="heading 4"/>
    <w:basedOn w:val="a"/>
    <w:next w:val="a"/>
    <w:qFormat/>
    <w:rsid w:val="00DF346A"/>
    <w:pPr>
      <w:keepNext/>
      <w:spacing w:line="120" w:lineRule="atLeast"/>
      <w:ind w:left="142" w:right="425"/>
      <w:jc w:val="center"/>
      <w:outlineLvl w:val="3"/>
    </w:pPr>
    <w:rPr>
      <w:sz w:val="28"/>
    </w:rPr>
  </w:style>
  <w:style w:type="paragraph" w:styleId="5">
    <w:name w:val="heading 5"/>
    <w:basedOn w:val="a"/>
    <w:next w:val="a"/>
    <w:qFormat/>
    <w:rsid w:val="00DF346A"/>
    <w:pPr>
      <w:spacing w:before="240" w:after="60"/>
      <w:outlineLvl w:val="4"/>
    </w:pPr>
    <w:rPr>
      <w:b/>
      <w:bCs/>
      <w:i/>
      <w:iCs/>
      <w:sz w:val="26"/>
      <w:szCs w:val="26"/>
    </w:rPr>
  </w:style>
  <w:style w:type="paragraph" w:styleId="6">
    <w:name w:val="heading 6"/>
    <w:basedOn w:val="a"/>
    <w:next w:val="a"/>
    <w:qFormat/>
    <w:rsid w:val="00DF346A"/>
    <w:pPr>
      <w:spacing w:before="240" w:after="60"/>
      <w:outlineLvl w:val="5"/>
    </w:pPr>
    <w:rPr>
      <w:b/>
      <w:bCs/>
      <w:sz w:val="22"/>
      <w:szCs w:val="22"/>
    </w:rPr>
  </w:style>
  <w:style w:type="paragraph" w:styleId="7">
    <w:name w:val="heading 7"/>
    <w:basedOn w:val="a"/>
    <w:next w:val="a"/>
    <w:qFormat/>
    <w:rsid w:val="00DF346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DF346A"/>
    <w:pPr>
      <w:overflowPunct/>
      <w:autoSpaceDE/>
      <w:autoSpaceDN/>
      <w:adjustRightInd/>
      <w:textAlignment w:val="auto"/>
    </w:pPr>
    <w:rPr>
      <w:rFonts w:ascii="Verdana" w:hAnsi="Verdana" w:cs="Verdana"/>
      <w:lang w:val="en-US" w:eastAsia="en-US"/>
    </w:rPr>
  </w:style>
  <w:style w:type="paragraph" w:styleId="a3">
    <w:name w:val="Body Text"/>
    <w:basedOn w:val="a"/>
    <w:rsid w:val="00DF346A"/>
    <w:pPr>
      <w:overflowPunct/>
      <w:autoSpaceDE/>
      <w:autoSpaceDN/>
      <w:adjustRightInd/>
      <w:spacing w:after="120"/>
      <w:textAlignment w:val="auto"/>
    </w:pPr>
  </w:style>
  <w:style w:type="paragraph" w:customStyle="1" w:styleId="StyleZakonu">
    <w:name w:val="StyleZakonu"/>
    <w:basedOn w:val="a"/>
    <w:rsid w:val="00DF346A"/>
    <w:pPr>
      <w:overflowPunct/>
      <w:autoSpaceDE/>
      <w:autoSpaceDN/>
      <w:adjustRightInd/>
      <w:spacing w:after="60" w:line="220" w:lineRule="exact"/>
      <w:ind w:firstLine="284"/>
      <w:jc w:val="both"/>
      <w:textAlignment w:val="auto"/>
    </w:pPr>
  </w:style>
  <w:style w:type="character" w:customStyle="1" w:styleId="StyleZakonu0">
    <w:name w:val="StyleZakonu Знак"/>
    <w:locked/>
    <w:rsid w:val="00DF346A"/>
    <w:rPr>
      <w:lang w:val="uk-UA" w:eastAsia="ru-RU" w:bidi="ar-SA"/>
    </w:rPr>
  </w:style>
  <w:style w:type="paragraph" w:styleId="a4">
    <w:name w:val="Normal (Web)"/>
    <w:basedOn w:val="a"/>
    <w:uiPriority w:val="99"/>
    <w:rsid w:val="00DF346A"/>
    <w:pPr>
      <w:overflowPunct/>
      <w:autoSpaceDE/>
      <w:autoSpaceDN/>
      <w:adjustRightInd/>
      <w:spacing w:before="100" w:beforeAutospacing="1" w:after="100" w:afterAutospacing="1"/>
      <w:textAlignment w:val="auto"/>
    </w:pPr>
    <w:rPr>
      <w:sz w:val="24"/>
      <w:szCs w:val="24"/>
    </w:rPr>
  </w:style>
  <w:style w:type="paragraph" w:styleId="a5">
    <w:name w:val="Body Text Indent"/>
    <w:basedOn w:val="a"/>
    <w:rsid w:val="00DF346A"/>
    <w:pPr>
      <w:spacing w:after="120"/>
      <w:ind w:left="283"/>
    </w:pPr>
  </w:style>
  <w:style w:type="character" w:customStyle="1" w:styleId="Heading3Char2">
    <w:name w:val="Heading 3 Char Знак Знак2"/>
    <w:locked/>
    <w:rsid w:val="00DF346A"/>
    <w:rPr>
      <w:rFonts w:ascii="Arial" w:hAnsi="Arial" w:cs="Arial"/>
      <w:b/>
      <w:bCs/>
      <w:sz w:val="26"/>
      <w:szCs w:val="26"/>
      <w:lang w:val="ru-RU" w:eastAsia="ru-RU" w:bidi="ar-SA"/>
    </w:rPr>
  </w:style>
  <w:style w:type="paragraph" w:customStyle="1" w:styleId="Body">
    <w:name w:val="Body"/>
    <w:rsid w:val="00DF346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rvps2">
    <w:name w:val="rvps2"/>
    <w:basedOn w:val="a"/>
    <w:rsid w:val="00DF346A"/>
    <w:pPr>
      <w:overflowPunct/>
      <w:autoSpaceDE/>
      <w:autoSpaceDN/>
      <w:adjustRightInd/>
      <w:spacing w:before="100" w:beforeAutospacing="1" w:after="100" w:afterAutospacing="1"/>
      <w:textAlignment w:val="auto"/>
    </w:pPr>
    <w:rPr>
      <w:sz w:val="24"/>
      <w:szCs w:val="24"/>
    </w:rPr>
  </w:style>
  <w:style w:type="paragraph" w:styleId="a6">
    <w:name w:val="Balloon Text"/>
    <w:basedOn w:val="a"/>
    <w:link w:val="a7"/>
    <w:rsid w:val="00D47059"/>
    <w:rPr>
      <w:rFonts w:ascii="Segoe UI" w:hAnsi="Segoe UI" w:cs="Segoe UI"/>
      <w:sz w:val="18"/>
      <w:szCs w:val="18"/>
    </w:rPr>
  </w:style>
  <w:style w:type="character" w:customStyle="1" w:styleId="a7">
    <w:name w:val="Текст у виносці Знак"/>
    <w:link w:val="a6"/>
    <w:rsid w:val="00D47059"/>
    <w:rPr>
      <w:rFonts w:ascii="Segoe UI" w:hAnsi="Segoe UI" w:cs="Segoe UI"/>
      <w:sz w:val="18"/>
      <w:szCs w:val="18"/>
      <w:lang w:val="ru-RU" w:eastAsia="ru-RU"/>
    </w:rPr>
  </w:style>
  <w:style w:type="paragraph" w:styleId="a8">
    <w:name w:val="List Paragraph"/>
    <w:basedOn w:val="a"/>
    <w:uiPriority w:val="34"/>
    <w:qFormat/>
    <w:rsid w:val="00C20494"/>
    <w:pPr>
      <w:ind w:left="720"/>
      <w:contextualSpacing/>
    </w:pPr>
  </w:style>
  <w:style w:type="character" w:customStyle="1" w:styleId="docdata">
    <w:name w:val="docdata"/>
    <w:aliases w:val="docy,v5,1823,baiaagaaboqcaaadgqmaaaunawaaaaaaaaaaaaaaaaaaaaaaaaaaaaaaaaaaaaaaaaaaaaaaaaaaaaaaaaaaaaaaaaaaaaaaaaaaaaaaaaaaaaaaaaaaaaaaaaaaaaaaaaaaaaaaaaaaaaaaaaaaaaaaaaaaaaaaaaaaaaaaaaaaaaaaaaaaaaaaaaaaaaaaaaaaaaaaaaaaaaaaaaaaaaaaaaaaaaaaaaaaaaaa"/>
    <w:basedOn w:val="a0"/>
    <w:rsid w:val="00AA1A7D"/>
  </w:style>
  <w:style w:type="character" w:styleId="a9">
    <w:name w:val="Strong"/>
    <w:basedOn w:val="a0"/>
    <w:uiPriority w:val="22"/>
    <w:qFormat/>
    <w:rsid w:val="001E4425"/>
    <w:rPr>
      <w:b/>
      <w:bCs/>
    </w:rPr>
  </w:style>
  <w:style w:type="paragraph" w:styleId="aa">
    <w:name w:val="No Spacing"/>
    <w:uiPriority w:val="1"/>
    <w:qFormat/>
    <w:rsid w:val="00680142"/>
    <w:pPr>
      <w:overflowPunct w:val="0"/>
      <w:autoSpaceDE w:val="0"/>
      <w:autoSpaceDN w:val="0"/>
      <w:adjustRightInd w:val="0"/>
      <w:textAlignment w:val="baseline"/>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5031">
      <w:bodyDiv w:val="1"/>
      <w:marLeft w:val="0"/>
      <w:marRight w:val="0"/>
      <w:marTop w:val="0"/>
      <w:marBottom w:val="0"/>
      <w:divBdr>
        <w:top w:val="none" w:sz="0" w:space="0" w:color="auto"/>
        <w:left w:val="none" w:sz="0" w:space="0" w:color="auto"/>
        <w:bottom w:val="none" w:sz="0" w:space="0" w:color="auto"/>
        <w:right w:val="none" w:sz="0" w:space="0" w:color="auto"/>
      </w:divBdr>
    </w:div>
    <w:div w:id="807550048">
      <w:bodyDiv w:val="1"/>
      <w:marLeft w:val="0"/>
      <w:marRight w:val="0"/>
      <w:marTop w:val="0"/>
      <w:marBottom w:val="0"/>
      <w:divBdr>
        <w:top w:val="none" w:sz="0" w:space="0" w:color="auto"/>
        <w:left w:val="none" w:sz="0" w:space="0" w:color="auto"/>
        <w:bottom w:val="none" w:sz="0" w:space="0" w:color="auto"/>
        <w:right w:val="none" w:sz="0" w:space="0" w:color="auto"/>
      </w:divBdr>
    </w:div>
    <w:div w:id="955402511">
      <w:bodyDiv w:val="1"/>
      <w:marLeft w:val="0"/>
      <w:marRight w:val="0"/>
      <w:marTop w:val="0"/>
      <w:marBottom w:val="0"/>
      <w:divBdr>
        <w:top w:val="none" w:sz="0" w:space="0" w:color="auto"/>
        <w:left w:val="none" w:sz="0" w:space="0" w:color="auto"/>
        <w:bottom w:val="none" w:sz="0" w:space="0" w:color="auto"/>
        <w:right w:val="none" w:sz="0" w:space="0" w:color="auto"/>
      </w:divBdr>
    </w:div>
    <w:div w:id="959386031">
      <w:bodyDiv w:val="1"/>
      <w:marLeft w:val="0"/>
      <w:marRight w:val="0"/>
      <w:marTop w:val="0"/>
      <w:marBottom w:val="0"/>
      <w:divBdr>
        <w:top w:val="none" w:sz="0" w:space="0" w:color="auto"/>
        <w:left w:val="none" w:sz="0" w:space="0" w:color="auto"/>
        <w:bottom w:val="none" w:sz="0" w:space="0" w:color="auto"/>
        <w:right w:val="none" w:sz="0" w:space="0" w:color="auto"/>
      </w:divBdr>
    </w:div>
    <w:div w:id="1267347925">
      <w:bodyDiv w:val="1"/>
      <w:marLeft w:val="0"/>
      <w:marRight w:val="0"/>
      <w:marTop w:val="0"/>
      <w:marBottom w:val="0"/>
      <w:divBdr>
        <w:top w:val="none" w:sz="0" w:space="0" w:color="auto"/>
        <w:left w:val="none" w:sz="0" w:space="0" w:color="auto"/>
        <w:bottom w:val="none" w:sz="0" w:space="0" w:color="auto"/>
        <w:right w:val="none" w:sz="0" w:space="0" w:color="auto"/>
      </w:divBdr>
    </w:div>
    <w:div w:id="14260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7F7D-41E0-47F8-9CCB-C307D51E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11744</Words>
  <Characters>6695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XTreme</dc:creator>
  <cp:keywords/>
  <cp:lastModifiedBy>Admin</cp:lastModifiedBy>
  <cp:revision>71</cp:revision>
  <cp:lastPrinted>2025-07-21T05:16:00Z</cp:lastPrinted>
  <dcterms:created xsi:type="dcterms:W3CDTF">2021-04-21T07:37:00Z</dcterms:created>
  <dcterms:modified xsi:type="dcterms:W3CDTF">2025-08-01T11:21:00Z</dcterms:modified>
</cp:coreProperties>
</file>