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45" w:rsidRPr="00232045" w:rsidRDefault="001A6042" w:rsidP="0023204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232045" w:rsidRPr="00232045" w:rsidRDefault="00232045" w:rsidP="0023204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3204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32045" w:rsidRPr="00232045" w:rsidRDefault="00232045" w:rsidP="0023204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32045">
        <w:rPr>
          <w:rFonts w:eastAsia="Calibri"/>
          <w:b/>
          <w:color w:val="000000"/>
          <w:w w:val="120"/>
        </w:rPr>
        <w:t>ІВАНО-ФРАНКІВСЬКОЇ ОБЛАСТІ</w:t>
      </w:r>
    </w:p>
    <w:p w:rsidR="00232045" w:rsidRPr="00232045" w:rsidRDefault="001A6042" w:rsidP="0023204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32045" w:rsidRPr="00232045" w:rsidRDefault="00232045" w:rsidP="0023204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32045">
        <w:rPr>
          <w:rFonts w:eastAsia="Calibri"/>
          <w:b/>
          <w:bCs/>
          <w:color w:val="000000"/>
        </w:rPr>
        <w:t>РІШЕННЯ</w:t>
      </w:r>
    </w:p>
    <w:p w:rsidR="00232045" w:rsidRPr="00232045" w:rsidRDefault="00232045" w:rsidP="00232045">
      <w:pPr>
        <w:rPr>
          <w:rFonts w:eastAsia="Calibri"/>
          <w:color w:val="000000"/>
        </w:rPr>
      </w:pPr>
    </w:p>
    <w:p w:rsidR="00232045" w:rsidRPr="00232045" w:rsidRDefault="00232045" w:rsidP="00232045">
      <w:pPr>
        <w:ind w:left="180" w:right="-540"/>
        <w:rPr>
          <w:rFonts w:eastAsia="Calibri"/>
          <w:color w:val="000000"/>
        </w:rPr>
      </w:pPr>
      <w:r w:rsidRPr="00232045">
        <w:rPr>
          <w:rFonts w:eastAsia="Calibri"/>
          <w:color w:val="000000"/>
        </w:rPr>
        <w:t xml:space="preserve">від 31 липня 2025 р. № </w:t>
      </w:r>
      <w:r w:rsidR="00990403">
        <w:rPr>
          <w:rFonts w:eastAsia="Calibri"/>
          <w:color w:val="000000"/>
        </w:rPr>
        <w:t>12180</w:t>
      </w:r>
      <w:r w:rsidRPr="00232045">
        <w:rPr>
          <w:rFonts w:eastAsia="Calibri"/>
          <w:color w:val="000000"/>
        </w:rPr>
        <w:tab/>
      </w:r>
      <w:r w:rsidRPr="00232045">
        <w:rPr>
          <w:rFonts w:eastAsia="Calibri"/>
          <w:color w:val="000000"/>
        </w:rPr>
        <w:tab/>
      </w:r>
      <w:r w:rsidRPr="00232045">
        <w:rPr>
          <w:rFonts w:eastAsia="Calibri"/>
          <w:color w:val="000000"/>
        </w:rPr>
        <w:tab/>
      </w:r>
      <w:r w:rsidRPr="00232045">
        <w:rPr>
          <w:rFonts w:eastAsia="Calibri"/>
          <w:color w:val="000000"/>
        </w:rPr>
        <w:tab/>
        <w:t xml:space="preserve">63 сесія </w:t>
      </w:r>
      <w:r w:rsidRPr="00232045">
        <w:rPr>
          <w:rFonts w:eastAsia="Calibri"/>
          <w:color w:val="000000"/>
          <w:lang w:val="en-US"/>
        </w:rPr>
        <w:t>VIII</w:t>
      </w:r>
      <w:r w:rsidRPr="00232045">
        <w:rPr>
          <w:rFonts w:eastAsia="Calibri"/>
          <w:color w:val="000000"/>
        </w:rPr>
        <w:t xml:space="preserve"> скликання</w:t>
      </w:r>
    </w:p>
    <w:p w:rsidR="00232045" w:rsidRPr="00232045" w:rsidRDefault="00232045" w:rsidP="00232045">
      <w:pPr>
        <w:ind w:left="180" w:right="-540"/>
        <w:rPr>
          <w:rFonts w:eastAsia="Calibri"/>
          <w:color w:val="000000"/>
        </w:rPr>
      </w:pPr>
      <w:r w:rsidRPr="00232045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39387A"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3F0103">
        <w:t xml:space="preserve">22,7867 </w:t>
      </w:r>
      <w:r>
        <w:t>га за межами с</w:t>
      </w:r>
      <w:r w:rsidR="00B568B0">
        <w:t xml:space="preserve">. </w:t>
      </w:r>
      <w:r w:rsidR="0039387A">
        <w:t>Васючин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p w:rsidR="00990403" w:rsidRDefault="00990403" w:rsidP="003D33E8">
      <w:pPr>
        <w:tabs>
          <w:tab w:val="left" w:pos="6500"/>
        </w:tabs>
      </w:pPr>
    </w:p>
    <w:p w:rsidR="00990403" w:rsidRDefault="00990403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195"/>
        <w:gridCol w:w="4252"/>
      </w:tblGrid>
      <w:tr w:rsidR="004A1EE1" w:rsidTr="00990403">
        <w:tc>
          <w:tcPr>
            <w:tcW w:w="5195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4252" w:type="dxa"/>
          </w:tcPr>
          <w:p w:rsidR="00990403" w:rsidRDefault="00990403" w:rsidP="00990403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990403" w:rsidRDefault="00990403" w:rsidP="009904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63 сесії </w:t>
            </w:r>
          </w:p>
          <w:p w:rsidR="00990403" w:rsidRDefault="00990403" w:rsidP="00990403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990403" w:rsidRDefault="00990403" w:rsidP="00990403">
            <w:pPr>
              <w:tabs>
                <w:tab w:val="left" w:pos="6500"/>
              </w:tabs>
              <w:rPr>
                <w:lang w:eastAsia="en-US"/>
              </w:rPr>
            </w:pPr>
            <w:r>
              <w:rPr>
                <w:lang w:eastAsia="en-US"/>
              </w:rPr>
              <w:t>від 31 липня 2025 року № 121</w:t>
            </w:r>
            <w:r>
              <w:rPr>
                <w:lang w:eastAsia="en-US"/>
              </w:rPr>
              <w:t>80</w:t>
            </w:r>
          </w:p>
          <w:p w:rsidR="004A1EE1" w:rsidRDefault="004A1EE1" w:rsidP="00A4278E">
            <w:pPr>
              <w:tabs>
                <w:tab w:val="left" w:pos="6500"/>
              </w:tabs>
            </w:pPr>
          </w:p>
        </w:tc>
      </w:tr>
    </w:tbl>
    <w:p w:rsidR="004A1EE1" w:rsidRDefault="004A1EE1" w:rsidP="00DF0467">
      <w:pPr>
        <w:jc w:val="center"/>
        <w:rPr>
          <w:lang w:eastAsia="en-US"/>
        </w:rPr>
      </w:pPr>
      <w:bookmarkStart w:id="0" w:name="_GoBack"/>
      <w:bookmarkEnd w:id="0"/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A1EE1" w:rsidRDefault="0039387A" w:rsidP="00346244">
      <w:pPr>
        <w:jc w:val="center"/>
      </w:pPr>
      <w:r>
        <w:rPr>
          <w:lang w:eastAsia="en-US"/>
        </w:rPr>
        <w:t>відносно яких затверджені</w:t>
      </w:r>
      <w:r w:rsidR="004A1EE1">
        <w:rPr>
          <w:lang w:eastAsia="en-US"/>
        </w:rPr>
        <w:t xml:space="preserve"> </w:t>
      </w:r>
      <w:r>
        <w:t>технічні</w:t>
      </w:r>
      <w:r w:rsidR="004A1EE1">
        <w:t xml:space="preserve"> </w:t>
      </w:r>
      <w:r>
        <w:t>документації</w:t>
      </w:r>
      <w:r w:rsidR="004A1EE1">
        <w:t xml:space="preserve">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2F07D3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FC7411">
            <w:pPr>
              <w:jc w:val="center"/>
            </w:pPr>
            <w:r w:rsidRPr="002F07D3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D565DF">
            <w:pPr>
              <w:jc w:val="center"/>
            </w:pPr>
            <w:r w:rsidRPr="002F07D3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FC7411">
            <w:pPr>
              <w:jc w:val="center"/>
            </w:pPr>
            <w:r w:rsidRPr="002F07D3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2F07D3" w:rsidRDefault="004A1EE1" w:rsidP="00FC7411">
            <w:pPr>
              <w:jc w:val="center"/>
            </w:pPr>
            <w:r w:rsidRPr="002F07D3">
              <w:t>Площа, га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8A0925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0,5327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0,3961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2624480600:02:004:0118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0,2858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2624480600:04:002:0112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0,5656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0,4937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0,4925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0,4900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0,6268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0,3883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2624480600:02:003:0601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0,4939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0,3328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0,5622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0,3328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0,5410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0,5334</w:t>
            </w:r>
          </w:p>
        </w:tc>
      </w:tr>
      <w:tr w:rsidR="002F07D3" w:rsidRPr="002F07D3" w:rsidTr="002F07D3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0,3959</w:t>
            </w:r>
          </w:p>
        </w:tc>
      </w:tr>
      <w:tr w:rsidR="002F07D3" w:rsidRPr="002F07D3" w:rsidTr="002F07D3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lastRenderedPageBreak/>
              <w:t>2</w:t>
            </w:r>
            <w:r w:rsidR="00534ACC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0,4942</w:t>
            </w:r>
          </w:p>
        </w:tc>
      </w:tr>
      <w:tr w:rsidR="00534ACC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ACC" w:rsidRPr="002F07D3" w:rsidRDefault="00534ACC" w:rsidP="00CE033C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0,7134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0,4022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0,5202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0,5092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0,3328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0,4899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0,3854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0,4022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0,5203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0,4266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39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0,3883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0,5408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2624480600:02:003:0578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0,7143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0,4943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0,4940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0,4928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0,5621</w:t>
            </w:r>
          </w:p>
        </w:tc>
      </w:tr>
      <w:tr w:rsidR="002F07D3" w:rsidRPr="002F07D3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47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 w:rsidP="00B8162E">
            <w:pPr>
              <w:jc w:val="center"/>
              <w:rPr>
                <w:color w:val="000000"/>
              </w:rPr>
            </w:pPr>
            <w:r w:rsidRPr="002F07D3">
              <w:t xml:space="preserve">за межами с. </w:t>
            </w:r>
            <w:r>
              <w:t>Васючин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2624480600:02:003:0587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7D3" w:rsidRPr="002F07D3" w:rsidRDefault="002F07D3">
            <w:pPr>
              <w:jc w:val="center"/>
              <w:rPr>
                <w:color w:val="000000"/>
              </w:rPr>
            </w:pPr>
            <w:r w:rsidRPr="002F07D3">
              <w:rPr>
                <w:color w:val="000000"/>
              </w:rPr>
              <w:t>0,4927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990403">
      <w:pgSz w:w="11906" w:h="16838" w:code="9"/>
      <w:pgMar w:top="1134" w:right="567" w:bottom="851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42" w:rsidRDefault="001A6042" w:rsidP="008C6C6B">
      <w:r>
        <w:separator/>
      </w:r>
    </w:p>
  </w:endnote>
  <w:endnote w:type="continuationSeparator" w:id="0">
    <w:p w:rsidR="001A6042" w:rsidRDefault="001A604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42" w:rsidRDefault="001A6042" w:rsidP="008C6C6B">
      <w:r>
        <w:separator/>
      </w:r>
    </w:p>
  </w:footnote>
  <w:footnote w:type="continuationSeparator" w:id="0">
    <w:p w:rsidR="001A6042" w:rsidRDefault="001A604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042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403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01FCCA2"/>
  <w15:docId w15:val="{7878825B-682B-4624-B1BE-DDBFA55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3034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202</cp:revision>
  <cp:lastPrinted>2022-04-18T11:07:00Z</cp:lastPrinted>
  <dcterms:created xsi:type="dcterms:W3CDTF">2021-03-14T12:34:00Z</dcterms:created>
  <dcterms:modified xsi:type="dcterms:W3CDTF">2025-08-01T10:10:00Z</dcterms:modified>
</cp:coreProperties>
</file>