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833C" w14:textId="77777777" w:rsidR="009E061D" w:rsidRDefault="009E061D" w:rsidP="009E061D">
      <w:pPr>
        <w:tabs>
          <w:tab w:val="left" w:pos="8080"/>
          <w:tab w:val="right" w:pos="9525"/>
        </w:tabs>
        <w:spacing w:before="120"/>
        <w:ind w:firstLine="6946"/>
        <w:jc w:val="center"/>
        <w:rPr>
          <w:b/>
          <w:bCs/>
          <w:color w:val="000000"/>
          <w:sz w:val="28"/>
          <w:szCs w:val="28"/>
          <w:lang w:val="uk-UA"/>
        </w:rPr>
      </w:pPr>
      <w:r>
        <w:rPr>
          <w:b/>
          <w:bCs/>
          <w:color w:val="000000"/>
          <w:sz w:val="28"/>
          <w:szCs w:val="28"/>
          <w:lang w:val="uk-UA"/>
        </w:rPr>
        <w:t>ПРОЄКТ</w:t>
      </w:r>
    </w:p>
    <w:p w14:paraId="368878D4" w14:textId="04E27B34" w:rsidR="009E061D" w:rsidRPr="00102210" w:rsidRDefault="009E061D" w:rsidP="009E061D">
      <w:pPr>
        <w:tabs>
          <w:tab w:val="left" w:pos="8080"/>
          <w:tab w:val="right" w:pos="9525"/>
        </w:tabs>
        <w:spacing w:before="120"/>
        <w:jc w:val="center"/>
        <w:rPr>
          <w:b/>
          <w:bCs/>
          <w:color w:val="000000"/>
          <w:sz w:val="28"/>
          <w:szCs w:val="28"/>
        </w:rPr>
      </w:pPr>
      <w:r w:rsidRPr="00A60C24">
        <w:rPr>
          <w:b/>
          <w:noProof/>
          <w:color w:val="000000"/>
          <w:sz w:val="28"/>
          <w:szCs w:val="28"/>
          <w:lang w:val="uk-UA" w:eastAsia="uk-UA"/>
        </w:rPr>
        <w:t xml:space="preserve"> </w:t>
      </w:r>
      <w:r w:rsidRPr="00A60C24">
        <w:rPr>
          <w:b/>
          <w:noProof/>
          <w:color w:val="000000"/>
          <w:sz w:val="28"/>
          <w:szCs w:val="28"/>
          <w:lang w:val="uk-UA" w:eastAsia="uk-UA"/>
        </w:rPr>
        <w:drawing>
          <wp:inline distT="0" distB="0" distL="0" distR="0" wp14:anchorId="78F4F26F" wp14:editId="39FB9DD3">
            <wp:extent cx="504825" cy="688975"/>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688975"/>
                    </a:xfrm>
                    <a:prstGeom prst="rect">
                      <a:avLst/>
                    </a:prstGeom>
                    <a:solidFill>
                      <a:srgbClr val="FFFFFF"/>
                    </a:solidFill>
                    <a:ln>
                      <a:noFill/>
                    </a:ln>
                  </pic:spPr>
                </pic:pic>
              </a:graphicData>
            </a:graphic>
          </wp:inline>
        </w:drawing>
      </w:r>
    </w:p>
    <w:p w14:paraId="2C90234D" w14:textId="77777777" w:rsidR="009E061D" w:rsidRPr="00102210" w:rsidRDefault="009E061D" w:rsidP="009E061D">
      <w:pPr>
        <w:jc w:val="center"/>
        <w:outlineLvl w:val="4"/>
        <w:rPr>
          <w:b/>
          <w:iCs/>
          <w:color w:val="000000"/>
          <w:w w:val="120"/>
          <w:sz w:val="28"/>
          <w:szCs w:val="28"/>
        </w:rPr>
      </w:pPr>
      <w:r w:rsidRPr="00102210">
        <w:rPr>
          <w:b/>
          <w:iCs/>
          <w:color w:val="000000"/>
          <w:w w:val="120"/>
          <w:sz w:val="28"/>
          <w:szCs w:val="28"/>
        </w:rPr>
        <w:t>РОГАТИНСЬКА МІСЬКА РАДА</w:t>
      </w:r>
    </w:p>
    <w:p w14:paraId="30A702FC" w14:textId="77777777" w:rsidR="009E061D" w:rsidRPr="00102210" w:rsidRDefault="009E061D" w:rsidP="009E061D">
      <w:pPr>
        <w:jc w:val="center"/>
        <w:outlineLvl w:val="5"/>
        <w:rPr>
          <w:b/>
          <w:color w:val="000000"/>
          <w:w w:val="120"/>
          <w:sz w:val="28"/>
          <w:szCs w:val="28"/>
        </w:rPr>
      </w:pPr>
      <w:r w:rsidRPr="00102210">
        <w:rPr>
          <w:b/>
          <w:color w:val="000000"/>
          <w:w w:val="120"/>
          <w:sz w:val="28"/>
          <w:szCs w:val="28"/>
        </w:rPr>
        <w:t>ІВАНО-ФРАНКІВСЬКОЇ ОБЛАСТІ</w:t>
      </w:r>
    </w:p>
    <w:p w14:paraId="122A585D" w14:textId="77777777" w:rsidR="009E061D" w:rsidRPr="00102210" w:rsidRDefault="00BE6617" w:rsidP="009E061D">
      <w:pPr>
        <w:jc w:val="center"/>
        <w:rPr>
          <w:b/>
          <w:bCs/>
          <w:color w:val="000000"/>
          <w:w w:val="120"/>
          <w:sz w:val="28"/>
          <w:szCs w:val="28"/>
        </w:rPr>
      </w:pPr>
      <w:r>
        <w:rPr>
          <w:noProof/>
        </w:rPr>
        <w:pict w14:anchorId="665F816C">
          <v:line id="Прямая соединительная линия 3" o:spid="_x0000_s1029" style="position:absolute;left:0;text-align:left;flip:y;z-index:251659264;visibility:visible;mso-wrap-distance-top:-1e-4mm;mso-wrap-distance-bottom:-1e-4mm"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" strokeweight="4.5pt">
            <v:stroke linestyle="thickThin"/>
          </v:line>
        </w:pict>
      </w:r>
    </w:p>
    <w:p w14:paraId="7D8CA0F4" w14:textId="77777777" w:rsidR="009E061D" w:rsidRPr="000E563D" w:rsidRDefault="009E061D" w:rsidP="009E061D">
      <w:pPr>
        <w:tabs>
          <w:tab w:val="center" w:pos="4819"/>
          <w:tab w:val="left" w:pos="7965"/>
        </w:tabs>
        <w:spacing w:before="240" w:after="60"/>
        <w:outlineLvl w:val="6"/>
        <w:rPr>
          <w:b/>
          <w:bCs/>
          <w:color w:val="000000"/>
          <w:sz w:val="28"/>
          <w:szCs w:val="28"/>
          <w:lang w:val="uk-UA"/>
        </w:rPr>
      </w:pPr>
      <w:r>
        <w:rPr>
          <w:b/>
          <w:bCs/>
          <w:color w:val="000000"/>
          <w:sz w:val="28"/>
          <w:szCs w:val="28"/>
        </w:rPr>
        <w:tab/>
      </w:r>
      <w:r w:rsidRPr="00102210">
        <w:rPr>
          <w:b/>
          <w:bCs/>
          <w:color w:val="000000"/>
          <w:sz w:val="28"/>
          <w:szCs w:val="28"/>
        </w:rPr>
        <w:t>РІШЕННЯ</w:t>
      </w:r>
      <w:r>
        <w:rPr>
          <w:b/>
          <w:bCs/>
          <w:color w:val="000000"/>
          <w:sz w:val="28"/>
          <w:szCs w:val="28"/>
        </w:rPr>
        <w:tab/>
      </w:r>
    </w:p>
    <w:p w14:paraId="1707A130" w14:textId="2B8C405E" w:rsidR="009E061D" w:rsidRPr="00BE3F92" w:rsidRDefault="009E061D" w:rsidP="009E061D">
      <w:pPr>
        <w:ind w:left="180" w:right="-540"/>
        <w:rPr>
          <w:color w:val="000000"/>
          <w:sz w:val="28"/>
          <w:szCs w:val="28"/>
          <w:lang w:val="uk-UA"/>
        </w:rPr>
      </w:pPr>
      <w:r>
        <w:rPr>
          <w:color w:val="000000"/>
          <w:sz w:val="28"/>
          <w:szCs w:val="28"/>
          <w:lang w:val="uk-UA"/>
        </w:rPr>
        <w:t xml:space="preserve">від </w:t>
      </w:r>
      <w:r w:rsidRPr="00795BDF">
        <w:rPr>
          <w:color w:val="000000"/>
          <w:sz w:val="28"/>
          <w:szCs w:val="28"/>
          <w:lang w:val="uk-UA"/>
        </w:rPr>
        <w:t xml:space="preserve">24 </w:t>
      </w:r>
      <w:r>
        <w:rPr>
          <w:color w:val="000000"/>
          <w:sz w:val="28"/>
          <w:szCs w:val="28"/>
          <w:lang w:val="uk-UA"/>
        </w:rPr>
        <w:t>квітня</w:t>
      </w:r>
      <w:r w:rsidRPr="00BE3F92">
        <w:rPr>
          <w:color w:val="000000"/>
          <w:sz w:val="28"/>
          <w:szCs w:val="28"/>
          <w:lang w:val="uk-UA"/>
        </w:rPr>
        <w:t xml:space="preserve"> 202</w:t>
      </w:r>
      <w:r>
        <w:rPr>
          <w:color w:val="000000"/>
          <w:sz w:val="28"/>
          <w:szCs w:val="28"/>
          <w:lang w:val="uk-UA"/>
        </w:rPr>
        <w:t>5</w:t>
      </w:r>
      <w:r w:rsidRPr="00BE3F92">
        <w:rPr>
          <w:color w:val="000000"/>
          <w:sz w:val="28"/>
          <w:szCs w:val="28"/>
          <w:lang w:val="uk-UA"/>
        </w:rPr>
        <w:t xml:space="preserve"> р. №</w:t>
      </w:r>
      <w:r>
        <w:rPr>
          <w:color w:val="000000"/>
          <w:sz w:val="28"/>
          <w:szCs w:val="28"/>
          <w:lang w:val="uk-UA"/>
        </w:rPr>
        <w:t xml:space="preserve"> </w:t>
      </w:r>
      <w:r w:rsidRPr="00102210">
        <w:rPr>
          <w:color w:val="000000"/>
          <w:sz w:val="28"/>
          <w:szCs w:val="28"/>
          <w:lang w:val="uk-UA"/>
        </w:rPr>
        <w:t xml:space="preserve"> </w:t>
      </w:r>
      <w:r w:rsidRPr="00BE3F92">
        <w:rPr>
          <w:color w:val="000000"/>
          <w:sz w:val="28"/>
          <w:szCs w:val="28"/>
          <w:lang w:val="uk-UA"/>
        </w:rPr>
        <w:tab/>
      </w:r>
      <w:r w:rsidRPr="00BE3F92">
        <w:rPr>
          <w:color w:val="000000"/>
          <w:sz w:val="28"/>
          <w:szCs w:val="28"/>
          <w:lang w:val="uk-UA"/>
        </w:rPr>
        <w:tab/>
      </w:r>
      <w:r w:rsidRPr="00BE3F92">
        <w:rPr>
          <w:color w:val="000000"/>
          <w:sz w:val="28"/>
          <w:szCs w:val="28"/>
          <w:lang w:val="uk-UA"/>
        </w:rPr>
        <w:tab/>
      </w:r>
      <w:r w:rsidRPr="00BE3F92">
        <w:rPr>
          <w:color w:val="000000"/>
          <w:sz w:val="28"/>
          <w:szCs w:val="28"/>
          <w:lang w:val="uk-UA"/>
        </w:rPr>
        <w:tab/>
      </w:r>
      <w:r>
        <w:rPr>
          <w:color w:val="000000"/>
          <w:sz w:val="28"/>
          <w:szCs w:val="28"/>
          <w:lang w:val="uk-UA"/>
        </w:rPr>
        <w:t xml:space="preserve">          60</w:t>
      </w:r>
      <w:r w:rsidRPr="00BE3F92">
        <w:rPr>
          <w:color w:val="000000"/>
          <w:sz w:val="28"/>
          <w:szCs w:val="28"/>
          <w:lang w:val="uk-UA"/>
        </w:rPr>
        <w:t xml:space="preserve"> сесія </w:t>
      </w:r>
      <w:r w:rsidRPr="00102210">
        <w:rPr>
          <w:color w:val="000000"/>
          <w:sz w:val="28"/>
          <w:szCs w:val="28"/>
          <w:lang w:val="en-US"/>
        </w:rPr>
        <w:t>VIII</w:t>
      </w:r>
      <w:r w:rsidRPr="00BE3F92">
        <w:rPr>
          <w:color w:val="000000"/>
          <w:sz w:val="28"/>
          <w:szCs w:val="28"/>
          <w:lang w:val="uk-UA"/>
        </w:rPr>
        <w:t xml:space="preserve"> скликання</w:t>
      </w:r>
    </w:p>
    <w:p w14:paraId="1ABF5B52" w14:textId="77777777" w:rsidR="009E061D" w:rsidRPr="00102210" w:rsidRDefault="009E061D" w:rsidP="009E061D">
      <w:pPr>
        <w:ind w:left="180" w:right="-540"/>
      </w:pPr>
      <w:r w:rsidRPr="00102210">
        <w:rPr>
          <w:color w:val="000000"/>
          <w:sz w:val="28"/>
          <w:szCs w:val="28"/>
        </w:rPr>
        <w:t>м. Рогатин</w:t>
      </w:r>
    </w:p>
    <w:p w14:paraId="3A1F2B10" w14:textId="77777777" w:rsidR="009E061D" w:rsidRPr="00102210" w:rsidRDefault="009E061D" w:rsidP="009E061D">
      <w:pPr>
        <w:ind w:left="180" w:right="278"/>
        <w:rPr>
          <w:b/>
          <w:vanish/>
          <w:color w:val="FF0000"/>
          <w:sz w:val="28"/>
          <w:szCs w:val="28"/>
        </w:rPr>
      </w:pPr>
      <w:r w:rsidRPr="00102210">
        <w:rPr>
          <w:b/>
          <w:vanish/>
          <w:color w:val="FF0000"/>
          <w:sz w:val="28"/>
          <w:szCs w:val="28"/>
        </w:rPr>
        <w:t>{name}</w:t>
      </w:r>
    </w:p>
    <w:p w14:paraId="58C3C939" w14:textId="77777777" w:rsidR="009E061D" w:rsidRPr="00102210" w:rsidRDefault="009E061D" w:rsidP="009E061D">
      <w:pPr>
        <w:tabs>
          <w:tab w:val="left" w:pos="8580"/>
          <w:tab w:val="right" w:pos="9525"/>
        </w:tabs>
        <w:spacing w:before="120"/>
        <w:rPr>
          <w:sz w:val="28"/>
          <w:lang w:val="uk-UA"/>
        </w:rPr>
      </w:pPr>
    </w:p>
    <w:p w14:paraId="6882D467" w14:textId="77777777" w:rsidR="009E061D" w:rsidRPr="00487B38" w:rsidRDefault="009E061D" w:rsidP="009E061D">
      <w:pPr>
        <w:rPr>
          <w:sz w:val="28"/>
          <w:lang w:val="uk-UA"/>
        </w:rPr>
      </w:pPr>
      <w:r>
        <w:rPr>
          <w:sz w:val="28"/>
        </w:rPr>
        <w:t xml:space="preserve">Про </w:t>
      </w:r>
      <w:r>
        <w:rPr>
          <w:sz w:val="28"/>
          <w:lang w:val="uk-UA"/>
        </w:rPr>
        <w:t>внесення змін до</w:t>
      </w:r>
    </w:p>
    <w:p w14:paraId="7E1B50C6" w14:textId="77777777" w:rsidR="009E061D" w:rsidRDefault="009E061D" w:rsidP="009E061D">
      <w:pPr>
        <w:jc w:val="both"/>
        <w:rPr>
          <w:color w:val="000000" w:themeColor="text1"/>
          <w:sz w:val="28"/>
          <w:szCs w:val="28"/>
          <w:lang w:val="uk-UA"/>
        </w:rPr>
      </w:pPr>
      <w:r>
        <w:rPr>
          <w:sz w:val="28"/>
        </w:rPr>
        <w:t xml:space="preserve">Комплексної </w:t>
      </w:r>
      <w:r w:rsidRPr="00585B27">
        <w:rPr>
          <w:color w:val="000000" w:themeColor="text1"/>
          <w:sz w:val="28"/>
          <w:szCs w:val="28"/>
          <w:lang w:val="uk-UA"/>
        </w:rPr>
        <w:t>ц</w:t>
      </w:r>
      <w:r w:rsidRPr="00585B27">
        <w:rPr>
          <w:color w:val="000000" w:themeColor="text1"/>
          <w:sz w:val="28"/>
          <w:szCs w:val="28"/>
        </w:rPr>
        <w:t xml:space="preserve">ільової </w:t>
      </w:r>
      <w:r w:rsidRPr="00585B27">
        <w:rPr>
          <w:color w:val="000000" w:themeColor="text1"/>
          <w:sz w:val="28"/>
          <w:szCs w:val="28"/>
          <w:lang w:val="uk-UA"/>
        </w:rPr>
        <w:t>п</w:t>
      </w:r>
      <w:r>
        <w:rPr>
          <w:color w:val="000000" w:themeColor="text1"/>
          <w:sz w:val="28"/>
          <w:szCs w:val="28"/>
        </w:rPr>
        <w:t>рограми</w:t>
      </w:r>
    </w:p>
    <w:p w14:paraId="78F6C891" w14:textId="77777777" w:rsidR="009E061D" w:rsidRPr="0071036A" w:rsidRDefault="009E061D" w:rsidP="009E061D">
      <w:pPr>
        <w:jc w:val="both"/>
        <w:rPr>
          <w:color w:val="000000" w:themeColor="text1"/>
          <w:sz w:val="28"/>
          <w:szCs w:val="28"/>
        </w:rPr>
      </w:pPr>
      <w:r w:rsidRPr="00585B27">
        <w:rPr>
          <w:color w:val="000000" w:themeColor="text1"/>
          <w:sz w:val="28"/>
          <w:szCs w:val="28"/>
        </w:rPr>
        <w:t>«</w:t>
      </w:r>
      <w:r w:rsidRPr="00585B27">
        <w:rPr>
          <w:color w:val="000000" w:themeColor="text1"/>
          <w:sz w:val="28"/>
          <w:szCs w:val="28"/>
          <w:lang w:val="uk-UA"/>
        </w:rPr>
        <w:t>Безпечна громада»</w:t>
      </w:r>
      <w:r>
        <w:rPr>
          <w:color w:val="000000" w:themeColor="text1"/>
          <w:sz w:val="28"/>
          <w:szCs w:val="28"/>
          <w:lang w:val="uk-UA"/>
        </w:rPr>
        <w:t xml:space="preserve"> </w:t>
      </w:r>
      <w:r w:rsidRPr="00585B27">
        <w:rPr>
          <w:color w:val="000000" w:themeColor="text1"/>
          <w:sz w:val="28"/>
          <w:szCs w:val="28"/>
          <w:lang w:val="uk-UA"/>
        </w:rPr>
        <w:t>на 2024-2027 роки</w:t>
      </w:r>
    </w:p>
    <w:p w14:paraId="405672DF" w14:textId="5155ED70" w:rsidR="009E061D" w:rsidRPr="00B77D02" w:rsidRDefault="009E061D" w:rsidP="009E061D">
      <w:pPr>
        <w:ind w:right="278"/>
        <w:jc w:val="both"/>
        <w:rPr>
          <w:b/>
          <w:vanish/>
          <w:color w:val="FF0000"/>
          <w:sz w:val="28"/>
          <w:szCs w:val="28"/>
          <w:lang w:val="uk-UA"/>
        </w:rPr>
      </w:pPr>
      <w:r w:rsidRPr="00102210">
        <w:rPr>
          <w:b/>
          <w:vanish/>
          <w:color w:val="FF0000"/>
          <w:sz w:val="28"/>
          <w:szCs w:val="28"/>
          <w:lang w:val="uk-UA"/>
        </w:rPr>
        <w:t>{</w:t>
      </w:r>
      <w:r w:rsidRPr="00102210">
        <w:rPr>
          <w:b/>
          <w:vanish/>
          <w:color w:val="FF0000"/>
          <w:sz w:val="28"/>
          <w:szCs w:val="28"/>
          <w:lang w:val="en-US"/>
        </w:rPr>
        <w:t>name</w:t>
      </w:r>
      <w:r w:rsidRPr="00102210">
        <w:rPr>
          <w:b/>
          <w:vanish/>
          <w:color w:val="FF0000"/>
          <w:sz w:val="28"/>
          <w:szCs w:val="28"/>
          <w:lang w:val="uk-UA"/>
        </w:rPr>
        <w:t>}</w:t>
      </w:r>
    </w:p>
    <w:p w14:paraId="3C76FA5E" w14:textId="7C19BCB4" w:rsidR="009E061D" w:rsidRDefault="009E061D" w:rsidP="009E061D">
      <w:pPr>
        <w:jc w:val="both"/>
        <w:rPr>
          <w:sz w:val="28"/>
          <w:szCs w:val="28"/>
          <w:lang w:val="uk-UA"/>
        </w:rPr>
      </w:pPr>
    </w:p>
    <w:p w14:paraId="1D0B5ABB" w14:textId="02694C6A" w:rsidR="000C0C98" w:rsidRDefault="000C0C98" w:rsidP="00126B55">
      <w:pPr>
        <w:rPr>
          <w:sz w:val="28"/>
          <w:lang w:val="uk-UA"/>
        </w:rPr>
      </w:pPr>
    </w:p>
    <w:p w14:paraId="1CA53E46" w14:textId="77777777" w:rsidR="009E061D" w:rsidRPr="000C0C98" w:rsidRDefault="009E061D" w:rsidP="00126B55">
      <w:pPr>
        <w:rPr>
          <w:sz w:val="28"/>
          <w:lang w:val="uk-UA"/>
        </w:rPr>
      </w:pPr>
    </w:p>
    <w:p w14:paraId="57A46963" w14:textId="77777777" w:rsidR="00126B55" w:rsidRPr="00CD67D0" w:rsidRDefault="00CD67D0" w:rsidP="00C41075">
      <w:pPr>
        <w:ind w:firstLine="708"/>
        <w:jc w:val="both"/>
        <w:rPr>
          <w:color w:val="000000"/>
          <w:sz w:val="28"/>
          <w:szCs w:val="28"/>
          <w:lang w:val="uk-UA"/>
        </w:rPr>
      </w:pPr>
      <w:r>
        <w:rPr>
          <w:sz w:val="28"/>
          <w:szCs w:val="28"/>
          <w:lang w:val="uk-UA"/>
        </w:rPr>
        <w:t xml:space="preserve">З метою запобігання виникненню умов, що сприяють вчиненню правопорушень та їх профілактики, забезпечення захисту конституційних прав та свобод людини, керуючись статтями 19, 144 Конституції України, вимогами п.27 статті 26 Закону України “Про місцеве самоврядування в Україні”,                 </w:t>
      </w:r>
      <w:r w:rsidR="006A1B24">
        <w:rPr>
          <w:sz w:val="28"/>
          <w:szCs w:val="28"/>
          <w:lang w:val="uk-UA"/>
        </w:rPr>
        <w:t xml:space="preserve"> </w:t>
      </w:r>
      <w:r>
        <w:rPr>
          <w:sz w:val="28"/>
          <w:szCs w:val="28"/>
          <w:lang w:val="uk-UA"/>
        </w:rPr>
        <w:t xml:space="preserve">Закону України «Про </w:t>
      </w:r>
      <w:r w:rsidR="006A1B24">
        <w:rPr>
          <w:sz w:val="28"/>
          <w:szCs w:val="28"/>
          <w:lang w:val="uk-UA"/>
        </w:rPr>
        <w:t>основи національного спротиву</w:t>
      </w:r>
      <w:r>
        <w:rPr>
          <w:sz w:val="28"/>
          <w:szCs w:val="28"/>
          <w:lang w:val="uk-UA"/>
        </w:rPr>
        <w:t>»</w:t>
      </w:r>
      <w:r w:rsidR="00C41075">
        <w:rPr>
          <w:color w:val="000000"/>
          <w:sz w:val="28"/>
          <w:szCs w:val="28"/>
          <w:lang w:val="uk-UA"/>
        </w:rPr>
        <w:t xml:space="preserve">, </w:t>
      </w:r>
      <w:r w:rsidR="00126B55" w:rsidRPr="00CD67D0">
        <w:rPr>
          <w:color w:val="000000"/>
          <w:sz w:val="28"/>
          <w:szCs w:val="28"/>
          <w:lang w:val="uk-UA"/>
        </w:rPr>
        <w:t>міська рада ВИРШИЛА:</w:t>
      </w:r>
    </w:p>
    <w:p w14:paraId="596BD04F" w14:textId="77777777" w:rsidR="00DB5FC9" w:rsidRDefault="00271B2B" w:rsidP="0071036A">
      <w:pPr>
        <w:pStyle w:val="ad"/>
        <w:ind w:firstLine="708"/>
        <w:jc w:val="both"/>
        <w:rPr>
          <w:rStyle w:val="ac"/>
          <w:b w:val="0"/>
          <w:color w:val="000000"/>
          <w:sz w:val="28"/>
          <w:szCs w:val="28"/>
          <w:lang w:val="uk-UA"/>
        </w:rPr>
      </w:pPr>
      <w:r>
        <w:rPr>
          <w:color w:val="000000"/>
          <w:sz w:val="28"/>
          <w:lang w:val="uk-UA"/>
        </w:rPr>
        <w:t xml:space="preserve">1. </w:t>
      </w:r>
      <w:r w:rsidR="00A86E0B" w:rsidRPr="006A1B24">
        <w:rPr>
          <w:sz w:val="28"/>
          <w:szCs w:val="28"/>
          <w:lang w:val="uk-UA"/>
        </w:rPr>
        <w:t>Внести зміни  до</w:t>
      </w:r>
      <w:r w:rsidR="00A86E0B" w:rsidRPr="006A1B24">
        <w:rPr>
          <w:lang w:val="uk-UA"/>
        </w:rPr>
        <w:t xml:space="preserve">   </w:t>
      </w:r>
      <w:r w:rsidR="0071036A">
        <w:rPr>
          <w:rStyle w:val="ac"/>
          <w:b w:val="0"/>
          <w:color w:val="000000"/>
          <w:sz w:val="28"/>
          <w:szCs w:val="28"/>
          <w:lang w:val="uk-UA"/>
        </w:rPr>
        <w:t>таблиці розділу 9</w:t>
      </w:r>
      <w:r w:rsidR="00DB5FC9">
        <w:rPr>
          <w:rStyle w:val="ac"/>
          <w:b w:val="0"/>
          <w:color w:val="000000"/>
          <w:sz w:val="28"/>
          <w:szCs w:val="28"/>
          <w:lang w:val="uk-UA"/>
        </w:rPr>
        <w:t xml:space="preserve"> «</w:t>
      </w:r>
      <w:r w:rsidR="0071036A" w:rsidRPr="0071036A">
        <w:rPr>
          <w:bCs/>
          <w:color w:val="000000"/>
          <w:sz w:val="28"/>
          <w:szCs w:val="28"/>
          <w:lang w:val="uk-UA"/>
        </w:rPr>
        <w:t>Орієнтовний перелік заходів,</w:t>
      </w:r>
      <w:r w:rsidR="0071036A">
        <w:rPr>
          <w:bCs/>
          <w:color w:val="000000"/>
          <w:sz w:val="28"/>
          <w:szCs w:val="28"/>
          <w:lang w:val="uk-UA"/>
        </w:rPr>
        <w:t xml:space="preserve"> обсяги та джерела фінансування </w:t>
      </w:r>
      <w:r w:rsidR="0071036A" w:rsidRPr="0071036A">
        <w:rPr>
          <w:bCs/>
          <w:color w:val="000000"/>
          <w:sz w:val="28"/>
          <w:szCs w:val="28"/>
          <w:lang w:val="uk-UA"/>
        </w:rPr>
        <w:t>Комплексної цільової програми «Безпечна громада» на 2024-2027 роки</w:t>
      </w:r>
      <w:r w:rsidR="00DB5FC9">
        <w:rPr>
          <w:rStyle w:val="ac"/>
          <w:b w:val="0"/>
          <w:color w:val="000000"/>
          <w:sz w:val="28"/>
          <w:szCs w:val="28"/>
          <w:lang w:val="uk-UA"/>
        </w:rPr>
        <w:t>»</w:t>
      </w:r>
      <w:r w:rsidR="0071036A">
        <w:rPr>
          <w:rStyle w:val="ac"/>
          <w:b w:val="0"/>
          <w:color w:val="000000"/>
          <w:sz w:val="28"/>
          <w:szCs w:val="28"/>
          <w:lang w:val="uk-UA"/>
        </w:rPr>
        <w:t xml:space="preserve"> пункт 3 «</w:t>
      </w:r>
      <w:r w:rsidR="0071036A" w:rsidRPr="0071036A">
        <w:rPr>
          <w:rStyle w:val="ac"/>
          <w:b w:val="0"/>
          <w:color w:val="000000"/>
          <w:sz w:val="28"/>
          <w:szCs w:val="28"/>
          <w:lang w:val="uk-UA"/>
        </w:rPr>
        <w:t>Підвищення бойової (оперативної) готовності і дій шляхом матеріально – технічного забезпечення органів правопорядку, пожежної та техногенної безпеки</w:t>
      </w:r>
      <w:r w:rsidR="0071036A">
        <w:rPr>
          <w:rStyle w:val="ac"/>
          <w:b w:val="0"/>
          <w:color w:val="000000"/>
          <w:sz w:val="28"/>
          <w:szCs w:val="28"/>
          <w:lang w:val="uk-UA"/>
        </w:rPr>
        <w:t xml:space="preserve">» </w:t>
      </w:r>
      <w:r w:rsidR="00A86E0B">
        <w:rPr>
          <w:rStyle w:val="ac"/>
          <w:b w:val="0"/>
          <w:color w:val="000000"/>
          <w:sz w:val="28"/>
          <w:szCs w:val="28"/>
          <w:lang w:val="uk-UA"/>
        </w:rPr>
        <w:t xml:space="preserve">Комплексної </w:t>
      </w:r>
      <w:r w:rsidR="0071036A" w:rsidRPr="0071036A">
        <w:rPr>
          <w:rStyle w:val="ac"/>
          <w:b w:val="0"/>
          <w:color w:val="000000"/>
          <w:sz w:val="28"/>
          <w:szCs w:val="28"/>
          <w:lang w:val="uk-UA"/>
        </w:rPr>
        <w:t>цільової програми «Безпечна громада» на 2024-2027 роки</w:t>
      </w:r>
      <w:r w:rsidR="00A86E0B">
        <w:rPr>
          <w:rStyle w:val="ac"/>
          <w:b w:val="0"/>
          <w:color w:val="000000"/>
          <w:sz w:val="28"/>
          <w:szCs w:val="28"/>
          <w:lang w:val="uk-UA"/>
        </w:rPr>
        <w:t xml:space="preserve">, затвердженої рішенням </w:t>
      </w:r>
      <w:r w:rsidR="0071036A">
        <w:rPr>
          <w:rStyle w:val="ac"/>
          <w:b w:val="0"/>
          <w:color w:val="000000"/>
          <w:sz w:val="28"/>
          <w:szCs w:val="28"/>
          <w:lang w:val="uk-UA"/>
        </w:rPr>
        <w:t>44 сесії Рогатинської міської ради № 7920</w:t>
      </w:r>
      <w:r w:rsidR="00A86E0B">
        <w:rPr>
          <w:rStyle w:val="ac"/>
          <w:b w:val="0"/>
          <w:color w:val="000000"/>
          <w:sz w:val="28"/>
          <w:szCs w:val="28"/>
          <w:lang w:val="uk-UA"/>
        </w:rPr>
        <w:t xml:space="preserve"> </w:t>
      </w:r>
      <w:r w:rsidR="0071036A">
        <w:rPr>
          <w:rStyle w:val="ac"/>
          <w:b w:val="0"/>
          <w:color w:val="000000"/>
          <w:sz w:val="28"/>
          <w:szCs w:val="28"/>
          <w:lang w:val="uk-UA"/>
        </w:rPr>
        <w:t>від 19.12.2023 року</w:t>
      </w:r>
      <w:r w:rsidR="00CA2B15">
        <w:rPr>
          <w:rStyle w:val="ac"/>
          <w:b w:val="0"/>
          <w:color w:val="000000"/>
          <w:sz w:val="28"/>
          <w:szCs w:val="28"/>
          <w:lang w:val="uk-UA"/>
        </w:rPr>
        <w:t>,</w:t>
      </w:r>
      <w:r w:rsidR="00DB5FC9">
        <w:rPr>
          <w:rStyle w:val="ac"/>
          <w:b w:val="0"/>
          <w:color w:val="000000"/>
          <w:sz w:val="28"/>
          <w:szCs w:val="28"/>
          <w:lang w:val="uk-UA"/>
        </w:rPr>
        <w:t xml:space="preserve"> а саме:</w:t>
      </w:r>
    </w:p>
    <w:p w14:paraId="18233C45" w14:textId="77777777" w:rsidR="007457DA" w:rsidRDefault="0071036A" w:rsidP="00A86E0B">
      <w:pPr>
        <w:pStyle w:val="ad"/>
        <w:ind w:firstLine="708"/>
        <w:jc w:val="both"/>
        <w:rPr>
          <w:rStyle w:val="ac"/>
          <w:b w:val="0"/>
          <w:color w:val="000000"/>
          <w:sz w:val="28"/>
          <w:szCs w:val="28"/>
          <w:lang w:val="uk-UA"/>
        </w:rPr>
      </w:pPr>
      <w:r>
        <w:rPr>
          <w:rStyle w:val="ac"/>
          <w:b w:val="0"/>
          <w:color w:val="000000"/>
          <w:sz w:val="28"/>
          <w:szCs w:val="28"/>
          <w:lang w:val="uk-UA"/>
        </w:rPr>
        <w:t xml:space="preserve">1.1. </w:t>
      </w:r>
      <w:r w:rsidR="007457DA">
        <w:rPr>
          <w:rStyle w:val="ac"/>
          <w:b w:val="0"/>
          <w:color w:val="000000"/>
          <w:sz w:val="28"/>
          <w:szCs w:val="28"/>
          <w:lang w:val="uk-UA"/>
        </w:rPr>
        <w:t>Підпункт 1.3. «</w:t>
      </w:r>
      <w:r w:rsidR="007457DA" w:rsidRPr="007457DA">
        <w:rPr>
          <w:rStyle w:val="ac"/>
          <w:b w:val="0"/>
          <w:color w:val="000000"/>
          <w:sz w:val="28"/>
          <w:szCs w:val="28"/>
          <w:lang w:val="uk-UA"/>
        </w:rPr>
        <w:t>Обслуговування та ремонт камер відеоспостереження</w:t>
      </w:r>
      <w:r w:rsidR="007457DA">
        <w:rPr>
          <w:rStyle w:val="ac"/>
          <w:b w:val="0"/>
          <w:color w:val="000000"/>
          <w:sz w:val="28"/>
          <w:szCs w:val="28"/>
          <w:lang w:val="uk-UA"/>
        </w:rPr>
        <w:t>» затвердити в новій редакції, а саме: «Обслуговування,</w:t>
      </w:r>
      <w:r w:rsidR="007457DA" w:rsidRPr="007457DA">
        <w:rPr>
          <w:rStyle w:val="ac"/>
          <w:b w:val="0"/>
          <w:color w:val="000000"/>
          <w:sz w:val="28"/>
          <w:szCs w:val="28"/>
          <w:lang w:val="uk-UA"/>
        </w:rPr>
        <w:t xml:space="preserve"> ремонт</w:t>
      </w:r>
      <w:r w:rsidR="007457DA">
        <w:rPr>
          <w:rStyle w:val="ac"/>
          <w:b w:val="0"/>
          <w:color w:val="000000"/>
          <w:sz w:val="28"/>
          <w:szCs w:val="28"/>
          <w:lang w:val="uk-UA"/>
        </w:rPr>
        <w:t xml:space="preserve"> та заміна</w:t>
      </w:r>
      <w:r w:rsidR="007457DA" w:rsidRPr="007457DA">
        <w:rPr>
          <w:rStyle w:val="ac"/>
          <w:b w:val="0"/>
          <w:color w:val="000000"/>
          <w:sz w:val="28"/>
          <w:szCs w:val="28"/>
          <w:lang w:val="uk-UA"/>
        </w:rPr>
        <w:t xml:space="preserve"> камер відеоспостереження</w:t>
      </w:r>
      <w:r w:rsidR="007457DA">
        <w:rPr>
          <w:rStyle w:val="ac"/>
          <w:b w:val="0"/>
          <w:color w:val="000000"/>
          <w:sz w:val="28"/>
          <w:szCs w:val="28"/>
          <w:lang w:val="uk-UA"/>
        </w:rPr>
        <w:t>»;</w:t>
      </w:r>
    </w:p>
    <w:p w14:paraId="1ACBE72E" w14:textId="77777777" w:rsidR="00DB5FC9" w:rsidRDefault="007457DA" w:rsidP="00A86E0B">
      <w:pPr>
        <w:pStyle w:val="ad"/>
        <w:ind w:firstLine="708"/>
        <w:jc w:val="both"/>
        <w:rPr>
          <w:rStyle w:val="ac"/>
          <w:b w:val="0"/>
          <w:color w:val="000000"/>
          <w:sz w:val="28"/>
          <w:szCs w:val="28"/>
          <w:lang w:val="uk-UA"/>
        </w:rPr>
      </w:pPr>
      <w:r>
        <w:rPr>
          <w:rStyle w:val="ac"/>
          <w:b w:val="0"/>
          <w:color w:val="000000"/>
          <w:sz w:val="28"/>
          <w:szCs w:val="28"/>
          <w:lang w:val="uk-UA"/>
        </w:rPr>
        <w:t xml:space="preserve">1.2. </w:t>
      </w:r>
      <w:r w:rsidR="0071036A">
        <w:rPr>
          <w:rStyle w:val="ac"/>
          <w:b w:val="0"/>
          <w:color w:val="000000"/>
          <w:sz w:val="28"/>
          <w:szCs w:val="28"/>
          <w:lang w:val="uk-UA"/>
        </w:rPr>
        <w:t>Підпункт 3.3</w:t>
      </w:r>
      <w:r w:rsidR="00DB5FC9">
        <w:rPr>
          <w:rStyle w:val="ac"/>
          <w:b w:val="0"/>
          <w:color w:val="000000"/>
          <w:sz w:val="28"/>
          <w:szCs w:val="28"/>
          <w:lang w:val="uk-UA"/>
        </w:rPr>
        <w:t>. «</w:t>
      </w:r>
      <w:r w:rsidR="0029359A" w:rsidRPr="0029359A">
        <w:rPr>
          <w:rStyle w:val="ac"/>
          <w:b w:val="0"/>
          <w:color w:val="000000"/>
          <w:sz w:val="28"/>
          <w:szCs w:val="28"/>
          <w:lang w:val="uk-UA"/>
        </w:rPr>
        <w:t>Покращення матеріально-технічного забезпечення відділення поліції № 4 (м. Рогатин) Івано-Франківського РУ ГУ НП в Івано-Франківській області, а саме: придбання паливно-мастильних матеріалів</w:t>
      </w:r>
      <w:r w:rsidR="00284F70">
        <w:rPr>
          <w:rStyle w:val="ac"/>
          <w:b w:val="0"/>
          <w:color w:val="000000"/>
          <w:sz w:val="28"/>
          <w:szCs w:val="28"/>
          <w:lang w:val="uk-UA"/>
        </w:rPr>
        <w:t>»</w:t>
      </w:r>
      <w:r w:rsidR="0071036A">
        <w:rPr>
          <w:rStyle w:val="ac"/>
          <w:b w:val="0"/>
          <w:color w:val="000000"/>
          <w:sz w:val="28"/>
          <w:szCs w:val="28"/>
          <w:lang w:val="uk-UA"/>
        </w:rPr>
        <w:t xml:space="preserve"> доповнити словами: «</w:t>
      </w:r>
      <w:r w:rsidR="0029359A">
        <w:rPr>
          <w:rStyle w:val="ac"/>
          <w:b w:val="0"/>
          <w:color w:val="000000"/>
          <w:sz w:val="28"/>
          <w:szCs w:val="28"/>
          <w:lang w:val="uk-UA"/>
        </w:rPr>
        <w:t>охоронної системи сигналізації</w:t>
      </w:r>
      <w:r w:rsidR="0071036A">
        <w:rPr>
          <w:rStyle w:val="ac"/>
          <w:b w:val="0"/>
          <w:color w:val="000000"/>
          <w:sz w:val="28"/>
          <w:szCs w:val="28"/>
          <w:lang w:val="uk-UA"/>
        </w:rPr>
        <w:t>», сума</w:t>
      </w:r>
      <w:r w:rsidR="00284F70">
        <w:rPr>
          <w:rStyle w:val="ac"/>
          <w:b w:val="0"/>
          <w:color w:val="000000"/>
          <w:sz w:val="28"/>
          <w:szCs w:val="28"/>
          <w:lang w:val="uk-UA"/>
        </w:rPr>
        <w:t xml:space="preserve"> фінансування </w:t>
      </w:r>
      <w:r w:rsidR="00821DBD">
        <w:rPr>
          <w:rStyle w:val="ac"/>
          <w:b w:val="0"/>
          <w:color w:val="000000"/>
          <w:sz w:val="28"/>
          <w:szCs w:val="28"/>
          <w:lang w:val="uk-UA"/>
        </w:rPr>
        <w:t>на 2025 рік – 43 034,00</w:t>
      </w:r>
      <w:r w:rsidR="0071036A">
        <w:rPr>
          <w:rStyle w:val="ac"/>
          <w:b w:val="0"/>
          <w:color w:val="000000"/>
          <w:sz w:val="28"/>
          <w:szCs w:val="28"/>
          <w:lang w:val="uk-UA"/>
        </w:rPr>
        <w:t xml:space="preserve"> грн. за рахунок коштів бюджету громади</w:t>
      </w:r>
      <w:r>
        <w:rPr>
          <w:rStyle w:val="ac"/>
          <w:b w:val="0"/>
          <w:color w:val="000000"/>
          <w:sz w:val="28"/>
          <w:szCs w:val="28"/>
          <w:lang w:val="uk-UA"/>
        </w:rPr>
        <w:t>;</w:t>
      </w:r>
    </w:p>
    <w:p w14:paraId="1B708776" w14:textId="0A52CD04" w:rsidR="0071036A" w:rsidRDefault="007457DA" w:rsidP="00A86E0B">
      <w:pPr>
        <w:pStyle w:val="ad"/>
        <w:ind w:firstLine="708"/>
        <w:jc w:val="both"/>
        <w:rPr>
          <w:rStyle w:val="ac"/>
          <w:b w:val="0"/>
          <w:color w:val="000000"/>
          <w:sz w:val="28"/>
          <w:szCs w:val="28"/>
          <w:lang w:val="uk-UA"/>
        </w:rPr>
      </w:pPr>
      <w:r>
        <w:rPr>
          <w:rStyle w:val="ac"/>
          <w:b w:val="0"/>
          <w:color w:val="000000"/>
          <w:sz w:val="28"/>
          <w:szCs w:val="28"/>
          <w:lang w:val="uk-UA"/>
        </w:rPr>
        <w:t>1.3</w:t>
      </w:r>
      <w:r w:rsidR="0071036A">
        <w:rPr>
          <w:rStyle w:val="ac"/>
          <w:b w:val="0"/>
          <w:color w:val="000000"/>
          <w:sz w:val="28"/>
          <w:szCs w:val="28"/>
          <w:lang w:val="uk-UA"/>
        </w:rPr>
        <w:t xml:space="preserve">. </w:t>
      </w:r>
      <w:r w:rsidR="001C44CD">
        <w:rPr>
          <w:rStyle w:val="ac"/>
          <w:b w:val="0"/>
          <w:color w:val="000000"/>
          <w:sz w:val="28"/>
          <w:szCs w:val="28"/>
          <w:lang w:val="uk-UA"/>
        </w:rPr>
        <w:t>Суму фінан</w:t>
      </w:r>
      <w:r w:rsidR="0029359A">
        <w:rPr>
          <w:rStyle w:val="ac"/>
          <w:b w:val="0"/>
          <w:color w:val="000000"/>
          <w:sz w:val="28"/>
          <w:szCs w:val="28"/>
          <w:lang w:val="uk-UA"/>
        </w:rPr>
        <w:t>сування фізичної безпеки на 2025</w:t>
      </w:r>
      <w:r w:rsidR="001C44CD">
        <w:rPr>
          <w:rStyle w:val="ac"/>
          <w:b w:val="0"/>
          <w:color w:val="000000"/>
          <w:sz w:val="28"/>
          <w:szCs w:val="28"/>
          <w:lang w:val="uk-UA"/>
        </w:rPr>
        <w:t xml:space="preserve"> рік </w:t>
      </w:r>
      <w:r w:rsidR="00D13C3D">
        <w:rPr>
          <w:rStyle w:val="ac"/>
          <w:b w:val="0"/>
          <w:color w:val="000000"/>
          <w:sz w:val="28"/>
          <w:szCs w:val="28"/>
          <w:lang w:val="uk-UA"/>
        </w:rPr>
        <w:t>1 115 400,00</w:t>
      </w:r>
      <w:r w:rsidR="00702165">
        <w:rPr>
          <w:rStyle w:val="ac"/>
          <w:b w:val="0"/>
          <w:color w:val="000000"/>
          <w:sz w:val="28"/>
          <w:szCs w:val="28"/>
          <w:lang w:val="uk-UA"/>
        </w:rPr>
        <w:t xml:space="preserve"> грн. змін</w:t>
      </w:r>
      <w:r w:rsidR="00D13C3D">
        <w:rPr>
          <w:rStyle w:val="ac"/>
          <w:b w:val="0"/>
          <w:color w:val="000000"/>
          <w:sz w:val="28"/>
          <w:szCs w:val="28"/>
          <w:lang w:val="uk-UA"/>
        </w:rPr>
        <w:t>ити на 1 158 434</w:t>
      </w:r>
      <w:r w:rsidR="00821DBD">
        <w:rPr>
          <w:rStyle w:val="ac"/>
          <w:b w:val="0"/>
          <w:color w:val="000000"/>
          <w:sz w:val="28"/>
          <w:szCs w:val="28"/>
          <w:lang w:val="uk-UA"/>
        </w:rPr>
        <w:t>,</w:t>
      </w:r>
      <w:r w:rsidR="00D13C3D">
        <w:rPr>
          <w:rStyle w:val="ac"/>
          <w:b w:val="0"/>
          <w:color w:val="000000"/>
          <w:sz w:val="28"/>
          <w:szCs w:val="28"/>
          <w:lang w:val="uk-UA"/>
        </w:rPr>
        <w:t>0</w:t>
      </w:r>
      <w:r w:rsidR="00821DBD">
        <w:rPr>
          <w:rStyle w:val="ac"/>
          <w:b w:val="0"/>
          <w:color w:val="000000"/>
          <w:sz w:val="28"/>
          <w:szCs w:val="28"/>
          <w:lang w:val="uk-UA"/>
        </w:rPr>
        <w:t>0</w:t>
      </w:r>
      <w:r w:rsidR="001C44CD">
        <w:rPr>
          <w:rStyle w:val="ac"/>
          <w:b w:val="0"/>
          <w:color w:val="000000"/>
          <w:sz w:val="28"/>
          <w:szCs w:val="28"/>
          <w:lang w:val="uk-UA"/>
        </w:rPr>
        <w:t xml:space="preserve"> грн. з них за рахунок коштів бюджету громади </w:t>
      </w:r>
      <w:r w:rsidR="00D13C3D">
        <w:rPr>
          <w:rStyle w:val="ac"/>
          <w:b w:val="0"/>
          <w:color w:val="000000"/>
          <w:sz w:val="28"/>
          <w:szCs w:val="28"/>
          <w:lang w:val="uk-UA"/>
        </w:rPr>
        <w:t xml:space="preserve">1 158 434,00 </w:t>
      </w:r>
      <w:r w:rsidR="001C44CD">
        <w:rPr>
          <w:rStyle w:val="ac"/>
          <w:b w:val="0"/>
          <w:color w:val="000000"/>
          <w:sz w:val="28"/>
          <w:szCs w:val="28"/>
          <w:lang w:val="uk-UA"/>
        </w:rPr>
        <w:t>грн.</w:t>
      </w:r>
      <w:r>
        <w:rPr>
          <w:rStyle w:val="ac"/>
          <w:b w:val="0"/>
          <w:color w:val="000000"/>
          <w:sz w:val="28"/>
          <w:szCs w:val="28"/>
          <w:lang w:val="uk-UA"/>
        </w:rPr>
        <w:t>;</w:t>
      </w:r>
    </w:p>
    <w:p w14:paraId="258FC4CF" w14:textId="77777777" w:rsidR="009E061D" w:rsidRDefault="009E061D" w:rsidP="00A86E0B">
      <w:pPr>
        <w:pStyle w:val="ad"/>
        <w:ind w:firstLine="708"/>
        <w:jc w:val="both"/>
        <w:rPr>
          <w:rStyle w:val="ac"/>
          <w:b w:val="0"/>
          <w:color w:val="000000"/>
          <w:sz w:val="28"/>
          <w:szCs w:val="28"/>
          <w:lang w:val="uk-UA"/>
        </w:rPr>
      </w:pPr>
    </w:p>
    <w:p w14:paraId="470972BD" w14:textId="77777777" w:rsidR="00465295" w:rsidRDefault="007457DA" w:rsidP="00847573">
      <w:pPr>
        <w:pStyle w:val="ad"/>
        <w:ind w:firstLine="708"/>
        <w:jc w:val="both"/>
        <w:rPr>
          <w:rStyle w:val="ac"/>
          <w:b w:val="0"/>
          <w:color w:val="000000"/>
          <w:sz w:val="28"/>
          <w:szCs w:val="28"/>
          <w:lang w:val="uk-UA"/>
        </w:rPr>
      </w:pPr>
      <w:r>
        <w:rPr>
          <w:rStyle w:val="ac"/>
          <w:b w:val="0"/>
          <w:color w:val="000000"/>
          <w:sz w:val="28"/>
          <w:szCs w:val="28"/>
          <w:lang w:val="uk-UA"/>
        </w:rPr>
        <w:lastRenderedPageBreak/>
        <w:t>1.4</w:t>
      </w:r>
      <w:r w:rsidR="00793F55">
        <w:rPr>
          <w:rStyle w:val="ac"/>
          <w:b w:val="0"/>
          <w:color w:val="000000"/>
          <w:sz w:val="28"/>
          <w:szCs w:val="28"/>
          <w:lang w:val="uk-UA"/>
        </w:rPr>
        <w:t xml:space="preserve">. </w:t>
      </w:r>
      <w:r w:rsidR="00467553" w:rsidRPr="00DE7EE5">
        <w:rPr>
          <w:rStyle w:val="ac"/>
          <w:b w:val="0"/>
          <w:color w:val="000000"/>
          <w:sz w:val="28"/>
          <w:szCs w:val="28"/>
          <w:lang w:val="uk-UA"/>
        </w:rPr>
        <w:t>Загаль</w:t>
      </w:r>
      <w:r w:rsidR="00467553">
        <w:rPr>
          <w:rStyle w:val="ac"/>
          <w:b w:val="0"/>
          <w:color w:val="000000"/>
          <w:sz w:val="28"/>
          <w:szCs w:val="28"/>
          <w:lang w:val="uk-UA"/>
        </w:rPr>
        <w:t>ну</w:t>
      </w:r>
      <w:r w:rsidR="00BA07CE">
        <w:rPr>
          <w:rStyle w:val="ac"/>
          <w:b w:val="0"/>
          <w:color w:val="000000"/>
          <w:sz w:val="28"/>
          <w:szCs w:val="28"/>
          <w:lang w:val="uk-UA"/>
        </w:rPr>
        <w:t xml:space="preserve"> </w:t>
      </w:r>
      <w:r w:rsidR="00284F70">
        <w:rPr>
          <w:rStyle w:val="ac"/>
          <w:b w:val="0"/>
          <w:color w:val="000000"/>
          <w:sz w:val="28"/>
          <w:szCs w:val="28"/>
          <w:lang w:val="uk-UA"/>
        </w:rPr>
        <w:t xml:space="preserve">суму фінансування Програми </w:t>
      </w:r>
      <w:r w:rsidR="00702165">
        <w:rPr>
          <w:rStyle w:val="ac"/>
          <w:b w:val="0"/>
          <w:color w:val="000000"/>
          <w:sz w:val="28"/>
          <w:szCs w:val="28"/>
          <w:lang w:val="uk-UA"/>
        </w:rPr>
        <w:t xml:space="preserve"> на 2025</w:t>
      </w:r>
      <w:r w:rsidR="005E4C7F">
        <w:rPr>
          <w:rStyle w:val="ac"/>
          <w:b w:val="0"/>
          <w:color w:val="000000"/>
          <w:sz w:val="28"/>
          <w:szCs w:val="28"/>
          <w:lang w:val="uk-UA"/>
        </w:rPr>
        <w:t xml:space="preserve"> рік </w:t>
      </w:r>
      <w:r w:rsidR="00702165">
        <w:rPr>
          <w:rStyle w:val="ac"/>
          <w:b w:val="0"/>
          <w:color w:val="000000"/>
          <w:sz w:val="28"/>
          <w:szCs w:val="28"/>
          <w:lang w:val="uk-UA"/>
        </w:rPr>
        <w:t>1 315 400,00</w:t>
      </w:r>
      <w:r w:rsidR="00847573">
        <w:rPr>
          <w:rStyle w:val="ac"/>
          <w:b w:val="0"/>
          <w:color w:val="000000"/>
          <w:sz w:val="28"/>
          <w:szCs w:val="28"/>
          <w:lang w:val="uk-UA"/>
        </w:rPr>
        <w:t xml:space="preserve"> г</w:t>
      </w:r>
      <w:r w:rsidR="00821DBD">
        <w:rPr>
          <w:rStyle w:val="ac"/>
          <w:b w:val="0"/>
          <w:color w:val="000000"/>
          <w:sz w:val="28"/>
          <w:szCs w:val="28"/>
          <w:lang w:val="uk-UA"/>
        </w:rPr>
        <w:t>рн. змінити сумою 1 358 434,</w:t>
      </w:r>
      <w:r w:rsidR="00D13C3D">
        <w:rPr>
          <w:rStyle w:val="ac"/>
          <w:b w:val="0"/>
          <w:color w:val="000000"/>
          <w:sz w:val="28"/>
          <w:szCs w:val="28"/>
          <w:lang w:val="uk-UA"/>
        </w:rPr>
        <w:t>0</w:t>
      </w:r>
      <w:r w:rsidR="00821DBD">
        <w:rPr>
          <w:rStyle w:val="ac"/>
          <w:b w:val="0"/>
          <w:color w:val="000000"/>
          <w:sz w:val="28"/>
          <w:szCs w:val="28"/>
          <w:lang w:val="uk-UA"/>
        </w:rPr>
        <w:t>0</w:t>
      </w:r>
      <w:r w:rsidR="00467553" w:rsidRPr="00DE7EE5">
        <w:rPr>
          <w:rStyle w:val="ac"/>
          <w:b w:val="0"/>
          <w:color w:val="000000"/>
          <w:sz w:val="28"/>
          <w:szCs w:val="28"/>
          <w:lang w:val="uk-UA"/>
        </w:rPr>
        <w:t xml:space="preserve"> грн</w:t>
      </w:r>
      <w:r w:rsidR="00793F55">
        <w:rPr>
          <w:rStyle w:val="ac"/>
          <w:b w:val="0"/>
          <w:color w:val="000000"/>
          <w:sz w:val="28"/>
          <w:szCs w:val="28"/>
          <w:lang w:val="uk-UA"/>
        </w:rPr>
        <w:t>.</w:t>
      </w:r>
      <w:r w:rsidR="000C47FC">
        <w:rPr>
          <w:rStyle w:val="ac"/>
          <w:b w:val="0"/>
          <w:color w:val="000000"/>
          <w:sz w:val="28"/>
          <w:szCs w:val="28"/>
          <w:lang w:val="uk-UA"/>
        </w:rPr>
        <w:t xml:space="preserve"> </w:t>
      </w:r>
      <w:r w:rsidR="00111495">
        <w:rPr>
          <w:rStyle w:val="ac"/>
          <w:b w:val="0"/>
          <w:color w:val="000000"/>
          <w:sz w:val="28"/>
          <w:szCs w:val="28"/>
          <w:lang w:val="uk-UA"/>
        </w:rPr>
        <w:t>з них за рахунок коштів бюджету громади 1 </w:t>
      </w:r>
      <w:r w:rsidR="007813CF">
        <w:rPr>
          <w:rStyle w:val="ac"/>
          <w:b w:val="0"/>
          <w:color w:val="000000"/>
          <w:sz w:val="28"/>
          <w:szCs w:val="28"/>
          <w:lang w:val="uk-UA"/>
        </w:rPr>
        <w:t>99</w:t>
      </w:r>
      <w:r w:rsidR="00111495">
        <w:rPr>
          <w:rStyle w:val="ac"/>
          <w:b w:val="0"/>
          <w:color w:val="000000"/>
          <w:sz w:val="28"/>
          <w:szCs w:val="28"/>
          <w:lang w:val="uk-UA"/>
        </w:rPr>
        <w:t>2 000,00 грн.</w:t>
      </w:r>
    </w:p>
    <w:p w14:paraId="50839154" w14:textId="77777777" w:rsidR="00A04F4A" w:rsidRPr="00CA2B15" w:rsidRDefault="007457DA" w:rsidP="00847573">
      <w:pPr>
        <w:pStyle w:val="ad"/>
        <w:ind w:firstLine="708"/>
        <w:jc w:val="both"/>
        <w:rPr>
          <w:bCs/>
          <w:color w:val="000000"/>
          <w:sz w:val="28"/>
          <w:szCs w:val="28"/>
          <w:lang w:val="uk-UA"/>
        </w:rPr>
      </w:pPr>
      <w:r>
        <w:rPr>
          <w:bCs/>
          <w:color w:val="000000"/>
          <w:sz w:val="28"/>
          <w:szCs w:val="28"/>
          <w:lang w:val="uk-UA"/>
        </w:rPr>
        <w:t>1.5</w:t>
      </w:r>
      <w:r w:rsidR="00A04F4A">
        <w:rPr>
          <w:bCs/>
          <w:color w:val="000000"/>
          <w:sz w:val="28"/>
          <w:szCs w:val="28"/>
          <w:lang w:val="uk-UA"/>
        </w:rPr>
        <w:t xml:space="preserve">. </w:t>
      </w:r>
      <w:r w:rsidR="00A04F4A" w:rsidRPr="00DE7EE5">
        <w:rPr>
          <w:rStyle w:val="ac"/>
          <w:b w:val="0"/>
          <w:color w:val="000000"/>
          <w:sz w:val="28"/>
          <w:szCs w:val="28"/>
          <w:lang w:val="uk-UA"/>
        </w:rPr>
        <w:t>Загаль</w:t>
      </w:r>
      <w:r w:rsidR="00A04F4A">
        <w:rPr>
          <w:rStyle w:val="ac"/>
          <w:b w:val="0"/>
          <w:color w:val="000000"/>
          <w:sz w:val="28"/>
          <w:szCs w:val="28"/>
          <w:lang w:val="uk-UA"/>
        </w:rPr>
        <w:t xml:space="preserve">ну суму фінансування Програми </w:t>
      </w:r>
      <w:r w:rsidR="00702165">
        <w:rPr>
          <w:rStyle w:val="ac"/>
          <w:b w:val="0"/>
          <w:color w:val="000000"/>
          <w:sz w:val="28"/>
          <w:szCs w:val="28"/>
          <w:lang w:val="uk-UA"/>
        </w:rPr>
        <w:t>4 273 068,10</w:t>
      </w:r>
      <w:r w:rsidR="00A04F4A">
        <w:rPr>
          <w:rStyle w:val="ac"/>
          <w:b w:val="0"/>
          <w:color w:val="000000"/>
          <w:sz w:val="28"/>
          <w:szCs w:val="28"/>
          <w:lang w:val="uk-UA"/>
        </w:rPr>
        <w:t xml:space="preserve"> грн. змінити сумою </w:t>
      </w:r>
      <w:r w:rsidR="00821DBD">
        <w:rPr>
          <w:rStyle w:val="ac"/>
          <w:b w:val="0"/>
          <w:color w:val="000000"/>
          <w:sz w:val="28"/>
          <w:szCs w:val="28"/>
          <w:lang w:val="uk-UA"/>
        </w:rPr>
        <w:t>4 316 102,</w:t>
      </w:r>
      <w:r w:rsidR="00702165">
        <w:rPr>
          <w:rStyle w:val="ac"/>
          <w:b w:val="0"/>
          <w:color w:val="000000"/>
          <w:sz w:val="28"/>
          <w:szCs w:val="28"/>
          <w:lang w:val="uk-UA"/>
        </w:rPr>
        <w:t>1</w:t>
      </w:r>
      <w:r w:rsidR="00821DBD">
        <w:rPr>
          <w:rStyle w:val="ac"/>
          <w:b w:val="0"/>
          <w:color w:val="000000"/>
          <w:sz w:val="28"/>
          <w:szCs w:val="28"/>
          <w:lang w:val="uk-UA"/>
        </w:rPr>
        <w:t>0</w:t>
      </w:r>
      <w:r w:rsidR="00A04F4A" w:rsidRPr="00DE7EE5">
        <w:rPr>
          <w:rStyle w:val="ac"/>
          <w:b w:val="0"/>
          <w:color w:val="000000"/>
          <w:sz w:val="28"/>
          <w:szCs w:val="28"/>
          <w:lang w:val="uk-UA"/>
        </w:rPr>
        <w:t xml:space="preserve"> грн</w:t>
      </w:r>
      <w:r w:rsidR="00A04F4A">
        <w:rPr>
          <w:rStyle w:val="ac"/>
          <w:b w:val="0"/>
          <w:color w:val="000000"/>
          <w:sz w:val="28"/>
          <w:szCs w:val="28"/>
          <w:lang w:val="uk-UA"/>
        </w:rPr>
        <w:t>.</w:t>
      </w:r>
    </w:p>
    <w:p w14:paraId="0A853345" w14:textId="77777777" w:rsidR="00FC7BDF" w:rsidRDefault="00FC7BDF" w:rsidP="00BA07CE">
      <w:pPr>
        <w:rPr>
          <w:sz w:val="28"/>
          <w:szCs w:val="28"/>
        </w:rPr>
      </w:pPr>
    </w:p>
    <w:p w14:paraId="55497661" w14:textId="77777777" w:rsidR="009E061D" w:rsidRDefault="009E061D" w:rsidP="00BA07CE">
      <w:pPr>
        <w:rPr>
          <w:sz w:val="28"/>
          <w:szCs w:val="28"/>
        </w:rPr>
      </w:pPr>
    </w:p>
    <w:p w14:paraId="626B2718" w14:textId="177DEF13" w:rsidR="000C7429" w:rsidRPr="00BA07CE" w:rsidRDefault="009A1B53" w:rsidP="00BA07CE">
      <w:pPr>
        <w:rPr>
          <w:sz w:val="28"/>
          <w:szCs w:val="28"/>
          <w:lang w:val="uk-UA"/>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sidR="007E4AAC">
        <w:rPr>
          <w:sz w:val="28"/>
          <w:szCs w:val="28"/>
        </w:rPr>
        <w:tab/>
      </w:r>
      <w:r>
        <w:rPr>
          <w:sz w:val="28"/>
          <w:szCs w:val="28"/>
        </w:rPr>
        <w:tab/>
        <w:t xml:space="preserve">Сергій </w:t>
      </w:r>
      <w:r w:rsidR="007E4AAC">
        <w:rPr>
          <w:sz w:val="28"/>
          <w:szCs w:val="28"/>
        </w:rPr>
        <w:t>НАСАЛИК</w:t>
      </w:r>
    </w:p>
    <w:sectPr w:rsidR="000C7429" w:rsidRPr="00BA07CE" w:rsidSect="00CA2B15">
      <w:headerReference w:type="default" r:id="rId8"/>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FF3FD" w14:textId="77777777" w:rsidR="00BE6617" w:rsidRDefault="00BE6617" w:rsidP="005312E4">
      <w:r>
        <w:separator/>
      </w:r>
    </w:p>
  </w:endnote>
  <w:endnote w:type="continuationSeparator" w:id="0">
    <w:p w14:paraId="747244DB" w14:textId="77777777" w:rsidR="00BE6617" w:rsidRDefault="00BE6617" w:rsidP="0053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1D836" w14:textId="77777777" w:rsidR="00BE6617" w:rsidRDefault="00BE6617" w:rsidP="005312E4">
      <w:r>
        <w:separator/>
      </w:r>
    </w:p>
  </w:footnote>
  <w:footnote w:type="continuationSeparator" w:id="0">
    <w:p w14:paraId="72140D24" w14:textId="77777777" w:rsidR="00BE6617" w:rsidRDefault="00BE6617" w:rsidP="00531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8699"/>
      <w:docPartObj>
        <w:docPartGallery w:val="Page Numbers (Top of Page)"/>
        <w:docPartUnique/>
      </w:docPartObj>
    </w:sdtPr>
    <w:sdtEndPr/>
    <w:sdtContent>
      <w:p w14:paraId="4F6EE6F7" w14:textId="77777777" w:rsidR="005312E4" w:rsidRDefault="00506C98">
        <w:pPr>
          <w:pStyle w:val="a6"/>
          <w:jc w:val="center"/>
        </w:pPr>
        <w:r>
          <w:fldChar w:fldCharType="begin"/>
        </w:r>
        <w:r>
          <w:instrText xml:space="preserve"> PAGE   \* MERGEFORMAT </w:instrText>
        </w:r>
        <w:r>
          <w:fldChar w:fldCharType="separate"/>
        </w:r>
        <w:r w:rsidR="007457DA">
          <w:rPr>
            <w:noProof/>
          </w:rPr>
          <w:t>2</w:t>
        </w:r>
        <w:r>
          <w:rPr>
            <w:noProof/>
          </w:rPr>
          <w:fldChar w:fldCharType="end"/>
        </w:r>
      </w:p>
    </w:sdtContent>
  </w:sdt>
  <w:p w14:paraId="6C9F6E1D" w14:textId="77777777" w:rsidR="005312E4" w:rsidRDefault="005312E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87AB3"/>
    <w:multiLevelType w:val="hybridMultilevel"/>
    <w:tmpl w:val="9FEEDFC8"/>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15:restartNumberingAfterBreak="0">
    <w:nsid w:val="79D41CAF"/>
    <w:multiLevelType w:val="hybridMultilevel"/>
    <w:tmpl w:val="EEBA0420"/>
    <w:lvl w:ilvl="0" w:tplc="D716E236">
      <w:numFmt w:val="bullet"/>
      <w:lvlText w:val="-"/>
      <w:lvlJc w:val="left"/>
      <w:pPr>
        <w:ind w:left="108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64CE"/>
    <w:rsid w:val="000351E3"/>
    <w:rsid w:val="00035703"/>
    <w:rsid w:val="00066C25"/>
    <w:rsid w:val="000C0C98"/>
    <w:rsid w:val="000C358E"/>
    <w:rsid w:val="000C47FC"/>
    <w:rsid w:val="000C7429"/>
    <w:rsid w:val="000E1E62"/>
    <w:rsid w:val="000F6F90"/>
    <w:rsid w:val="00111495"/>
    <w:rsid w:val="00126B55"/>
    <w:rsid w:val="0014427D"/>
    <w:rsid w:val="001473E6"/>
    <w:rsid w:val="00167F11"/>
    <w:rsid w:val="001A0CDC"/>
    <w:rsid w:val="001B7126"/>
    <w:rsid w:val="001C0651"/>
    <w:rsid w:val="001C44CD"/>
    <w:rsid w:val="001D7CC0"/>
    <w:rsid w:val="001E3D29"/>
    <w:rsid w:val="00205051"/>
    <w:rsid w:val="00252E8B"/>
    <w:rsid w:val="002538E4"/>
    <w:rsid w:val="00257C4C"/>
    <w:rsid w:val="00271B2B"/>
    <w:rsid w:val="00271D1B"/>
    <w:rsid w:val="00284F70"/>
    <w:rsid w:val="0029359A"/>
    <w:rsid w:val="002A6444"/>
    <w:rsid w:val="002C0DB7"/>
    <w:rsid w:val="003048D9"/>
    <w:rsid w:val="00315AE0"/>
    <w:rsid w:val="00321E48"/>
    <w:rsid w:val="0033113A"/>
    <w:rsid w:val="003945D8"/>
    <w:rsid w:val="003B72BA"/>
    <w:rsid w:val="00403DC2"/>
    <w:rsid w:val="00436A47"/>
    <w:rsid w:val="00465295"/>
    <w:rsid w:val="00467553"/>
    <w:rsid w:val="00482C5C"/>
    <w:rsid w:val="00487B38"/>
    <w:rsid w:val="00506C98"/>
    <w:rsid w:val="005312E4"/>
    <w:rsid w:val="0059653A"/>
    <w:rsid w:val="005C7AC3"/>
    <w:rsid w:val="005D1011"/>
    <w:rsid w:val="005E4C7F"/>
    <w:rsid w:val="00602A1E"/>
    <w:rsid w:val="00603D63"/>
    <w:rsid w:val="006366DE"/>
    <w:rsid w:val="006722FC"/>
    <w:rsid w:val="006A1B24"/>
    <w:rsid w:val="006A3F16"/>
    <w:rsid w:val="006E6EAB"/>
    <w:rsid w:val="00702165"/>
    <w:rsid w:val="0071036A"/>
    <w:rsid w:val="007457DA"/>
    <w:rsid w:val="007813CF"/>
    <w:rsid w:val="00793F55"/>
    <w:rsid w:val="007B24D6"/>
    <w:rsid w:val="007B7B7C"/>
    <w:rsid w:val="007E4AAC"/>
    <w:rsid w:val="00811584"/>
    <w:rsid w:val="008127F5"/>
    <w:rsid w:val="00821B0F"/>
    <w:rsid w:val="00821DBD"/>
    <w:rsid w:val="00847573"/>
    <w:rsid w:val="00847CA9"/>
    <w:rsid w:val="008C07C1"/>
    <w:rsid w:val="008C59F0"/>
    <w:rsid w:val="00900875"/>
    <w:rsid w:val="00921C35"/>
    <w:rsid w:val="0092334A"/>
    <w:rsid w:val="009645D1"/>
    <w:rsid w:val="00964800"/>
    <w:rsid w:val="00973AEC"/>
    <w:rsid w:val="00980E5F"/>
    <w:rsid w:val="009A1B53"/>
    <w:rsid w:val="009A4ECF"/>
    <w:rsid w:val="009E061D"/>
    <w:rsid w:val="009F562C"/>
    <w:rsid w:val="00A04F4A"/>
    <w:rsid w:val="00A156EE"/>
    <w:rsid w:val="00A25646"/>
    <w:rsid w:val="00A51EA9"/>
    <w:rsid w:val="00A7062A"/>
    <w:rsid w:val="00A72217"/>
    <w:rsid w:val="00A76673"/>
    <w:rsid w:val="00A86E0B"/>
    <w:rsid w:val="00A96D78"/>
    <w:rsid w:val="00AB0597"/>
    <w:rsid w:val="00AE25D5"/>
    <w:rsid w:val="00AE5158"/>
    <w:rsid w:val="00BA07CE"/>
    <w:rsid w:val="00BB339A"/>
    <w:rsid w:val="00BD019C"/>
    <w:rsid w:val="00BE6617"/>
    <w:rsid w:val="00BF64CE"/>
    <w:rsid w:val="00C11BB2"/>
    <w:rsid w:val="00C2113D"/>
    <w:rsid w:val="00C3783A"/>
    <w:rsid w:val="00C37DD0"/>
    <w:rsid w:val="00C41075"/>
    <w:rsid w:val="00CA2B15"/>
    <w:rsid w:val="00CD67D0"/>
    <w:rsid w:val="00D13C3D"/>
    <w:rsid w:val="00D517D2"/>
    <w:rsid w:val="00D65789"/>
    <w:rsid w:val="00D6693A"/>
    <w:rsid w:val="00D862A0"/>
    <w:rsid w:val="00D879AE"/>
    <w:rsid w:val="00DA3888"/>
    <w:rsid w:val="00DB5FC9"/>
    <w:rsid w:val="00DE73EA"/>
    <w:rsid w:val="00E25485"/>
    <w:rsid w:val="00E310C9"/>
    <w:rsid w:val="00E433E1"/>
    <w:rsid w:val="00E545CF"/>
    <w:rsid w:val="00E55702"/>
    <w:rsid w:val="00EA014C"/>
    <w:rsid w:val="00ED7E56"/>
    <w:rsid w:val="00EE02A2"/>
    <w:rsid w:val="00F36034"/>
    <w:rsid w:val="00F573F0"/>
    <w:rsid w:val="00F75C92"/>
    <w:rsid w:val="00F81122"/>
    <w:rsid w:val="00F948E4"/>
    <w:rsid w:val="00FA7B1B"/>
    <w:rsid w:val="00FC362C"/>
    <w:rsid w:val="00FC7BDF"/>
    <w:rsid w:val="00FD23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F5F7970"/>
  <w15:docId w15:val="{B6FC1446-D105-4DC5-8B0D-7F4811C9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4CE"/>
    <w:pPr>
      <w:overflowPunct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4">
    <w:name w:val="heading 4"/>
    <w:basedOn w:val="a"/>
    <w:next w:val="a"/>
    <w:link w:val="40"/>
    <w:semiHidden/>
    <w:unhideWhenUsed/>
    <w:qFormat/>
    <w:rsid w:val="00BF64CE"/>
    <w:pPr>
      <w:keepNext/>
      <w:spacing w:line="120" w:lineRule="atLeast"/>
      <w:ind w:left="142" w:right="425"/>
      <w:jc w:val="center"/>
      <w:outlineLvl w:val="3"/>
    </w:pPr>
    <w:rPr>
      <w:sz w:val="28"/>
    </w:rPr>
  </w:style>
  <w:style w:type="paragraph" w:styleId="5">
    <w:name w:val="heading 5"/>
    <w:basedOn w:val="a"/>
    <w:next w:val="a"/>
    <w:link w:val="50"/>
    <w:unhideWhenUsed/>
    <w:qFormat/>
    <w:rsid w:val="00BF64CE"/>
    <w:pPr>
      <w:spacing w:before="240" w:after="60"/>
      <w:outlineLvl w:val="4"/>
    </w:pPr>
    <w:rPr>
      <w:b/>
      <w:bCs/>
      <w:i/>
      <w:iCs/>
      <w:sz w:val="26"/>
      <w:szCs w:val="26"/>
    </w:rPr>
  </w:style>
  <w:style w:type="paragraph" w:styleId="6">
    <w:name w:val="heading 6"/>
    <w:basedOn w:val="a"/>
    <w:next w:val="a"/>
    <w:link w:val="60"/>
    <w:unhideWhenUsed/>
    <w:qFormat/>
    <w:rsid w:val="00BF64CE"/>
    <w:pPr>
      <w:spacing w:before="240" w:after="60"/>
      <w:outlineLvl w:val="5"/>
    </w:pPr>
    <w:rPr>
      <w:b/>
      <w:bCs/>
      <w:sz w:val="22"/>
      <w:szCs w:val="22"/>
    </w:rPr>
  </w:style>
  <w:style w:type="paragraph" w:styleId="7">
    <w:name w:val="heading 7"/>
    <w:basedOn w:val="a"/>
    <w:next w:val="a"/>
    <w:link w:val="70"/>
    <w:semiHidden/>
    <w:unhideWhenUsed/>
    <w:qFormat/>
    <w:rsid w:val="00BF64CE"/>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BF64CE"/>
    <w:rPr>
      <w:rFonts w:ascii="Times New Roman" w:eastAsia="Times New Roman" w:hAnsi="Times New Roman" w:cs="Times New Roman"/>
      <w:sz w:val="28"/>
      <w:szCs w:val="20"/>
      <w:lang w:val="ru-RU" w:eastAsia="ru-RU"/>
    </w:rPr>
  </w:style>
  <w:style w:type="character" w:customStyle="1" w:styleId="50">
    <w:name w:val="Заголовок 5 Знак"/>
    <w:basedOn w:val="a0"/>
    <w:link w:val="5"/>
    <w:rsid w:val="00BF64CE"/>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BF64CE"/>
    <w:rPr>
      <w:rFonts w:ascii="Times New Roman" w:eastAsia="Times New Roman" w:hAnsi="Times New Roman" w:cs="Times New Roman"/>
      <w:b/>
      <w:bCs/>
      <w:lang w:val="ru-RU" w:eastAsia="ru-RU"/>
    </w:rPr>
  </w:style>
  <w:style w:type="character" w:customStyle="1" w:styleId="70">
    <w:name w:val="Заголовок 7 Знак"/>
    <w:basedOn w:val="a0"/>
    <w:link w:val="7"/>
    <w:semiHidden/>
    <w:rsid w:val="00BF64CE"/>
    <w:rPr>
      <w:rFonts w:ascii="Times New Roman" w:eastAsia="Times New Roman" w:hAnsi="Times New Roman" w:cs="Times New Roman"/>
      <w:sz w:val="24"/>
      <w:szCs w:val="24"/>
      <w:lang w:val="ru-RU" w:eastAsia="ru-RU"/>
    </w:rPr>
  </w:style>
  <w:style w:type="paragraph" w:styleId="a4">
    <w:name w:val="Normal (Web)"/>
    <w:basedOn w:val="a"/>
    <w:uiPriority w:val="99"/>
    <w:semiHidden/>
    <w:unhideWhenUsed/>
    <w:rsid w:val="00126B55"/>
    <w:pPr>
      <w:overflowPunct/>
      <w:autoSpaceDE/>
      <w:autoSpaceDN/>
      <w:adjustRightInd/>
      <w:spacing w:before="100" w:beforeAutospacing="1" w:after="100" w:afterAutospacing="1"/>
    </w:pPr>
    <w:rPr>
      <w:sz w:val="24"/>
      <w:szCs w:val="24"/>
    </w:rPr>
  </w:style>
  <w:style w:type="paragraph" w:styleId="a5">
    <w:name w:val="List Paragraph"/>
    <w:basedOn w:val="a"/>
    <w:uiPriority w:val="34"/>
    <w:qFormat/>
    <w:rsid w:val="008C59F0"/>
    <w:pPr>
      <w:ind w:left="720"/>
      <w:contextualSpacing/>
    </w:pPr>
  </w:style>
  <w:style w:type="paragraph" w:styleId="a6">
    <w:name w:val="header"/>
    <w:basedOn w:val="a"/>
    <w:link w:val="a7"/>
    <w:uiPriority w:val="99"/>
    <w:unhideWhenUsed/>
    <w:rsid w:val="005312E4"/>
    <w:pPr>
      <w:tabs>
        <w:tab w:val="center" w:pos="4819"/>
        <w:tab w:val="right" w:pos="9639"/>
      </w:tabs>
    </w:pPr>
  </w:style>
  <w:style w:type="character" w:customStyle="1" w:styleId="a7">
    <w:name w:val="Верхній колонтитул Знак"/>
    <w:basedOn w:val="a0"/>
    <w:link w:val="a6"/>
    <w:uiPriority w:val="99"/>
    <w:rsid w:val="005312E4"/>
    <w:rPr>
      <w:rFonts w:ascii="Times New Roman" w:eastAsia="Times New Roman" w:hAnsi="Times New Roman" w:cs="Times New Roman"/>
      <w:sz w:val="20"/>
      <w:szCs w:val="20"/>
      <w:lang w:val="ru-RU" w:eastAsia="ru-RU"/>
    </w:rPr>
  </w:style>
  <w:style w:type="paragraph" w:styleId="a8">
    <w:name w:val="footer"/>
    <w:basedOn w:val="a"/>
    <w:link w:val="a9"/>
    <w:uiPriority w:val="99"/>
    <w:semiHidden/>
    <w:unhideWhenUsed/>
    <w:rsid w:val="005312E4"/>
    <w:pPr>
      <w:tabs>
        <w:tab w:val="center" w:pos="4819"/>
        <w:tab w:val="right" w:pos="9639"/>
      </w:tabs>
    </w:pPr>
  </w:style>
  <w:style w:type="character" w:customStyle="1" w:styleId="a9">
    <w:name w:val="Нижній колонтитул Знак"/>
    <w:basedOn w:val="a0"/>
    <w:link w:val="a8"/>
    <w:uiPriority w:val="99"/>
    <w:semiHidden/>
    <w:rsid w:val="005312E4"/>
    <w:rPr>
      <w:rFonts w:ascii="Times New Roman" w:eastAsia="Times New Roman" w:hAnsi="Times New Roman" w:cs="Times New Roman"/>
      <w:sz w:val="20"/>
      <w:szCs w:val="20"/>
      <w:lang w:val="ru-RU" w:eastAsia="ru-RU"/>
    </w:rPr>
  </w:style>
  <w:style w:type="paragraph" w:styleId="aa">
    <w:name w:val="Balloon Text"/>
    <w:basedOn w:val="a"/>
    <w:link w:val="ab"/>
    <w:uiPriority w:val="99"/>
    <w:semiHidden/>
    <w:unhideWhenUsed/>
    <w:rsid w:val="001A0CDC"/>
    <w:rPr>
      <w:rFonts w:ascii="Segoe UI" w:hAnsi="Segoe UI" w:cs="Segoe UI"/>
      <w:sz w:val="18"/>
      <w:szCs w:val="18"/>
    </w:rPr>
  </w:style>
  <w:style w:type="character" w:customStyle="1" w:styleId="ab">
    <w:name w:val="Текст у виносці Знак"/>
    <w:basedOn w:val="a0"/>
    <w:link w:val="aa"/>
    <w:uiPriority w:val="99"/>
    <w:semiHidden/>
    <w:rsid w:val="001A0CDC"/>
    <w:rPr>
      <w:rFonts w:ascii="Segoe UI" w:eastAsia="Times New Roman" w:hAnsi="Segoe UI" w:cs="Segoe UI"/>
      <w:sz w:val="18"/>
      <w:szCs w:val="18"/>
      <w:lang w:val="ru-RU" w:eastAsia="ru-RU"/>
    </w:rPr>
  </w:style>
  <w:style w:type="character" w:styleId="ac">
    <w:name w:val="Strong"/>
    <w:qFormat/>
    <w:rsid w:val="000C47FC"/>
    <w:rPr>
      <w:b/>
      <w:bCs/>
    </w:rPr>
  </w:style>
  <w:style w:type="paragraph" w:styleId="ad">
    <w:name w:val="No Spacing"/>
    <w:link w:val="ae"/>
    <w:uiPriority w:val="1"/>
    <w:qFormat/>
    <w:rsid w:val="000C47F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style>
  <w:style w:type="character" w:customStyle="1" w:styleId="ae">
    <w:name w:val="Без інтервалів Знак"/>
    <w:link w:val="ad"/>
    <w:uiPriority w:val="1"/>
    <w:rsid w:val="000C7429"/>
    <w:rPr>
      <w:rFonts w:ascii="Times New Roman" w:eastAsia="Times New Roman" w:hAnsi="Times New Roman" w:cs="Times New Roman"/>
      <w:sz w:val="20"/>
      <w:szCs w:val="20"/>
      <w:lang w:val="ru-RU" w:eastAsia="ru-RU"/>
    </w:rPr>
  </w:style>
  <w:style w:type="character" w:customStyle="1" w:styleId="apple-converted-space">
    <w:name w:val="apple-converted-space"/>
    <w:basedOn w:val="a0"/>
    <w:rsid w:val="000C7429"/>
  </w:style>
  <w:style w:type="character" w:styleId="af">
    <w:name w:val="Placeholder Text"/>
    <w:basedOn w:val="a0"/>
    <w:uiPriority w:val="99"/>
    <w:semiHidden/>
    <w:rsid w:val="00284F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93013">
      <w:bodyDiv w:val="1"/>
      <w:marLeft w:val="0"/>
      <w:marRight w:val="0"/>
      <w:marTop w:val="0"/>
      <w:marBottom w:val="0"/>
      <w:divBdr>
        <w:top w:val="none" w:sz="0" w:space="0" w:color="auto"/>
        <w:left w:val="none" w:sz="0" w:space="0" w:color="auto"/>
        <w:bottom w:val="none" w:sz="0" w:space="0" w:color="auto"/>
        <w:right w:val="none" w:sz="0" w:space="0" w:color="auto"/>
      </w:divBdr>
    </w:div>
    <w:div w:id="1593589773">
      <w:bodyDiv w:val="1"/>
      <w:marLeft w:val="0"/>
      <w:marRight w:val="0"/>
      <w:marTop w:val="0"/>
      <w:marBottom w:val="0"/>
      <w:divBdr>
        <w:top w:val="none" w:sz="0" w:space="0" w:color="auto"/>
        <w:left w:val="none" w:sz="0" w:space="0" w:color="auto"/>
        <w:bottom w:val="none" w:sz="0" w:space="0" w:color="auto"/>
        <w:right w:val="none" w:sz="0" w:space="0" w:color="auto"/>
      </w:divBdr>
    </w:div>
    <w:div w:id="172505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538</TotalTime>
  <Pages>1</Pages>
  <Words>1322</Words>
  <Characters>754</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МР</cp:lastModifiedBy>
  <cp:revision>85</cp:revision>
  <cp:lastPrinted>2025-04-09T07:53:00Z</cp:lastPrinted>
  <dcterms:created xsi:type="dcterms:W3CDTF">2021-03-10T08:28:00Z</dcterms:created>
  <dcterms:modified xsi:type="dcterms:W3CDTF">2025-04-18T08:37:00Z</dcterms:modified>
</cp:coreProperties>
</file>