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62B1C" w14:textId="77777777" w:rsidR="00B57C1F" w:rsidRDefault="00B57C1F" w:rsidP="00B57C1F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ПРОЄКТ </w:t>
      </w:r>
    </w:p>
    <w:p w14:paraId="1370C2B1" w14:textId="77777777" w:rsidR="00B57C1F" w:rsidRDefault="00B57C1F" w:rsidP="00B57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</w:pPr>
    </w:p>
    <w:p w14:paraId="67E9BAF8" w14:textId="77777777" w:rsidR="00B57C1F" w:rsidRPr="0029130D" w:rsidRDefault="00B57C1F" w:rsidP="00B57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Порядок денний</w:t>
      </w:r>
    </w:p>
    <w:p w14:paraId="0CB69E8E" w14:textId="6F9E2861" w:rsidR="00B57C1F" w:rsidRPr="0029130D" w:rsidRDefault="00B57C1F" w:rsidP="00B57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</w:pPr>
      <w:bookmarkStart w:id="0" w:name="_Hlk185344230"/>
      <w:r w:rsidRPr="0029130D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засідання постійної комісії міської ради </w:t>
      </w:r>
      <w:bookmarkStart w:id="1" w:name="_Hlk188976154"/>
      <w:r w:rsidRPr="0029130D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з питань стратегічного розвитку, бюджету і фінансів, комунальної власності та регуляторної політики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2</w:t>
      </w:r>
      <w:r w:rsidR="005855E1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8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.0</w:t>
      </w:r>
      <w:r w:rsidR="005855E1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5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.2025р.</w:t>
      </w:r>
    </w:p>
    <w:bookmarkEnd w:id="0"/>
    <w:bookmarkEnd w:id="1"/>
    <w:p w14:paraId="01A5C8F2" w14:textId="77777777" w:rsidR="00B57C1F" w:rsidRPr="00C978A2" w:rsidRDefault="00B57C1F" w:rsidP="00B57C1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bottomFromText="160" w:vertAnchor="text" w:tblpX="63" w:tblpY="1"/>
        <w:tblOverlap w:val="never"/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8762"/>
      </w:tblGrid>
      <w:tr w:rsidR="00B57C1F" w:rsidRPr="005525F0" w14:paraId="74338A0B" w14:textId="77777777" w:rsidTr="00B57C1F">
        <w:trPr>
          <w:trHeight w:val="70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A8A1C" w14:textId="77777777" w:rsidR="00B57C1F" w:rsidRPr="005525F0" w:rsidRDefault="00B57C1F" w:rsidP="00772D36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14:paraId="253135BB" w14:textId="77777777" w:rsidR="00B57C1F" w:rsidRPr="005525F0" w:rsidRDefault="00B57C1F" w:rsidP="00772D36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з/п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807E4" w14:textId="77777777" w:rsidR="00B57C1F" w:rsidRPr="005525F0" w:rsidRDefault="00B57C1F" w:rsidP="00772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 питання</w:t>
            </w:r>
          </w:p>
        </w:tc>
      </w:tr>
      <w:tr w:rsidR="00B57C1F" w:rsidRPr="005525F0" w14:paraId="4C46DBEF" w14:textId="77777777" w:rsidTr="00B57C1F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3CE7D" w14:textId="77777777" w:rsidR="00B57C1F" w:rsidRPr="005525F0" w:rsidRDefault="00B57C1F" w:rsidP="00772D36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49765" w14:textId="77777777" w:rsidR="00B57C1F" w:rsidRDefault="00B57C1F" w:rsidP="00772D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409">
              <w:rPr>
                <w:rFonts w:ascii="Times New Roman" w:hAnsi="Times New Roman" w:cs="Times New Roman"/>
                <w:sz w:val="28"/>
                <w:szCs w:val="28"/>
              </w:rPr>
              <w:t>Про затвердження звіту про виконання бюджету Рогатинської міської територіальної громади за І квартал 2025 року.</w:t>
            </w:r>
          </w:p>
          <w:p w14:paraId="1B70AA6D" w14:textId="77777777" w:rsidR="00B57C1F" w:rsidRPr="00C416B0" w:rsidRDefault="00B57C1F" w:rsidP="00772D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C1F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Доповідає: </w:t>
            </w:r>
            <w:r>
              <w:t xml:space="preserve"> </w:t>
            </w:r>
            <w:r w:rsidRPr="0054340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Марія Гураль – начальник фінансового відділу виконавчого комітету міської ради.</w:t>
            </w:r>
          </w:p>
        </w:tc>
      </w:tr>
      <w:tr w:rsidR="00B57C1F" w:rsidRPr="005525F0" w14:paraId="44EC08BB" w14:textId="77777777" w:rsidTr="00B57C1F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D7597" w14:textId="77777777" w:rsidR="00B57C1F" w:rsidRPr="005525F0" w:rsidRDefault="00B57C1F" w:rsidP="00772D36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12170" w14:textId="77777777" w:rsidR="00B57C1F" w:rsidRPr="00543409" w:rsidRDefault="00B57C1F" w:rsidP="00772D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bookmarkStart w:id="2" w:name="_Hlk198631476"/>
            <w:r w:rsidRPr="0054340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Про внесення змін до Програми розвитку освіти Рогатинської міської територіальної громади на 2022-2025 роки</w:t>
            </w:r>
            <w:bookmarkEnd w:id="2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14:paraId="090CA394" w14:textId="77777777" w:rsidR="00B57C1F" w:rsidRPr="0087533A" w:rsidRDefault="00B57C1F" w:rsidP="00772D3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Доповідає: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Василь Трач – в.о. начальника відділу освіти міської ради.</w:t>
            </w:r>
          </w:p>
        </w:tc>
      </w:tr>
      <w:tr w:rsidR="00B57C1F" w:rsidRPr="005525F0" w14:paraId="3B2FD4C5" w14:textId="77777777" w:rsidTr="00B57C1F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7CEF8" w14:textId="77777777" w:rsidR="00B57C1F" w:rsidRPr="005525F0" w:rsidRDefault="00B57C1F" w:rsidP="00772D36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F4AD6" w14:textId="77777777" w:rsidR="00B57C1F" w:rsidRDefault="00B57C1F" w:rsidP="00772D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174C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Про внесення змін до Програми підтримки підрозділів Міністерства оборони України, Збройних Сил України, територіальної оборони,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2174C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Міністерства внутрішніх справ України, правоохоронних органів та інших військових формувань, утворених відповідно до законів України, що беруть участь у здійсненні заходів із забезпечення національної безпеки і оборони, відсічі і стримування збройної агресії російської федерації проти України на 2025 рік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14:paraId="7D86E5EE" w14:textId="77777777" w:rsidR="00B57C1F" w:rsidRPr="002174C3" w:rsidRDefault="00B57C1F" w:rsidP="00772D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174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Доповідає: Богдан </w:t>
            </w:r>
            <w:proofErr w:type="spellStart"/>
            <w:r w:rsidRPr="002174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Денега</w:t>
            </w:r>
            <w:proofErr w:type="spellEnd"/>
            <w:r w:rsidRPr="002174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– заступник міського голови.</w:t>
            </w:r>
          </w:p>
        </w:tc>
      </w:tr>
      <w:tr w:rsidR="00B57C1F" w:rsidRPr="005525F0" w14:paraId="4767F55D" w14:textId="77777777" w:rsidTr="00B57C1F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6667" w14:textId="77777777" w:rsidR="00B57C1F" w:rsidRPr="005525F0" w:rsidRDefault="00B57C1F" w:rsidP="00772D36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0ED29" w14:textId="77777777" w:rsidR="00B57C1F" w:rsidRDefault="00B57C1F" w:rsidP="00B57C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8EA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Про </w:t>
            </w:r>
            <w:r w:rsidRPr="00DB18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внесення змін до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DB18EA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Комплексної</w:t>
            </w:r>
            <w:proofErr w:type="spellEnd"/>
            <w:r w:rsidRPr="00DB18EA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r w:rsidRPr="00DB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proofErr w:type="spellStart"/>
            <w:r w:rsidRPr="00DB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ільової</w:t>
            </w:r>
            <w:proofErr w:type="spellEnd"/>
            <w:r w:rsidRPr="00DB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DB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Start"/>
            <w:r w:rsidRPr="00DB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рограми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DB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</w:t>
            </w:r>
            <w:r w:rsidRPr="00DB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Безпечна громада» на 2024-2027 роки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F86F4BF" w14:textId="77777777" w:rsidR="00B57C1F" w:rsidRPr="00633740" w:rsidRDefault="00B57C1F" w:rsidP="00772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Доповідає: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63374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Богдан </w:t>
            </w:r>
            <w:proofErr w:type="spellStart"/>
            <w:r w:rsidRPr="0063374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Денега</w:t>
            </w:r>
            <w:proofErr w:type="spellEnd"/>
            <w:r w:rsidRPr="0063374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– заступник міського голови.</w:t>
            </w:r>
          </w:p>
        </w:tc>
      </w:tr>
      <w:tr w:rsidR="00B57C1F" w:rsidRPr="005525F0" w14:paraId="7F64FB5C" w14:textId="77777777" w:rsidTr="00B57C1F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CD08A" w14:textId="77777777" w:rsidR="00B57C1F" w:rsidRPr="005525F0" w:rsidRDefault="00B57C1F" w:rsidP="00772D36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271F1" w14:textId="77777777" w:rsidR="00B57C1F" w:rsidRDefault="00B57C1F" w:rsidP="00772D3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434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Про внесення змін до Програми підтримки і реабілітації Захисників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5434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України, членів їх сімей та членів сімей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5434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загиблих (померлих) ветеранів війни на 2024-2026 роки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3E19D09D" w14:textId="77777777" w:rsidR="00B57C1F" w:rsidRPr="0087533A" w:rsidRDefault="00B57C1F" w:rsidP="00772D3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Доповідає: </w:t>
            </w:r>
            <w:r w:rsidRPr="00B17EA6">
              <w:rPr>
                <w:rFonts w:ascii="Times New Roman" w:hAnsi="Times New Roman"/>
                <w:i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eastAsia="zh-CN"/>
              </w:rPr>
              <w:t xml:space="preserve">Іван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eastAsia="zh-CN"/>
              </w:rPr>
              <w:t>Красійчук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eastAsia="zh-CN"/>
              </w:rPr>
              <w:t xml:space="preserve"> – заступник міського голови</w:t>
            </w:r>
            <w:r w:rsidRPr="00B17EA6">
              <w:rPr>
                <w:rFonts w:ascii="Times New Roman" w:hAnsi="Times New Roman"/>
                <w:i/>
                <w:sz w:val="28"/>
                <w:szCs w:val="28"/>
                <w:lang w:eastAsia="zh-CN"/>
              </w:rPr>
              <w:t>.</w:t>
            </w:r>
          </w:p>
        </w:tc>
      </w:tr>
      <w:tr w:rsidR="00B57C1F" w:rsidRPr="005525F0" w14:paraId="2578ABB0" w14:textId="77777777" w:rsidTr="00B57C1F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C00F1" w14:textId="77777777" w:rsidR="00B57C1F" w:rsidRPr="005525F0" w:rsidRDefault="00B57C1F" w:rsidP="00772D36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8C1C" w14:textId="77777777" w:rsidR="00B57C1F" w:rsidRPr="007E378F" w:rsidRDefault="00B57C1F" w:rsidP="00772D3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7E378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Про внесення змін до Програми утримання та збереження  майна  комунальної власності Рогатинської міської територіальної громади на 2023-2025 роки.</w:t>
            </w:r>
          </w:p>
          <w:p w14:paraId="4729B103" w14:textId="77777777" w:rsidR="00B57C1F" w:rsidRPr="00543409" w:rsidRDefault="00B57C1F" w:rsidP="00772D36">
            <w:pPr>
              <w:shd w:val="clear" w:color="auto" w:fill="FFFFFF"/>
              <w:spacing w:after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7E378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Доповідає:</w:t>
            </w:r>
            <w:r w:rsidRPr="007E37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Степан </w:t>
            </w:r>
            <w:proofErr w:type="spellStart"/>
            <w:r w:rsidRPr="007E37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Демчишин</w:t>
            </w:r>
            <w:proofErr w:type="spellEnd"/>
            <w:r w:rsidRPr="007E37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начальник відділу власності виконавчого комітету міської ради.</w:t>
            </w:r>
          </w:p>
        </w:tc>
      </w:tr>
      <w:tr w:rsidR="00B57C1F" w:rsidRPr="007E378F" w14:paraId="337D2F2B" w14:textId="77777777" w:rsidTr="00B57C1F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F527C" w14:textId="77777777" w:rsidR="00B57C1F" w:rsidRPr="005525F0" w:rsidRDefault="00B57C1F" w:rsidP="00772D36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A6D4D" w14:textId="77777777" w:rsidR="00B57C1F" w:rsidRPr="007E378F" w:rsidRDefault="00B57C1F" w:rsidP="00772D3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7E378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Про внесення змін до Програми розвитку та фінансової підтримки житлово-комунального господарства Рогатинської міської територіальної громади на 2022-2025 роки.</w:t>
            </w:r>
          </w:p>
          <w:p w14:paraId="65601E74" w14:textId="77777777" w:rsidR="00B57C1F" w:rsidRPr="007E378F" w:rsidRDefault="00B57C1F" w:rsidP="00772D3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7E378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Доповідає: Микола Шинкар – перший заступник міського голови.</w:t>
            </w:r>
          </w:p>
        </w:tc>
      </w:tr>
      <w:tr w:rsidR="00B57C1F" w:rsidRPr="005525F0" w14:paraId="0710BDEA" w14:textId="77777777" w:rsidTr="00B57C1F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75518" w14:textId="77777777" w:rsidR="00B57C1F" w:rsidRPr="005525F0" w:rsidRDefault="00B57C1F" w:rsidP="00772D36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32131" w14:textId="77777777" w:rsidR="00B57C1F" w:rsidRDefault="00B57C1F" w:rsidP="00772D3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8A5936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 xml:space="preserve">Про </w:t>
            </w:r>
            <w:proofErr w:type="spellStart"/>
            <w:r w:rsidRPr="008A5936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>внесення</w:t>
            </w:r>
            <w:proofErr w:type="spellEnd"/>
            <w:r w:rsidRPr="008A5936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8A5936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>змін</w:t>
            </w:r>
            <w:proofErr w:type="spellEnd"/>
            <w:r w:rsidRPr="008A5936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 xml:space="preserve"> до </w:t>
            </w:r>
            <w:proofErr w:type="spellStart"/>
            <w:r w:rsidRPr="008A5936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>Програми</w:t>
            </w:r>
            <w:proofErr w:type="spellEnd"/>
            <w:r w:rsidRPr="008A5936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8A5936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>розвитку</w:t>
            </w:r>
            <w:proofErr w:type="spellEnd"/>
            <w:r w:rsidRPr="008A5936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8A5936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>місцевого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8A5936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>самоврядування</w:t>
            </w:r>
            <w:proofErr w:type="spellEnd"/>
            <w:r w:rsidRPr="008A5936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 xml:space="preserve"> в </w:t>
            </w:r>
            <w:proofErr w:type="spellStart"/>
            <w:r w:rsidRPr="008A5936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>Рогатинській</w:t>
            </w:r>
            <w:proofErr w:type="spellEnd"/>
            <w:r w:rsidRPr="008A5936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8A5936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>міській</w:t>
            </w:r>
            <w:proofErr w:type="spellEnd"/>
            <w:r w:rsidRPr="008A5936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8A5936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>територіальній</w:t>
            </w:r>
            <w:proofErr w:type="spellEnd"/>
            <w:r w:rsidRPr="008A5936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8A5936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>громаді</w:t>
            </w:r>
            <w:proofErr w:type="spellEnd"/>
            <w:r w:rsidRPr="008A5936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 xml:space="preserve"> на 2023-2025 роки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>.</w:t>
            </w:r>
          </w:p>
          <w:p w14:paraId="559D1A8F" w14:textId="77777777" w:rsidR="00B57C1F" w:rsidRPr="00CD6A10" w:rsidRDefault="00B57C1F" w:rsidP="00772D3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val="ru-RU" w:eastAsia="zh-CN"/>
              </w:rPr>
            </w:pPr>
            <w:proofErr w:type="spellStart"/>
            <w:r w:rsidRPr="00CD6A1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val="ru-RU" w:eastAsia="zh-CN"/>
              </w:rPr>
              <w:t>Доповідає</w:t>
            </w:r>
            <w:proofErr w:type="spellEnd"/>
            <w:r w:rsidRPr="00CD6A1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val="ru-RU" w:eastAsia="zh-CN"/>
              </w:rPr>
              <w:t xml:space="preserve">: Христина Сорока – </w:t>
            </w:r>
            <w:proofErr w:type="spellStart"/>
            <w:r w:rsidRPr="00CD6A1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val="ru-RU" w:eastAsia="zh-CN"/>
              </w:rPr>
              <w:t>секретар</w:t>
            </w:r>
            <w:proofErr w:type="spellEnd"/>
            <w:r w:rsidRPr="00CD6A1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CD6A1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val="ru-RU" w:eastAsia="zh-CN"/>
              </w:rPr>
              <w:t>міської</w:t>
            </w:r>
            <w:proofErr w:type="spellEnd"/>
            <w:r w:rsidRPr="00CD6A1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val="ru-RU" w:eastAsia="zh-CN"/>
              </w:rPr>
              <w:t xml:space="preserve"> ради.</w:t>
            </w:r>
          </w:p>
        </w:tc>
      </w:tr>
      <w:tr w:rsidR="00B57C1F" w:rsidRPr="005525F0" w14:paraId="5116FF5B" w14:textId="77777777" w:rsidTr="00B57C1F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264F2" w14:textId="77777777" w:rsidR="00B57C1F" w:rsidRPr="005525F0" w:rsidRDefault="00B57C1F" w:rsidP="00772D36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A87FC" w14:textId="4F04C6B1" w:rsidR="00B57C1F" w:rsidRPr="00B57C1F" w:rsidRDefault="00B57C1F" w:rsidP="00772D3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1193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Про затвердження Програми фінансової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11935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підтримки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71193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органів державної влади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Pr="0071193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Івано-Франківського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1193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району на 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1193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рік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  <w:p w14:paraId="4F8F8CBD" w14:textId="77777777" w:rsidR="00B57C1F" w:rsidRPr="008A5936" w:rsidRDefault="00B57C1F" w:rsidP="00772D3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Доповідає: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2810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Микола Шинкар – перший заступник міського голови.</w:t>
            </w:r>
          </w:p>
        </w:tc>
      </w:tr>
      <w:tr w:rsidR="00B57C1F" w:rsidRPr="005525F0" w14:paraId="0E775AD0" w14:textId="77777777" w:rsidTr="00B57C1F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F37F2" w14:textId="77777777" w:rsidR="00B57C1F" w:rsidRPr="005525F0" w:rsidRDefault="00B57C1F" w:rsidP="00772D36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62D70" w14:textId="77777777" w:rsidR="00B57C1F" w:rsidRPr="005525F0" w:rsidRDefault="00B57C1F" w:rsidP="00772D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5525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Про внесення змін до бюджету Рогатинської міської територіальної громади на 202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5</w:t>
            </w:r>
            <w:r w:rsidRPr="005525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рік.</w:t>
            </w:r>
          </w:p>
          <w:p w14:paraId="3FE9FC0D" w14:textId="77777777" w:rsidR="00B57C1F" w:rsidRPr="00B52786" w:rsidRDefault="00B57C1F" w:rsidP="00772D3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Доповідає: Марія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Гураль</w:t>
            </w: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начальник</w:t>
            </w: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фінансового відділу виконавчого комітету міської ради.</w:t>
            </w:r>
          </w:p>
        </w:tc>
      </w:tr>
      <w:tr w:rsidR="00B57C1F" w:rsidRPr="005525F0" w14:paraId="24BE8996" w14:textId="77777777" w:rsidTr="00B57C1F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39A1C" w14:textId="77777777" w:rsidR="00B57C1F" w:rsidRPr="005525F0" w:rsidRDefault="00B57C1F" w:rsidP="00772D36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3DC7E" w14:textId="77777777" w:rsidR="00B57C1F" w:rsidRDefault="00B57C1F" w:rsidP="00772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 встановлення розміру кошторисної заробітної плати, який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1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враховується при визначенні вартості будівництва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53EC955" w14:textId="77777777" w:rsidR="00B57C1F" w:rsidRPr="002810C8" w:rsidRDefault="00B57C1F" w:rsidP="00772D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uk-UA"/>
              </w:rPr>
            </w:pP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Доповідає: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2810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Микола Шинкар – перший заступник міського голови.</w:t>
            </w:r>
          </w:p>
        </w:tc>
      </w:tr>
      <w:tr w:rsidR="00B57C1F" w:rsidRPr="005525F0" w14:paraId="64DF493C" w14:textId="77777777" w:rsidTr="00B57C1F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74F61" w14:textId="77777777" w:rsidR="00B57C1F" w:rsidRPr="005525F0" w:rsidRDefault="00B57C1F" w:rsidP="00772D36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290CE" w14:textId="77777777" w:rsidR="00B57C1F" w:rsidRDefault="00B57C1F" w:rsidP="00772D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Про припинення дії договору оренди нерухомого майна комунальної власності територіальної громади.</w:t>
            </w:r>
          </w:p>
          <w:p w14:paraId="1BAA071B" w14:textId="77777777" w:rsidR="00B57C1F" w:rsidRPr="00E96D97" w:rsidRDefault="00B57C1F" w:rsidP="00772D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E96D9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Доповідає:</w:t>
            </w:r>
            <w:r w:rsidRPr="00E96D9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Степан </w:t>
            </w:r>
            <w:proofErr w:type="spellStart"/>
            <w:r w:rsidRPr="00E96D9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Демчишин</w:t>
            </w:r>
            <w:proofErr w:type="spellEnd"/>
            <w:r w:rsidRPr="00E96D9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начальник відділу власності виконавчого комітету міської ради.</w:t>
            </w:r>
          </w:p>
        </w:tc>
      </w:tr>
      <w:tr w:rsidR="00B57C1F" w:rsidRPr="005525F0" w14:paraId="4BA7ADE5" w14:textId="77777777" w:rsidTr="00B57C1F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96600" w14:textId="77777777" w:rsidR="00B57C1F" w:rsidRPr="005525F0" w:rsidRDefault="00B57C1F" w:rsidP="00772D36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15430" w14:textId="77777777" w:rsidR="00B57C1F" w:rsidRDefault="00B57C1F" w:rsidP="00772D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E96D9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Про доповнення переліку нерухомого майна, що належить до комунальної власності Рогатинської міської територіальної громади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.</w:t>
            </w:r>
          </w:p>
          <w:p w14:paraId="3A578C21" w14:textId="77777777" w:rsidR="00B57C1F" w:rsidRDefault="00B57C1F" w:rsidP="00772D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E96D9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Доповідає:</w:t>
            </w:r>
            <w:r w:rsidRPr="00E96D9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Степан </w:t>
            </w:r>
            <w:proofErr w:type="spellStart"/>
            <w:r w:rsidRPr="00E96D9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Демчишин</w:t>
            </w:r>
            <w:proofErr w:type="spellEnd"/>
            <w:r w:rsidRPr="00E96D9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начальник відділу власності виконавчого комітету міської ради.</w:t>
            </w:r>
          </w:p>
        </w:tc>
      </w:tr>
    </w:tbl>
    <w:p w14:paraId="6CAACCAF" w14:textId="77777777" w:rsidR="005D3A26" w:rsidRDefault="005D3A26"/>
    <w:sectPr w:rsidR="005D3A26" w:rsidSect="00005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5424E"/>
    <w:multiLevelType w:val="hybridMultilevel"/>
    <w:tmpl w:val="E8AE15EE"/>
    <w:lvl w:ilvl="0" w:tplc="FF04CCC6">
      <w:start w:val="1"/>
      <w:numFmt w:val="decimal"/>
      <w:lvlText w:val="%1."/>
      <w:lvlJc w:val="right"/>
      <w:pPr>
        <w:ind w:left="-66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-793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-73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64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136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208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280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352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4247" w:hanging="180"/>
      </w:pPr>
      <w:rPr>
        <w:rFonts w:cs="Times New Roman"/>
      </w:rPr>
    </w:lvl>
  </w:abstractNum>
  <w:abstractNum w:abstractNumId="1" w15:restartNumberingAfterBreak="0">
    <w:nsid w:val="7326475B"/>
    <w:multiLevelType w:val="hybridMultilevel"/>
    <w:tmpl w:val="6C2645DC"/>
    <w:lvl w:ilvl="0" w:tplc="73144AE0">
      <w:start w:val="11569"/>
      <w:numFmt w:val="decimal"/>
      <w:lvlText w:val="%1."/>
      <w:lvlJc w:val="left"/>
      <w:pPr>
        <w:ind w:left="-66" w:hanging="360"/>
      </w:pPr>
      <w:rPr>
        <w:rFonts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1F"/>
    <w:rsid w:val="000055B1"/>
    <w:rsid w:val="005855E1"/>
    <w:rsid w:val="005D3A26"/>
    <w:rsid w:val="00B5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E032"/>
  <w15:chartTrackingRefBased/>
  <w15:docId w15:val="{E7876B70-2E22-4C05-820E-AFB7E78B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C1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1928</Words>
  <Characters>1100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1</cp:revision>
  <cp:lastPrinted>2025-05-27T11:52:00Z</cp:lastPrinted>
  <dcterms:created xsi:type="dcterms:W3CDTF">2025-05-27T11:38:00Z</dcterms:created>
  <dcterms:modified xsi:type="dcterms:W3CDTF">2025-05-27T11:53:00Z</dcterms:modified>
</cp:coreProperties>
</file>