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D5DD" w14:textId="23B7655C" w:rsidR="009936BD" w:rsidRPr="00024ACE" w:rsidRDefault="009936BD" w:rsidP="00F2135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E31259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4C8B01C" wp14:editId="2218DFB1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4AE4" w14:textId="77777777" w:rsidR="009936BD" w:rsidRPr="00024ACE" w:rsidRDefault="009936BD" w:rsidP="009936B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B1FCADF" w14:textId="77777777" w:rsidR="009936BD" w:rsidRPr="00024ACE" w:rsidRDefault="009936BD" w:rsidP="009936B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DB68FC6" w14:textId="77777777" w:rsidR="009936BD" w:rsidRPr="00024ACE" w:rsidRDefault="009936BD" w:rsidP="009936B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F4A41A6" wp14:editId="4EC5478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F29F0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4FB672B3" w14:textId="77777777" w:rsidR="009936BD" w:rsidRPr="00024ACE" w:rsidRDefault="009936BD" w:rsidP="009936B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255B19B7" w14:textId="77777777" w:rsidR="009936BD" w:rsidRPr="00024ACE" w:rsidRDefault="009936BD" w:rsidP="009936BD">
      <w:pPr>
        <w:rPr>
          <w:color w:val="000000"/>
          <w:sz w:val="28"/>
          <w:szCs w:val="28"/>
          <w:lang w:eastAsia="uk-UA"/>
        </w:rPr>
      </w:pPr>
    </w:p>
    <w:p w14:paraId="32F64F68" w14:textId="0A68CDA1" w:rsidR="009936BD" w:rsidRPr="00024ACE" w:rsidRDefault="009936BD" w:rsidP="009936BD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18 грудня</w:t>
      </w:r>
      <w:r>
        <w:rPr>
          <w:color w:val="000000"/>
          <w:sz w:val="28"/>
          <w:szCs w:val="28"/>
          <w:lang w:eastAsia="uk-UA"/>
        </w:rPr>
        <w:t xml:space="preserve"> 2025 р. №</w:t>
      </w:r>
      <w:r w:rsidR="00F21352">
        <w:rPr>
          <w:color w:val="000000"/>
          <w:sz w:val="28"/>
          <w:szCs w:val="28"/>
          <w:lang w:val="uk-UA" w:eastAsia="uk-UA"/>
        </w:rPr>
        <w:t xml:space="preserve"> 12910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6</w:t>
      </w:r>
      <w:r>
        <w:rPr>
          <w:color w:val="000000"/>
          <w:sz w:val="28"/>
          <w:szCs w:val="28"/>
          <w:lang w:val="uk-UA" w:eastAsia="uk-UA"/>
        </w:rPr>
        <w:t>8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E511F06" w14:textId="77777777" w:rsidR="009936BD" w:rsidRPr="00024ACE" w:rsidRDefault="009936BD" w:rsidP="009936B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92005A3" w14:textId="77777777" w:rsidR="009936BD" w:rsidRPr="001C049A" w:rsidRDefault="009936BD" w:rsidP="009936BD">
      <w:pPr>
        <w:ind w:right="-540"/>
        <w:rPr>
          <w:color w:val="000000"/>
          <w:sz w:val="28"/>
          <w:szCs w:val="28"/>
          <w:lang w:eastAsia="uk-UA"/>
        </w:rPr>
      </w:pPr>
    </w:p>
    <w:p w14:paraId="5C8543F6" w14:textId="77777777" w:rsidR="009936BD" w:rsidRPr="0024102F" w:rsidRDefault="009936BD" w:rsidP="009936BD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7F8D170B" w14:textId="77777777" w:rsidR="009936BD" w:rsidRDefault="009936BD" w:rsidP="009936B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Програми </w:t>
      </w:r>
      <w:r>
        <w:rPr>
          <w:sz w:val="28"/>
          <w:lang w:val="uk-UA"/>
        </w:rPr>
        <w:t xml:space="preserve">                                                                                                                          </w:t>
      </w:r>
    </w:p>
    <w:p w14:paraId="62BA09AA" w14:textId="77777777" w:rsidR="009936BD" w:rsidRDefault="009936BD" w:rsidP="009936B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розвитку та фінансової</w:t>
      </w:r>
      <w:r w:rsidRPr="00223115">
        <w:rPr>
          <w:sz w:val="28"/>
          <w:lang w:val="uk-UA"/>
        </w:rPr>
        <w:t xml:space="preserve"> підтримки</w:t>
      </w:r>
      <w:r>
        <w:rPr>
          <w:sz w:val="28"/>
          <w:lang w:val="uk-UA"/>
        </w:rPr>
        <w:t xml:space="preserve"> </w:t>
      </w:r>
    </w:p>
    <w:p w14:paraId="1611A497" w14:textId="77777777" w:rsidR="009936BD" w:rsidRDefault="009936BD" w:rsidP="009936B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житлово-комунального господарства </w:t>
      </w:r>
    </w:p>
    <w:p w14:paraId="3DE3E290" w14:textId="77777777" w:rsidR="009936BD" w:rsidRDefault="009936BD" w:rsidP="009936BD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Рогатинської міської територіальної</w:t>
      </w:r>
    </w:p>
    <w:p w14:paraId="6A778082" w14:textId="77777777" w:rsidR="009936BD" w:rsidRPr="006204E1" w:rsidRDefault="009936BD" w:rsidP="009936BD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громади на 2022-2025 роки</w:t>
      </w:r>
      <w:r w:rsidRPr="0082419E">
        <w:rPr>
          <w:b/>
          <w:vanish/>
          <w:color w:val="FF0000"/>
          <w:sz w:val="28"/>
          <w:szCs w:val="28"/>
          <w:lang w:val="uk-UA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  <w:lang w:val="uk-UA"/>
        </w:rPr>
        <w:t>}</w:t>
      </w:r>
    </w:p>
    <w:p w14:paraId="0589DF09" w14:textId="77777777" w:rsidR="009936BD" w:rsidRDefault="009936BD" w:rsidP="009936B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  <w:lang w:val="uk-UA"/>
        </w:rPr>
      </w:pPr>
    </w:p>
    <w:p w14:paraId="153E0DA6" w14:textId="11B03882" w:rsidR="009936BD" w:rsidRPr="00AB0536" w:rsidRDefault="009936BD" w:rsidP="009936B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91 Бюджетного кодексу України, розглянувши лист                             КП «Благоустрій-Р» №130 від 08 грудня 2025 року,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200A08">
        <w:rPr>
          <w:sz w:val="28"/>
          <w:szCs w:val="28"/>
          <w:lang w:val="uk-UA"/>
        </w:rPr>
        <w:t>ВИРІШИЛА:</w:t>
      </w:r>
      <w:r w:rsidRPr="00AB0536">
        <w:rPr>
          <w:sz w:val="28"/>
          <w:lang w:val="uk-UA"/>
        </w:rPr>
        <w:t xml:space="preserve"> </w:t>
      </w:r>
    </w:p>
    <w:p w14:paraId="089E67AF" w14:textId="5F8DC0E3" w:rsidR="009936BD" w:rsidRDefault="009936BD" w:rsidP="009936BD">
      <w:pPr>
        <w:numPr>
          <w:ilvl w:val="0"/>
          <w:numId w:val="1"/>
        </w:numPr>
        <w:tabs>
          <w:tab w:val="clear" w:pos="720"/>
          <w:tab w:val="num" w:pos="426"/>
          <w:tab w:val="left" w:pos="851"/>
        </w:tabs>
        <w:ind w:left="0" w:right="84" w:firstLine="567"/>
        <w:jc w:val="both"/>
        <w:outlineLvl w:val="0"/>
        <w:rPr>
          <w:sz w:val="28"/>
          <w:lang w:val="uk-UA"/>
        </w:rPr>
      </w:pP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до</w:t>
      </w:r>
      <w:r w:rsidRPr="00AB0536">
        <w:rPr>
          <w:sz w:val="28"/>
          <w:lang w:val="uk-UA"/>
        </w:rPr>
        <w:t xml:space="preserve"> Програм</w:t>
      </w:r>
      <w:r>
        <w:rPr>
          <w:sz w:val="28"/>
          <w:lang w:val="uk-UA"/>
        </w:rPr>
        <w:t>и</w:t>
      </w:r>
      <w:r w:rsidRPr="00AB0536">
        <w:rPr>
          <w:sz w:val="28"/>
          <w:lang w:val="uk-UA"/>
        </w:rPr>
        <w:t xml:space="preserve"> розвитку та фінансової підтримки</w:t>
      </w:r>
      <w:r w:rsidRPr="00AB0536">
        <w:t xml:space="preserve"> </w:t>
      </w:r>
      <w:r>
        <w:rPr>
          <w:sz w:val="28"/>
          <w:lang w:val="uk-UA"/>
        </w:rPr>
        <w:t xml:space="preserve">житлово-комунального господарства </w:t>
      </w:r>
      <w:r w:rsidRPr="00FF1D02">
        <w:rPr>
          <w:sz w:val="28"/>
          <w:lang w:val="uk-UA"/>
        </w:rPr>
        <w:t>Рогатинської міської територіальної</w:t>
      </w:r>
      <w:r>
        <w:rPr>
          <w:sz w:val="28"/>
          <w:lang w:val="uk-UA"/>
        </w:rPr>
        <w:t xml:space="preserve"> </w:t>
      </w:r>
      <w:r w:rsidRPr="00FF1D02">
        <w:rPr>
          <w:sz w:val="28"/>
          <w:lang w:val="uk-UA"/>
        </w:rPr>
        <w:t>громади на 2022-2025 роки</w:t>
      </w:r>
      <w:r w:rsidR="008611B9">
        <w:rPr>
          <w:sz w:val="28"/>
          <w:lang w:val="uk-UA"/>
        </w:rPr>
        <w:t xml:space="preserve"> (зі змінами)</w:t>
      </w:r>
      <w:r w:rsidRPr="00FF1D02">
        <w:rPr>
          <w:sz w:val="28"/>
          <w:lang w:val="uk-UA"/>
        </w:rPr>
        <w:t xml:space="preserve">: </w:t>
      </w:r>
    </w:p>
    <w:p w14:paraId="3FFC57E7" w14:textId="5609E4D2" w:rsidR="009936BD" w:rsidRDefault="009936BD" w:rsidP="009936BD">
      <w:pPr>
        <w:pStyle w:val="a5"/>
        <w:tabs>
          <w:tab w:val="left" w:pos="284"/>
        </w:tabs>
        <w:ind w:left="0"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951C03">
        <w:rPr>
          <w:sz w:val="28"/>
          <w:szCs w:val="28"/>
          <w:lang w:val="uk-UA"/>
        </w:rPr>
        <w:t xml:space="preserve">у додатку 1, в таблиці «Перелік заходів та обсяги фінансування Програми у розрізі комунальних підприємств» </w:t>
      </w:r>
      <w:r>
        <w:rPr>
          <w:sz w:val="28"/>
          <w:szCs w:val="28"/>
          <w:lang w:val="uk-UA"/>
        </w:rPr>
        <w:t>по загальному фонду на 2025</w:t>
      </w:r>
      <w:r w:rsidRPr="008A7C62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:</w:t>
      </w:r>
    </w:p>
    <w:p w14:paraId="4EC4FCA7" w14:textId="77777777" w:rsidR="009936BD" w:rsidRDefault="009936BD" w:rsidP="009936BD">
      <w:pPr>
        <w:tabs>
          <w:tab w:val="left" w:pos="851"/>
        </w:tabs>
        <w:ind w:left="567" w:right="84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1.1.1. по КП «Благоустрій-Р»:</w:t>
      </w:r>
    </w:p>
    <w:p w14:paraId="761D744C" w14:textId="2D2AAB32" w:rsidR="009936BD" w:rsidRDefault="009936BD" w:rsidP="009936BD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пункті 1 «Основна діяльність підприємства»</w:t>
      </w:r>
      <w:r w:rsidRPr="008A7C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суму 12 648 800,00  </w:t>
      </w:r>
      <w:r w:rsidRPr="008A7C6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 замінити сумою 12 513 800,00 грн.;</w:t>
      </w:r>
    </w:p>
    <w:p w14:paraId="63037B72" w14:textId="549C399C" w:rsidR="009936BD" w:rsidRDefault="009936BD" w:rsidP="009936BD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 пункті 3 «Оплата нафтопродуктів, послуг і матеріалів» суму 3 483 660,00  грн. замінити сумою 3 283 660,00 грн.;</w:t>
      </w:r>
    </w:p>
    <w:p w14:paraId="40FB2D4B" w14:textId="3A50E8B4" w:rsidR="009936BD" w:rsidRDefault="009936BD" w:rsidP="009936BD">
      <w:pPr>
        <w:tabs>
          <w:tab w:val="left" w:pos="426"/>
        </w:tabs>
        <w:ind w:right="84" w:firstLine="567"/>
        <w:jc w:val="both"/>
        <w:outlineLvl w:val="0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>- у пункті 5 «</w:t>
      </w:r>
      <w:r w:rsidRPr="009936BD">
        <w:rPr>
          <w:sz w:val="28"/>
          <w:szCs w:val="28"/>
          <w:lang w:val="uk-UA"/>
        </w:rPr>
        <w:t>Суспільно-корисні роботи</w:t>
      </w:r>
      <w:r>
        <w:rPr>
          <w:sz w:val="28"/>
          <w:szCs w:val="28"/>
          <w:lang w:val="uk-UA"/>
        </w:rPr>
        <w:t>» суму 50000,00 грн. замінити сумою 34000,00 грн</w:t>
      </w:r>
      <w:r w:rsidRPr="00E02B35">
        <w:rPr>
          <w:color w:val="000000"/>
          <w:sz w:val="28"/>
          <w:lang w:val="uk-UA"/>
        </w:rPr>
        <w:t>.</w:t>
      </w:r>
      <w:r w:rsidR="0064164D">
        <w:rPr>
          <w:color w:val="000000"/>
          <w:sz w:val="28"/>
          <w:lang w:val="uk-UA"/>
        </w:rPr>
        <w:t>;</w:t>
      </w:r>
    </w:p>
    <w:p w14:paraId="4CFC09EC" w14:textId="53A642B3" w:rsidR="0064164D" w:rsidRPr="009936BD" w:rsidRDefault="0064164D" w:rsidP="009936BD">
      <w:pPr>
        <w:tabs>
          <w:tab w:val="left" w:pos="426"/>
        </w:tabs>
        <w:ind w:right="84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- доповнити таблицю пунктом 13 «Створення і накопичення резерву паливно-мастильних матеріалів, призначених для запобігання і ліквідації надзвичайних ситуацій» та по загальному  фонду на 2025 рік встановити фінансове призначення в сумі 351000,00 грн.</w:t>
      </w:r>
    </w:p>
    <w:p w14:paraId="7FB23EF7" w14:textId="77777777" w:rsidR="009936BD" w:rsidRDefault="009936BD" w:rsidP="009936BD">
      <w:pPr>
        <w:ind w:firstLine="567"/>
        <w:jc w:val="both"/>
        <w:rPr>
          <w:sz w:val="28"/>
          <w:szCs w:val="28"/>
          <w:lang w:val="uk-UA"/>
        </w:rPr>
      </w:pPr>
    </w:p>
    <w:p w14:paraId="2C11B3A0" w14:textId="77777777" w:rsidR="009936BD" w:rsidRDefault="009936BD" w:rsidP="009936BD">
      <w:pPr>
        <w:tabs>
          <w:tab w:val="left" w:pos="6500"/>
        </w:tabs>
        <w:rPr>
          <w:sz w:val="28"/>
          <w:szCs w:val="28"/>
          <w:lang w:eastAsia="uk-UA"/>
        </w:rPr>
      </w:pPr>
    </w:p>
    <w:p w14:paraId="742684FC" w14:textId="3CC6A76C" w:rsidR="009936BD" w:rsidRPr="006411CA" w:rsidRDefault="009936BD" w:rsidP="009936BD">
      <w:pPr>
        <w:tabs>
          <w:tab w:val="left" w:pos="6500"/>
        </w:tabs>
        <w:rPr>
          <w:sz w:val="22"/>
          <w:szCs w:val="22"/>
          <w:lang w:val="uk-UA" w:eastAsia="en-US"/>
        </w:rPr>
      </w:pPr>
      <w:proofErr w:type="spellStart"/>
      <w:r>
        <w:rPr>
          <w:sz w:val="28"/>
          <w:szCs w:val="28"/>
          <w:lang w:eastAsia="uk-UA"/>
        </w:rPr>
        <w:t>Міський</w:t>
      </w:r>
      <w:proofErr w:type="spellEnd"/>
      <w:r>
        <w:rPr>
          <w:sz w:val="28"/>
          <w:szCs w:val="28"/>
          <w:lang w:eastAsia="uk-UA"/>
        </w:rPr>
        <w:t xml:space="preserve"> голова</w:t>
      </w:r>
      <w:r>
        <w:rPr>
          <w:sz w:val="28"/>
          <w:szCs w:val="28"/>
          <w:lang w:eastAsia="uk-UA"/>
        </w:rPr>
        <w:tab/>
      </w:r>
      <w:proofErr w:type="spellStart"/>
      <w:r>
        <w:rPr>
          <w:sz w:val="28"/>
          <w:szCs w:val="28"/>
          <w:lang w:eastAsia="uk-UA"/>
        </w:rPr>
        <w:t>Сергій</w:t>
      </w:r>
      <w:proofErr w:type="spellEnd"/>
      <w:r>
        <w:rPr>
          <w:sz w:val="28"/>
          <w:szCs w:val="28"/>
          <w:lang w:eastAsia="uk-UA"/>
        </w:rPr>
        <w:t xml:space="preserve"> НАСАЛИК</w:t>
      </w:r>
    </w:p>
    <w:p w14:paraId="30365EB0" w14:textId="77777777" w:rsidR="005D3A26" w:rsidRDefault="005D3A26"/>
    <w:sectPr w:rsidR="005D3A26" w:rsidSect="005D5DD9">
      <w:headerReference w:type="default" r:id="rId8"/>
      <w:pgSz w:w="11906" w:h="16838" w:code="9"/>
      <w:pgMar w:top="1134" w:right="540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92DA" w14:textId="77777777" w:rsidR="002717CA" w:rsidRDefault="002717CA">
      <w:r>
        <w:separator/>
      </w:r>
    </w:p>
  </w:endnote>
  <w:endnote w:type="continuationSeparator" w:id="0">
    <w:p w14:paraId="7EB253CB" w14:textId="77777777" w:rsidR="002717CA" w:rsidRDefault="0027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7D00" w14:textId="77777777" w:rsidR="002717CA" w:rsidRDefault="002717CA">
      <w:r>
        <w:separator/>
      </w:r>
    </w:p>
  </w:footnote>
  <w:footnote w:type="continuationSeparator" w:id="0">
    <w:p w14:paraId="51698EB2" w14:textId="77777777" w:rsidR="002717CA" w:rsidRDefault="0027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1304" w14:textId="77777777" w:rsidR="009800A2" w:rsidRDefault="008611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48140AC" w14:textId="77777777" w:rsidR="009800A2" w:rsidRDefault="002717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BD"/>
    <w:rsid w:val="000055B1"/>
    <w:rsid w:val="002717CA"/>
    <w:rsid w:val="005D3A26"/>
    <w:rsid w:val="0064164D"/>
    <w:rsid w:val="00680DE1"/>
    <w:rsid w:val="008611B9"/>
    <w:rsid w:val="009936BD"/>
    <w:rsid w:val="00A03C9D"/>
    <w:rsid w:val="00A9771B"/>
    <w:rsid w:val="00F2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77C6"/>
  <w15:chartTrackingRefBased/>
  <w15:docId w15:val="{30DDD74B-4C37-4D1C-A186-35C703D9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36BD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9936BD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List Paragraph"/>
    <w:basedOn w:val="a"/>
    <w:uiPriority w:val="34"/>
    <w:qFormat/>
    <w:rsid w:val="0099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2025-12-19T13:16:00Z</cp:lastPrinted>
  <dcterms:created xsi:type="dcterms:W3CDTF">2025-12-12T07:27:00Z</dcterms:created>
  <dcterms:modified xsi:type="dcterms:W3CDTF">2025-12-19T13:16:00Z</dcterms:modified>
</cp:coreProperties>
</file>