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D8001" w14:textId="77777777" w:rsidR="008E4605" w:rsidRPr="00A439E5" w:rsidRDefault="008E4605" w:rsidP="008E460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2D0D9D9" wp14:editId="31423F5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4775D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BD3EBD2" w14:textId="008554CC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A439E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C0ACA9B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858AFB" wp14:editId="7F31A1D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E624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50B64C5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1257F7B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6986814" w14:textId="3FE431C1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2026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F4E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13416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0FDD8B4E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4135E01D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E39BE4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ind w:hanging="180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18E04E20" w14:textId="77777777" w:rsidR="008E4605" w:rsidRPr="00914426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звіт щодо виконання </w:t>
      </w:r>
    </w:p>
    <w:p w14:paraId="5E6434C3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E4605">
        <w:rPr>
          <w:sz w:val="28"/>
          <w:szCs w:val="28"/>
          <w:bdr w:val="none" w:sz="0" w:space="0" w:color="auto" w:frame="1"/>
        </w:rPr>
        <w:t xml:space="preserve">Програми підтримки розвитку </w:t>
      </w:r>
    </w:p>
    <w:p w14:paraId="3E85DE37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E4605">
        <w:rPr>
          <w:sz w:val="28"/>
          <w:szCs w:val="28"/>
          <w:bdr w:val="none" w:sz="0" w:space="0" w:color="auto" w:frame="1"/>
        </w:rPr>
        <w:t>та реконструкції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8E4605">
        <w:rPr>
          <w:sz w:val="28"/>
          <w:szCs w:val="28"/>
          <w:bdr w:val="none" w:sz="0" w:space="0" w:color="auto" w:frame="1"/>
        </w:rPr>
        <w:t xml:space="preserve">газорозподільних </w:t>
      </w:r>
    </w:p>
    <w:p w14:paraId="6B43002A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E4605">
        <w:rPr>
          <w:sz w:val="28"/>
          <w:szCs w:val="28"/>
          <w:bdr w:val="none" w:sz="0" w:space="0" w:color="auto" w:frame="1"/>
        </w:rPr>
        <w:t>мереж Рогатинської міської ради</w:t>
      </w:r>
    </w:p>
    <w:p w14:paraId="198708DF" w14:textId="21B9AD88" w:rsidR="008E4605" w:rsidRP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E4605">
        <w:rPr>
          <w:sz w:val="28"/>
          <w:szCs w:val="28"/>
          <w:bdr w:val="none" w:sz="0" w:space="0" w:color="auto" w:frame="1"/>
        </w:rPr>
        <w:t>на 2024-2025 роки</w:t>
      </w:r>
      <w:r w:rsidRPr="00A439E5">
        <w:rPr>
          <w:b/>
          <w:vanish/>
          <w:color w:val="FF0000"/>
          <w:sz w:val="28"/>
          <w:szCs w:val="28"/>
        </w:rPr>
        <w:t xml:space="preserve"> {</w:t>
      </w:r>
      <w:r w:rsidRPr="00A439E5">
        <w:rPr>
          <w:b/>
          <w:vanish/>
          <w:color w:val="FF0000"/>
          <w:sz w:val="28"/>
          <w:szCs w:val="28"/>
          <w:lang w:val="en-US"/>
        </w:rPr>
        <w:t>name</w:t>
      </w:r>
      <w:r w:rsidRPr="00A439E5">
        <w:rPr>
          <w:b/>
          <w:vanish/>
          <w:color w:val="FF0000"/>
          <w:sz w:val="28"/>
          <w:szCs w:val="28"/>
        </w:rPr>
        <w:t>}</w:t>
      </w:r>
    </w:p>
    <w:p w14:paraId="6C6C1120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2AC1AA7F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62B680D5" w14:textId="0D111B60" w:rsidR="008E4605" w:rsidRDefault="008E4605" w:rsidP="008E460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</w:t>
      </w:r>
      <w:r w:rsidR="003C4D1D">
        <w:rPr>
          <w:color w:val="000000" w:themeColor="text1"/>
          <w:sz w:val="28"/>
          <w:szCs w:val="28"/>
        </w:rPr>
        <w:t xml:space="preserve">до </w:t>
      </w:r>
      <w:r w:rsidRPr="002B4C0C">
        <w:rPr>
          <w:color w:val="000000" w:themeColor="text1"/>
          <w:sz w:val="28"/>
          <w:szCs w:val="28"/>
        </w:rPr>
        <w:t xml:space="preserve">статті </w:t>
      </w:r>
      <w:r>
        <w:rPr>
          <w:color w:val="000000" w:themeColor="text1"/>
          <w:sz w:val="28"/>
          <w:szCs w:val="28"/>
        </w:rPr>
        <w:t>26</w:t>
      </w:r>
      <w:r w:rsidRPr="002B4C0C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 </w:t>
      </w:r>
      <w:r w:rsidR="00C9513D" w:rsidRPr="00D97BEE">
        <w:rPr>
          <w:sz w:val="28"/>
          <w:szCs w:val="28"/>
          <w:shd w:val="clear" w:color="auto" w:fill="FFFFFF"/>
        </w:rPr>
        <w:t>Закон</w:t>
      </w:r>
      <w:r w:rsidR="00C9513D">
        <w:rPr>
          <w:sz w:val="28"/>
          <w:szCs w:val="28"/>
          <w:shd w:val="clear" w:color="auto" w:fill="FFFFFF"/>
        </w:rPr>
        <w:t>у</w:t>
      </w:r>
      <w:r w:rsidR="00C9513D" w:rsidRPr="00D97BEE">
        <w:rPr>
          <w:sz w:val="28"/>
          <w:szCs w:val="28"/>
          <w:shd w:val="clear" w:color="auto" w:fill="FFFFFF"/>
        </w:rPr>
        <w:t xml:space="preserve"> України </w:t>
      </w:r>
      <w:hyperlink r:id="rId9" w:tgtFrame="_blank" w:history="1">
        <w:r w:rsidR="00C9513D" w:rsidRPr="00C511B1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«Про ринок природного газу»</w:t>
        </w:r>
      </w:hyperlink>
      <w:r w:rsidR="00C9513D" w:rsidRPr="00C511B1">
        <w:rPr>
          <w:color w:val="000000" w:themeColor="text1"/>
          <w:sz w:val="28"/>
          <w:szCs w:val="28"/>
          <w:shd w:val="clear" w:color="auto" w:fill="FFFFFF"/>
        </w:rPr>
        <w:t>,</w:t>
      </w:r>
      <w:r w:rsidR="00C9513D" w:rsidRPr="00C511B1">
        <w:rPr>
          <w:rFonts w:eastAsia="Calibri"/>
          <w:color w:val="000000" w:themeColor="text1"/>
          <w:sz w:val="28"/>
          <w:szCs w:val="28"/>
        </w:rPr>
        <w:t xml:space="preserve"> </w:t>
      </w:r>
      <w:r w:rsidR="00C9513D" w:rsidRPr="00C511B1">
        <w:rPr>
          <w:color w:val="000000" w:themeColor="text1"/>
          <w:sz w:val="28"/>
          <w:szCs w:val="28"/>
        </w:rPr>
        <w:t>Постанов</w:t>
      </w:r>
      <w:r w:rsidR="00C9513D">
        <w:rPr>
          <w:color w:val="000000" w:themeColor="text1"/>
          <w:sz w:val="28"/>
          <w:szCs w:val="28"/>
        </w:rPr>
        <w:t>и</w:t>
      </w:r>
      <w:r w:rsidR="00C9513D" w:rsidRPr="00C511B1">
        <w:rPr>
          <w:color w:val="000000" w:themeColor="text1"/>
          <w:sz w:val="28"/>
          <w:szCs w:val="28"/>
        </w:rPr>
        <w:t xml:space="preserve">  </w:t>
      </w:r>
      <w:hyperlink r:id="rId10" w:anchor="n10" w:tgtFrame="_blank" w:history="1">
        <w:r w:rsidR="00C9513D" w:rsidRPr="00C511B1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Національної комісії, що здійснює державне регулювання у сферах енергетики та комунальних послуг</w:t>
        </w:r>
      </w:hyperlink>
      <w:r w:rsidR="00C9513D" w:rsidRPr="00C511B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513D" w:rsidRPr="00D97BEE">
        <w:rPr>
          <w:bCs/>
          <w:sz w:val="28"/>
          <w:szCs w:val="28"/>
          <w:shd w:val="clear" w:color="auto" w:fill="FFFFFF"/>
        </w:rPr>
        <w:t xml:space="preserve">від 30.09.2015 року № 2494 </w:t>
      </w:r>
      <w:r w:rsidR="00C9513D" w:rsidRPr="00D97BEE">
        <w:rPr>
          <w:sz w:val="28"/>
          <w:szCs w:val="28"/>
        </w:rPr>
        <w:t xml:space="preserve">«Про </w:t>
      </w:r>
      <w:r w:rsidR="00C9513D" w:rsidRPr="00D97BEE">
        <w:rPr>
          <w:bCs/>
          <w:sz w:val="28"/>
          <w:szCs w:val="28"/>
          <w:shd w:val="clear" w:color="auto" w:fill="FFFFFF"/>
        </w:rPr>
        <w:t>затвердження Кодексу газорозподільних систем»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заслухавши звіт першого заступника міського голови Миколи ШИНКАРЯ щодо </w:t>
      </w:r>
      <w:r w:rsidR="00C9513D">
        <w:rPr>
          <w:color w:val="000000" w:themeColor="text1"/>
          <w:sz w:val="28"/>
          <w:szCs w:val="28"/>
          <w:shd w:val="clear" w:color="auto" w:fill="FFFFFF"/>
        </w:rPr>
        <w:t xml:space="preserve">виконання </w:t>
      </w:r>
      <w:r w:rsidR="00C9513D" w:rsidRPr="00C9513D">
        <w:rPr>
          <w:color w:val="000000" w:themeColor="text1"/>
          <w:sz w:val="28"/>
          <w:szCs w:val="28"/>
          <w:shd w:val="clear" w:color="auto" w:fill="FFFFFF"/>
        </w:rPr>
        <w:t>Програми підтримки розвитку та реконструкції</w:t>
      </w:r>
      <w:r w:rsidR="00C951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9513D" w:rsidRPr="00C9513D">
        <w:rPr>
          <w:color w:val="000000" w:themeColor="text1"/>
          <w:sz w:val="28"/>
          <w:szCs w:val="28"/>
          <w:shd w:val="clear" w:color="auto" w:fill="FFFFFF"/>
        </w:rPr>
        <w:t>газорозподільних мереж Рогатинської міської ради</w:t>
      </w:r>
      <w:r w:rsidR="00C951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9513D" w:rsidRPr="00C9513D">
        <w:rPr>
          <w:color w:val="000000" w:themeColor="text1"/>
          <w:sz w:val="28"/>
          <w:szCs w:val="28"/>
          <w:shd w:val="clear" w:color="auto" w:fill="FFFFFF"/>
        </w:rPr>
        <w:t>на 2024-2025 роки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0E795C26" w14:textId="68C02FDA" w:rsidR="008E4605" w:rsidRPr="00C9513D" w:rsidRDefault="00C9513D" w:rsidP="00C9513D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Звіт </w:t>
      </w:r>
      <w:proofErr w:type="spellStart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щодо</w:t>
      </w:r>
      <w:proofErr w:type="spellEnd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виконання</w:t>
      </w:r>
      <w:proofErr w:type="spellEnd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Програми</w:t>
      </w:r>
      <w:proofErr w:type="spellEnd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підтримки</w:t>
      </w:r>
      <w:proofErr w:type="spellEnd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реконструкції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газорозподільних</w:t>
      </w:r>
      <w:proofErr w:type="spellEnd"/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мереж Рогатинської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FF4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 2024-2025 роки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E4605"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взяти</w:t>
      </w:r>
      <w:proofErr w:type="spellEnd"/>
      <w:r w:rsidR="008E4605"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8E4605"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уваги</w:t>
      </w:r>
      <w:proofErr w:type="spellEnd"/>
      <w:r w:rsidR="008E4605"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8E4605"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додається</w:t>
      </w:r>
      <w:proofErr w:type="spellEnd"/>
      <w:r w:rsidR="008E4605"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). </w:t>
      </w:r>
    </w:p>
    <w:p w14:paraId="60D0DF71" w14:textId="58185521" w:rsidR="008E4605" w:rsidRPr="00C9513D" w:rsidRDefault="008E4605" w:rsidP="00C9513D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Зняти з контролю та вважати таким, що втратило чинність рішення </w:t>
      </w:r>
      <w:r w:rsidR="00C951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46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сесії міської ради </w:t>
      </w:r>
      <w:r w:rsidR="00C9513D" w:rsidRPr="00FF4EA2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від 29 лютого 2024 р. № 8255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затвердження Програми</w:t>
      </w:r>
      <w:r w:rsidR="00C951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9513D"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підтримки розвитку та реконструкції</w:t>
      </w:r>
      <w:r w:rsidR="00C951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9513D"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газорозподільних мереж на території Рогатинської міської ради на 2024-2025 роки</w:t>
      </w:r>
      <w:r w:rsidRPr="00FF4E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».</w:t>
      </w:r>
    </w:p>
    <w:p w14:paraId="4818D063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7AFF33BD" w14:textId="77777777" w:rsidR="008E4605" w:rsidRPr="002A238E" w:rsidRDefault="008E4605" w:rsidP="008E460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2B70C855" w14:textId="77777777" w:rsidR="008E4605" w:rsidRPr="00914426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20C2234C" w14:textId="77777777" w:rsidR="008E4605" w:rsidRPr="00914426" w:rsidRDefault="008E4605" w:rsidP="008E4605">
      <w:pPr>
        <w:pStyle w:val="a5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4E0AC8AF" w14:textId="2FF8A765" w:rsidR="008E4605" w:rsidRDefault="008E4605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13AA86D" w14:textId="725C5C86" w:rsidR="00C9513D" w:rsidRDefault="00C9513D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C56757E" w14:textId="305589D1" w:rsidR="00C9513D" w:rsidRDefault="00C9513D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C94D317" w14:textId="77777777" w:rsidR="00FF4EA2" w:rsidRDefault="00FF4EA2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0" w:name="_GoBack"/>
      <w:bookmarkEnd w:id="0"/>
    </w:p>
    <w:p w14:paraId="4BB898CF" w14:textId="6453F156" w:rsidR="00C9513D" w:rsidRDefault="00C9513D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35E6AAE" w14:textId="77777777" w:rsidR="00C9513D" w:rsidRDefault="00C9513D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729CE2A" w14:textId="4D79A063" w:rsidR="00ED7004" w:rsidRDefault="00ED7004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Звіт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241D2330" w14:textId="2B120DCB" w:rsidR="00ED7004" w:rsidRPr="00403F12" w:rsidRDefault="00ED7004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Програми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підтримки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реконструкції</w:t>
      </w:r>
      <w:proofErr w:type="spellEnd"/>
    </w:p>
    <w:p w14:paraId="0CDBA79B" w14:textId="6EA7EFE6" w:rsidR="00ED7004" w:rsidRPr="00403F12" w:rsidRDefault="00ED7004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газорозподільних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мереж Рогатинської міської ради</w:t>
      </w:r>
    </w:p>
    <w:p w14:paraId="61B99D81" w14:textId="77777777" w:rsidR="00ED7004" w:rsidRPr="00403F12" w:rsidRDefault="00ED7004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на 2024-2025 роки</w:t>
      </w:r>
    </w:p>
    <w:p w14:paraId="298A9A42" w14:textId="3BAB2B83" w:rsidR="00ED7004" w:rsidRDefault="00ED7004" w:rsidP="00ED7004"/>
    <w:p w14:paraId="30B11C3A" w14:textId="294B4B9B" w:rsidR="00ED7004" w:rsidRDefault="00ED7004" w:rsidP="00ED7004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ED7004">
        <w:rPr>
          <w:rFonts w:ascii="Times New Roman" w:eastAsia="Calibri" w:hAnsi="Times New Roman" w:cs="Times New Roman"/>
          <w:sz w:val="28"/>
          <w:szCs w:val="28"/>
        </w:rPr>
        <w:t>Програм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D7004">
        <w:rPr>
          <w:rFonts w:ascii="Times New Roman" w:eastAsia="Calibri" w:hAnsi="Times New Roman" w:cs="Times New Roman"/>
          <w:sz w:val="28"/>
          <w:szCs w:val="28"/>
        </w:rPr>
        <w:t xml:space="preserve"> підтримки розвитку та реконструкції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7004">
        <w:rPr>
          <w:rFonts w:ascii="Times New Roman" w:eastAsia="Calibri" w:hAnsi="Times New Roman" w:cs="Times New Roman"/>
          <w:sz w:val="28"/>
          <w:szCs w:val="28"/>
        </w:rPr>
        <w:t>газорозподільних мереж Рогатинської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7004">
        <w:rPr>
          <w:rFonts w:ascii="Times New Roman" w:eastAsia="Calibri" w:hAnsi="Times New Roman" w:cs="Times New Roman"/>
          <w:sz w:val="28"/>
          <w:szCs w:val="28"/>
        </w:rPr>
        <w:t>на 2024-2025 роки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(далі – Програма) була розроблена відповідно до </w:t>
      </w:r>
      <w:r w:rsidRPr="00D97BEE">
        <w:rPr>
          <w:rFonts w:ascii="Times New Roman" w:eastAsia="Calibri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Pr="00D97BE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97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</w:t>
      </w:r>
      <w:hyperlink r:id="rId11" w:tgtFrame="_blank" w:history="1">
        <w:r w:rsidRPr="00C511B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«Про ринок природного газу»</w:t>
        </w:r>
      </w:hyperlink>
      <w:r w:rsidRPr="00C511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511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51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51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hyperlink r:id="rId12" w:anchor="n10" w:tgtFrame="_blank" w:history="1">
        <w:r w:rsidRPr="00C511B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Національної комісії, що здійснює державне регулювання у сферах енергетики та комунальних послуг</w:t>
        </w:r>
      </w:hyperlink>
      <w:r w:rsidRPr="00C511B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7B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30.09.2015 року № 2494 </w:t>
      </w:r>
      <w:r w:rsidRPr="00D97B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</w:t>
      </w:r>
      <w:r w:rsidRPr="00D97B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затвердження Кодексу газорозподільних систем»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r w:rsidR="00D408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затверджена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951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рішенням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46 сесії Рогатинської міської ради </w:t>
      </w:r>
      <w:r w:rsidRPr="00D97BE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від 29 лютого 2024 р. №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8255.</w:t>
      </w:r>
    </w:p>
    <w:p w14:paraId="221971B2" w14:textId="77777777" w:rsidR="00ED7004" w:rsidRPr="00C511B1" w:rsidRDefault="00ED7004" w:rsidP="00ED7004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1B1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розширення газорозподільної мережі громади, підтримання в належному стані її функціонування, проведення комплексу робіт з метою  максимального приєднання до діючих газових мереж </w:t>
      </w:r>
      <w:r w:rsidRPr="00C51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об’єктів газоспоживання населених пунктів громади,</w:t>
      </w:r>
      <w:r w:rsidRPr="00C511B1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добробуту населення, забезпечення надійної і безпечної експлуатації газорозподільних систем та гарантованого рівня розподілу (переміщення) природного газу до суміжних суб’єктів ринку природного газу відповідної якості.</w:t>
      </w:r>
    </w:p>
    <w:p w14:paraId="4017E203" w14:textId="475E049A" w:rsidR="005151CE" w:rsidRDefault="005151CE" w:rsidP="00515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Паспортом Програми о</w:t>
      </w:r>
      <w:r w:rsidRPr="00712287">
        <w:rPr>
          <w:rFonts w:ascii="Times New Roman" w:hAnsi="Times New Roman" w:cs="Times New Roman"/>
          <w:sz w:val="28"/>
          <w:szCs w:val="28"/>
        </w:rPr>
        <w:t>бсяги фінансування Програми</w:t>
      </w:r>
      <w:r>
        <w:rPr>
          <w:rFonts w:ascii="Times New Roman" w:hAnsi="Times New Roman" w:cs="Times New Roman"/>
          <w:sz w:val="28"/>
          <w:szCs w:val="28"/>
        </w:rPr>
        <w:t xml:space="preserve"> на 2024-2025 роки були встановлені в</w:t>
      </w:r>
      <w:r w:rsidRPr="00403F12">
        <w:rPr>
          <w:rFonts w:ascii="Times New Roman" w:hAnsi="Times New Roman" w:cs="Times New Roman"/>
          <w:sz w:val="28"/>
          <w:szCs w:val="28"/>
        </w:rPr>
        <w:t>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F12">
        <w:rPr>
          <w:rFonts w:ascii="Times New Roman" w:hAnsi="Times New Roman" w:cs="Times New Roman"/>
          <w:sz w:val="28"/>
          <w:szCs w:val="28"/>
        </w:rPr>
        <w:t>бюджетних призначень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2287" w:rsidRPr="00712287">
        <w:rPr>
          <w:rFonts w:ascii="Times New Roman" w:hAnsi="Times New Roman" w:cs="Times New Roman"/>
          <w:bCs/>
          <w:iCs/>
          <w:sz w:val="28"/>
          <w:szCs w:val="28"/>
        </w:rPr>
        <w:t>Учасники програми</w:t>
      </w:r>
      <w:r w:rsidR="00712287">
        <w:rPr>
          <w:rFonts w:ascii="Times New Roman" w:hAnsi="Times New Roman" w:cs="Times New Roman"/>
          <w:bCs/>
          <w:iCs/>
          <w:sz w:val="28"/>
          <w:szCs w:val="28"/>
        </w:rPr>
        <w:t xml:space="preserve"> – с</w:t>
      </w:r>
      <w:r w:rsidR="00712287" w:rsidRPr="00712287">
        <w:rPr>
          <w:rFonts w:ascii="Times New Roman" w:hAnsi="Times New Roman" w:cs="Times New Roman"/>
          <w:bCs/>
          <w:iCs/>
          <w:sz w:val="28"/>
          <w:szCs w:val="28"/>
        </w:rPr>
        <w:t>ім’ї</w:t>
      </w:r>
      <w:r w:rsidR="007122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2287" w:rsidRPr="00712287">
        <w:rPr>
          <w:rFonts w:ascii="Times New Roman" w:hAnsi="Times New Roman" w:cs="Times New Roman"/>
          <w:bCs/>
          <w:iCs/>
          <w:sz w:val="28"/>
          <w:szCs w:val="28"/>
        </w:rPr>
        <w:t>загиблих учасників бойових дій</w:t>
      </w:r>
      <w:r w:rsidR="00712287">
        <w:rPr>
          <w:rFonts w:ascii="Times New Roman" w:hAnsi="Times New Roman" w:cs="Times New Roman"/>
          <w:bCs/>
          <w:iCs/>
          <w:sz w:val="28"/>
          <w:szCs w:val="28"/>
        </w:rPr>
        <w:t>, б</w:t>
      </w:r>
      <w:r w:rsidR="00712287" w:rsidRPr="00C511B1">
        <w:rPr>
          <w:rFonts w:ascii="Times New Roman" w:hAnsi="Times New Roman" w:cs="Times New Roman"/>
          <w:sz w:val="28"/>
          <w:szCs w:val="28"/>
        </w:rPr>
        <w:t>езпосередні</w:t>
      </w:r>
      <w:r w:rsidR="00712287">
        <w:rPr>
          <w:rFonts w:ascii="Times New Roman" w:hAnsi="Times New Roman" w:cs="Times New Roman"/>
          <w:sz w:val="28"/>
          <w:szCs w:val="28"/>
        </w:rPr>
        <w:t xml:space="preserve">й </w:t>
      </w:r>
      <w:r w:rsidR="00712287" w:rsidRPr="00C511B1">
        <w:rPr>
          <w:rFonts w:ascii="Times New Roman" w:hAnsi="Times New Roman" w:cs="Times New Roman"/>
          <w:sz w:val="28"/>
          <w:szCs w:val="28"/>
        </w:rPr>
        <w:t>викона</w:t>
      </w:r>
      <w:r w:rsidR="00712287">
        <w:rPr>
          <w:rFonts w:ascii="Times New Roman" w:hAnsi="Times New Roman" w:cs="Times New Roman"/>
          <w:sz w:val="28"/>
          <w:szCs w:val="28"/>
        </w:rPr>
        <w:t>вець</w:t>
      </w:r>
      <w:r w:rsidR="00712287" w:rsidRPr="00C511B1">
        <w:rPr>
          <w:rFonts w:ascii="Times New Roman" w:hAnsi="Times New Roman" w:cs="Times New Roman"/>
          <w:sz w:val="28"/>
          <w:szCs w:val="28"/>
        </w:rPr>
        <w:t xml:space="preserve"> </w:t>
      </w:r>
      <w:r w:rsidR="00712287">
        <w:rPr>
          <w:rFonts w:ascii="Times New Roman" w:hAnsi="Times New Roman" w:cs="Times New Roman"/>
          <w:sz w:val="28"/>
          <w:szCs w:val="28"/>
        </w:rPr>
        <w:t xml:space="preserve">– </w:t>
      </w:r>
      <w:r w:rsidR="00712287" w:rsidRPr="00C511B1">
        <w:rPr>
          <w:rFonts w:ascii="Times New Roman" w:hAnsi="Times New Roman" w:cs="Times New Roman"/>
          <w:sz w:val="28"/>
          <w:szCs w:val="28"/>
        </w:rPr>
        <w:t>Івано-Франківська філія ТОВ «Газорозподільні мережі України».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заходів </w:t>
      </w:r>
      <w:r w:rsidR="00C951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 планувалось з</w:t>
      </w:r>
      <w:r w:rsidRPr="005151CE">
        <w:rPr>
          <w:rFonts w:ascii="Times New Roman" w:hAnsi="Times New Roman" w:cs="Times New Roman"/>
          <w:sz w:val="28"/>
          <w:szCs w:val="28"/>
        </w:rPr>
        <w:t>амін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5151CE">
        <w:rPr>
          <w:rFonts w:ascii="Times New Roman" w:hAnsi="Times New Roman" w:cs="Times New Roman"/>
          <w:sz w:val="28"/>
          <w:szCs w:val="28"/>
        </w:rPr>
        <w:t xml:space="preserve"> комбінован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151CE">
        <w:rPr>
          <w:rFonts w:ascii="Times New Roman" w:hAnsi="Times New Roman" w:cs="Times New Roman"/>
          <w:sz w:val="28"/>
          <w:szCs w:val="28"/>
        </w:rPr>
        <w:t xml:space="preserve"> будинков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151CE">
        <w:rPr>
          <w:rFonts w:ascii="Times New Roman" w:hAnsi="Times New Roman" w:cs="Times New Roman"/>
          <w:sz w:val="28"/>
          <w:szCs w:val="28"/>
        </w:rPr>
        <w:t xml:space="preserve"> регулятор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51CE">
        <w:rPr>
          <w:rFonts w:ascii="Times New Roman" w:hAnsi="Times New Roman" w:cs="Times New Roman"/>
          <w:sz w:val="28"/>
          <w:szCs w:val="28"/>
        </w:rPr>
        <w:t xml:space="preserve"> тиску газу – КБРТ, які вийшли із ладу</w:t>
      </w:r>
      <w:r>
        <w:rPr>
          <w:rFonts w:ascii="Times New Roman" w:hAnsi="Times New Roman" w:cs="Times New Roman"/>
          <w:sz w:val="28"/>
          <w:szCs w:val="28"/>
        </w:rPr>
        <w:t>, надати м</w:t>
      </w:r>
      <w:r w:rsidRPr="005151CE">
        <w:rPr>
          <w:rFonts w:ascii="Times New Roman" w:hAnsi="Times New Roman" w:cs="Times New Roman"/>
          <w:sz w:val="28"/>
          <w:szCs w:val="28"/>
        </w:rPr>
        <w:t>атеріально – фінансов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51CE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51CE">
        <w:rPr>
          <w:rFonts w:ascii="Times New Roman" w:hAnsi="Times New Roman" w:cs="Times New Roman"/>
          <w:sz w:val="28"/>
          <w:szCs w:val="28"/>
        </w:rPr>
        <w:t xml:space="preserve"> окремим категоріям споживачів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1CE">
        <w:rPr>
          <w:rFonts w:ascii="Times New Roman" w:hAnsi="Times New Roman" w:cs="Times New Roman"/>
          <w:sz w:val="28"/>
          <w:szCs w:val="28"/>
        </w:rPr>
        <w:t xml:space="preserve"> в яких проводиться заміна аварійних газопроводів-вводів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D40816">
        <w:rPr>
          <w:rFonts w:ascii="Times New Roman" w:hAnsi="Times New Roman" w:cs="Times New Roman"/>
          <w:sz w:val="28"/>
          <w:szCs w:val="28"/>
        </w:rPr>
        <w:t xml:space="preserve"> здійснити</w:t>
      </w:r>
      <w:r w:rsidRPr="0051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51CE">
        <w:rPr>
          <w:rFonts w:ascii="Times New Roman" w:hAnsi="Times New Roman" w:cs="Times New Roman"/>
          <w:sz w:val="28"/>
          <w:szCs w:val="28"/>
        </w:rPr>
        <w:t xml:space="preserve">ехнічне обслуговування  </w:t>
      </w:r>
      <w:proofErr w:type="spellStart"/>
      <w:r w:rsidRPr="005151CE">
        <w:rPr>
          <w:rFonts w:ascii="Times New Roman" w:hAnsi="Times New Roman" w:cs="Times New Roman"/>
          <w:sz w:val="28"/>
          <w:szCs w:val="28"/>
        </w:rPr>
        <w:t>внутрішньобудинкових</w:t>
      </w:r>
      <w:proofErr w:type="spellEnd"/>
      <w:r w:rsidRPr="005151CE">
        <w:rPr>
          <w:rFonts w:ascii="Times New Roman" w:hAnsi="Times New Roman" w:cs="Times New Roman"/>
          <w:sz w:val="28"/>
          <w:szCs w:val="28"/>
        </w:rPr>
        <w:t xml:space="preserve"> систем газопостачання в  окремих категорій споживачів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F54A2" w14:textId="29250CF1" w:rsidR="005151CE" w:rsidRDefault="005151CE" w:rsidP="00515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696568">
        <w:rPr>
          <w:rFonts w:ascii="Times New Roman" w:hAnsi="Times New Roman" w:cs="Times New Roman"/>
          <w:sz w:val="28"/>
          <w:szCs w:val="28"/>
        </w:rPr>
        <w:t>об’єктивними обставинами, які склалися через російську військову агресію, зокрема участі виконавців Програми у заходах з ремонту та відновлення пошкоджених мереж в інших регіонах України, кошти з бюджету громади на заходи Програми не виділялися. Термін чинності Програми завершився.</w:t>
      </w:r>
    </w:p>
    <w:p w14:paraId="2EB1947C" w14:textId="6D9A3282" w:rsidR="00D40816" w:rsidRDefault="00D40816" w:rsidP="00D4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0A0C8" w14:textId="22AC44C6" w:rsidR="00D40816" w:rsidRDefault="00D40816" w:rsidP="00D4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00F0F" w14:textId="77777777" w:rsidR="00D40816" w:rsidRDefault="00D40816" w:rsidP="00D4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45D73546" w14:textId="368A2D9C" w:rsidR="00D40816" w:rsidRPr="00712287" w:rsidRDefault="00D40816" w:rsidP="00D4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Микола ШИНКАР</w:t>
      </w:r>
    </w:p>
    <w:sectPr w:rsidR="00D40816" w:rsidRPr="00712287" w:rsidSect="00FF4EA2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98809" w14:textId="77777777" w:rsidR="00164BF0" w:rsidRDefault="00164BF0" w:rsidP="00FF4EA2">
      <w:pPr>
        <w:spacing w:after="0" w:line="240" w:lineRule="auto"/>
      </w:pPr>
      <w:r>
        <w:separator/>
      </w:r>
    </w:p>
  </w:endnote>
  <w:endnote w:type="continuationSeparator" w:id="0">
    <w:p w14:paraId="1256CE31" w14:textId="77777777" w:rsidR="00164BF0" w:rsidRDefault="00164BF0" w:rsidP="00FF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BAB69" w14:textId="77777777" w:rsidR="00164BF0" w:rsidRDefault="00164BF0" w:rsidP="00FF4EA2">
      <w:pPr>
        <w:spacing w:after="0" w:line="240" w:lineRule="auto"/>
      </w:pPr>
      <w:r>
        <w:separator/>
      </w:r>
    </w:p>
  </w:footnote>
  <w:footnote w:type="continuationSeparator" w:id="0">
    <w:p w14:paraId="2FE18022" w14:textId="77777777" w:rsidR="00164BF0" w:rsidRDefault="00164BF0" w:rsidP="00FF4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629024"/>
      <w:docPartObj>
        <w:docPartGallery w:val="Page Numbers (Top of Page)"/>
        <w:docPartUnique/>
      </w:docPartObj>
    </w:sdtPr>
    <w:sdtContent>
      <w:p w14:paraId="11A22D7E" w14:textId="61399667" w:rsidR="00FF4EA2" w:rsidRDefault="00FF4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F47A50" w14:textId="77777777" w:rsidR="00FF4EA2" w:rsidRDefault="00FF4E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63EF"/>
    <w:multiLevelType w:val="multilevel"/>
    <w:tmpl w:val="8196E2D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04"/>
    <w:rsid w:val="00164BF0"/>
    <w:rsid w:val="003C4D1D"/>
    <w:rsid w:val="005151CE"/>
    <w:rsid w:val="00696568"/>
    <w:rsid w:val="00712287"/>
    <w:rsid w:val="008E4605"/>
    <w:rsid w:val="00C9513D"/>
    <w:rsid w:val="00D40816"/>
    <w:rsid w:val="00ED7004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B68B"/>
  <w15:chartTrackingRefBased/>
  <w15:docId w15:val="{B866AE6B-61FE-4FD6-B220-96D9A8FB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0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7004"/>
    <w:pPr>
      <w:ind w:left="720"/>
      <w:contextualSpacing/>
    </w:pPr>
    <w:rPr>
      <w:lang w:val="en-US"/>
    </w:rPr>
  </w:style>
  <w:style w:type="paragraph" w:styleId="a5">
    <w:name w:val="Normal (Web)"/>
    <w:basedOn w:val="a"/>
    <w:uiPriority w:val="99"/>
    <w:unhideWhenUsed/>
    <w:rsid w:val="008E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FF4E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F4EA2"/>
  </w:style>
  <w:style w:type="paragraph" w:styleId="a8">
    <w:name w:val="footer"/>
    <w:basedOn w:val="a"/>
    <w:link w:val="a9"/>
    <w:uiPriority w:val="99"/>
    <w:unhideWhenUsed/>
    <w:rsid w:val="00FF4E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F4EA2"/>
  </w:style>
  <w:style w:type="paragraph" w:styleId="aa">
    <w:name w:val="Balloon Text"/>
    <w:basedOn w:val="a"/>
    <w:link w:val="ab"/>
    <w:uiPriority w:val="99"/>
    <w:semiHidden/>
    <w:unhideWhenUsed/>
    <w:rsid w:val="00FF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F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715/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29-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715/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29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48DD-7B61-4A3F-9CC2-AFD220A1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</cp:revision>
  <cp:lastPrinted>2026-03-27T13:01:00Z</cp:lastPrinted>
  <dcterms:created xsi:type="dcterms:W3CDTF">2026-03-23T11:09:00Z</dcterms:created>
  <dcterms:modified xsi:type="dcterms:W3CDTF">2026-03-27T13:02:00Z</dcterms:modified>
</cp:coreProperties>
</file>