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D4" w:rsidRPr="0062590A" w:rsidRDefault="00726DD4" w:rsidP="004F6B84">
      <w:pPr>
        <w:pStyle w:val="Ch61"/>
        <w:ind w:left="10632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:rsidR="00726DD4" w:rsidRPr="0062590A" w:rsidRDefault="00726DD4" w:rsidP="00726DD4">
      <w:pPr>
        <w:pStyle w:val="Ch60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загальний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20___-1)</w:t>
      </w:r>
    </w:p>
    <w:tbl>
      <w:tblPr>
        <w:tblW w:w="155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428"/>
        <w:gridCol w:w="4111"/>
        <w:gridCol w:w="2126"/>
        <w:gridCol w:w="2410"/>
      </w:tblGrid>
      <w:tr w:rsidR="00726DD4" w:rsidRPr="0062590A" w:rsidTr="00DE6521">
        <w:trPr>
          <w:trHeight w:val="60"/>
        </w:trPr>
        <w:tc>
          <w:tcPr>
            <w:tcW w:w="510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428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111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12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726DD4" w:rsidRPr="0062590A" w:rsidRDefault="00726DD4" w:rsidP="00DE652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:rsidR="00726DD4" w:rsidRPr="0062590A" w:rsidRDefault="00726DD4" w:rsidP="004F6B84">
      <w:pPr>
        <w:pStyle w:val="Ch6"/>
        <w:spacing w:before="100" w:beforeAutospacing="1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головного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розпорядника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</w:p>
    <w:p w:rsidR="00726DD4" w:rsidRPr="0062590A" w:rsidRDefault="00726DD4" w:rsidP="00726DD4">
      <w:pPr>
        <w:pStyle w:val="Ch62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p w:rsidR="00726DD4" w:rsidRPr="0062590A" w:rsidRDefault="00726DD4" w:rsidP="00726DD4">
      <w:pPr>
        <w:pStyle w:val="Ch6"/>
        <w:spacing w:before="113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регіональної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відповідній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формування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реалізацію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</w:t>
      </w:r>
      <w:r w:rsidR="00C27C55">
        <w:rPr>
          <w:rFonts w:asciiTheme="minorHAnsi" w:hAnsiTheme="minorHAnsi"/>
          <w:w w:val="100"/>
          <w:sz w:val="24"/>
          <w:szCs w:val="24"/>
        </w:rPr>
        <w:t>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забезпечує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головний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розпорядник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="00C27C55">
        <w:rPr>
          <w:w w:val="100"/>
          <w:sz w:val="24"/>
          <w:szCs w:val="24"/>
        </w:rPr>
        <w:t>бюджету та</w:t>
      </w:r>
      <w:bookmarkStart w:id="0" w:name="_GoBack"/>
      <w:bookmarkEnd w:id="0"/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</w:p>
    <w:tbl>
      <w:tblPr>
        <w:tblW w:w="1517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5165"/>
        <w:gridCol w:w="1701"/>
        <w:gridCol w:w="1701"/>
        <w:gridCol w:w="1559"/>
        <w:gridCol w:w="1559"/>
        <w:gridCol w:w="1560"/>
        <w:gridCol w:w="1417"/>
        <w:gridCol w:w="11"/>
      </w:tblGrid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726DD4" w:rsidRPr="0062590A" w:rsidRDefault="00726DD4" w:rsidP="00726DD4">
      <w:pPr>
        <w:pStyle w:val="Ch6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4.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кредитів:</w:t>
      </w:r>
    </w:p>
    <w:p w:rsidR="00726DD4" w:rsidRPr="0062590A" w:rsidRDefault="00726DD4" w:rsidP="00726DD4">
      <w:pPr>
        <w:pStyle w:val="Ch6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Розподіл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граничних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програмами:</w:t>
      </w:r>
    </w:p>
    <w:p w:rsidR="00726DD4" w:rsidRPr="0062590A" w:rsidRDefault="00726DD4" w:rsidP="00726DD4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417"/>
        <w:gridCol w:w="3260"/>
        <w:gridCol w:w="1276"/>
        <w:gridCol w:w="1417"/>
        <w:gridCol w:w="1276"/>
        <w:gridCol w:w="1134"/>
        <w:gridCol w:w="1276"/>
      </w:tblGrid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цілі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державної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політики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DF48DA" w:rsidRDefault="00726DD4" w:rsidP="00DE6521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DF48DA" w:rsidRDefault="00726DD4" w:rsidP="00DE6521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DF48DA" w:rsidRDefault="00726DD4" w:rsidP="00DE6521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DF48DA" w:rsidRDefault="00726DD4" w:rsidP="00DE6521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DF48DA" w:rsidRDefault="00726DD4" w:rsidP="00DE6521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УСЬОГО,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DF48D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DF48D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DF48D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DF48D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DF48D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70170D" w:rsidRDefault="0070170D"/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417"/>
        <w:gridCol w:w="3260"/>
        <w:gridCol w:w="1276"/>
        <w:gridCol w:w="1417"/>
        <w:gridCol w:w="1276"/>
        <w:gridCol w:w="1134"/>
        <w:gridCol w:w="1276"/>
      </w:tblGrid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70170D">
        <w:trPr>
          <w:trHeight w:val="6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726DD4" w:rsidRPr="0062590A" w:rsidRDefault="00726DD4" w:rsidP="00726DD4">
      <w:pPr>
        <w:pStyle w:val="Ch6"/>
        <w:rPr>
          <w:w w:val="100"/>
          <w:sz w:val="24"/>
          <w:szCs w:val="24"/>
        </w:rPr>
      </w:pPr>
    </w:p>
    <w:p w:rsidR="00726DD4" w:rsidRPr="0062590A" w:rsidRDefault="00726DD4" w:rsidP="00726DD4">
      <w:pPr>
        <w:pStyle w:val="Ch6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цілей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політики</w:t>
      </w:r>
    </w:p>
    <w:p w:rsidR="00726DD4" w:rsidRDefault="00726DD4" w:rsidP="00726DD4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726DD4" w:rsidRPr="0062590A" w:rsidRDefault="00726DD4" w:rsidP="00726DD4">
      <w:pPr>
        <w:pStyle w:val="Ch62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3231"/>
        <w:gridCol w:w="6124"/>
      </w:tblGrid>
      <w:tr w:rsidR="00726DD4" w:rsidRPr="0062590A" w:rsidTr="00DE6521">
        <w:trPr>
          <w:trHeight w:val="60"/>
        </w:trPr>
        <w:tc>
          <w:tcPr>
            <w:tcW w:w="5379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Керівник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установи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—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розпорядника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бюджетних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124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:rsidR="00183B6F" w:rsidRDefault="00183B6F"/>
    <w:p w:rsidR="000C5781" w:rsidRDefault="000C5781"/>
    <w:p w:rsidR="000C5781" w:rsidRDefault="000C5781"/>
    <w:p w:rsidR="000C5781" w:rsidRDefault="000C5781"/>
    <w:p w:rsidR="000C5781" w:rsidRPr="000C5781" w:rsidRDefault="000C5781">
      <w:pPr>
        <w:rPr>
          <w:rFonts w:ascii="Times New Roman" w:hAnsi="Times New Roman"/>
        </w:rPr>
      </w:pPr>
      <w:r w:rsidRPr="000C5781">
        <w:rPr>
          <w:rStyle w:val="st46"/>
          <w:rFonts w:ascii="Times New Roman" w:hAnsi="Times New Roman"/>
        </w:rPr>
        <w:t>{Додаток 2 із змінами, внесеними згідно з Наказом Міністерства фінансів № 633 від 12.12.2024}</w:t>
      </w:r>
    </w:p>
    <w:sectPr w:rsidR="000C5781" w:rsidRPr="000C5781" w:rsidSect="004F6B84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96F" w:rsidRDefault="0042696F" w:rsidP="007C1876">
      <w:pPr>
        <w:spacing w:after="0" w:line="240" w:lineRule="auto"/>
      </w:pPr>
      <w:r>
        <w:separator/>
      </w:r>
    </w:p>
  </w:endnote>
  <w:endnote w:type="continuationSeparator" w:id="0">
    <w:p w:rsidR="0042696F" w:rsidRDefault="0042696F" w:rsidP="007C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96F" w:rsidRDefault="0042696F" w:rsidP="007C1876">
      <w:pPr>
        <w:spacing w:after="0" w:line="240" w:lineRule="auto"/>
      </w:pPr>
      <w:r>
        <w:separator/>
      </w:r>
    </w:p>
  </w:footnote>
  <w:footnote w:type="continuationSeparator" w:id="0">
    <w:p w:rsidR="0042696F" w:rsidRDefault="0042696F" w:rsidP="007C1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D4"/>
    <w:rsid w:val="0000287B"/>
    <w:rsid w:val="000C5781"/>
    <w:rsid w:val="00183B6F"/>
    <w:rsid w:val="003A1A57"/>
    <w:rsid w:val="0042696F"/>
    <w:rsid w:val="004F6B84"/>
    <w:rsid w:val="00572D05"/>
    <w:rsid w:val="0070170D"/>
    <w:rsid w:val="00712E16"/>
    <w:rsid w:val="00726DD4"/>
    <w:rsid w:val="007C1876"/>
    <w:rsid w:val="007F236D"/>
    <w:rsid w:val="008B0619"/>
    <w:rsid w:val="00A65FC4"/>
    <w:rsid w:val="00C27C55"/>
    <w:rsid w:val="00D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8D0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D4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26D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26DD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26DD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726DD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726DD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26DD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26DD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726DD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26DD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26DD4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187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187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0C578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2025-01-21T13:40:00Z</dcterms:created>
  <dcterms:modified xsi:type="dcterms:W3CDTF">2025-09-30T10:53:00Z</dcterms:modified>
</cp:coreProperties>
</file>