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C914" w14:textId="515E61FC" w:rsidR="0040230F" w:rsidRPr="009115C3" w:rsidRDefault="0040230F" w:rsidP="00DA4FF8">
      <w:pPr>
        <w:widowControl w:val="0"/>
        <w:tabs>
          <w:tab w:val="left" w:pos="7938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74AD117E" wp14:editId="2E850397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EE36D" w14:textId="77777777" w:rsidR="0040230F" w:rsidRPr="009115C3" w:rsidRDefault="0040230F" w:rsidP="0040230F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64579A4C" w14:textId="77777777" w:rsidR="0040230F" w:rsidRPr="009115C3" w:rsidRDefault="0040230F" w:rsidP="0040230F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0FC73D50" w14:textId="77777777" w:rsidR="0040230F" w:rsidRPr="009115C3" w:rsidRDefault="0040230F" w:rsidP="0040230F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3FE7723A" wp14:editId="2D15E1A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600BB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4G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I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EJngY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987E886" w14:textId="77777777" w:rsidR="0040230F" w:rsidRPr="009115C3" w:rsidRDefault="0040230F" w:rsidP="0040230F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1DF03AF1" w14:textId="77777777" w:rsidR="0040230F" w:rsidRPr="009115C3" w:rsidRDefault="0040230F" w:rsidP="0040230F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2411F65C" w14:textId="2DF4B12B" w:rsidR="0040230F" w:rsidRPr="009115C3" w:rsidRDefault="0040230F" w:rsidP="0040230F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DA4FF8">
        <w:rPr>
          <w:rFonts w:eastAsia="SimSun"/>
          <w:color w:val="000000"/>
          <w:sz w:val="28"/>
          <w:szCs w:val="28"/>
          <w:lang w:val="uk-UA" w:eastAsia="zh-CN"/>
        </w:rPr>
        <w:t>10475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6024F3D9" w14:textId="77777777" w:rsidR="0040230F" w:rsidRPr="009115C3" w:rsidRDefault="0040230F" w:rsidP="0040230F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04ABB02A" w14:textId="77777777" w:rsidR="0040230F" w:rsidRPr="009115C3" w:rsidRDefault="0040230F" w:rsidP="0040230F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4991F70D" w14:textId="77777777" w:rsidR="0040230F" w:rsidRPr="009115C3" w:rsidRDefault="0040230F" w:rsidP="0040230F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515BFC44" w14:textId="77777777" w:rsidR="0040230F" w:rsidRPr="0015463F" w:rsidRDefault="0040230F" w:rsidP="0040230F">
      <w:pPr>
        <w:pStyle w:val="a3"/>
        <w:rPr>
          <w:rFonts w:ascii="Times New Roman" w:hAnsi="Times New Roman"/>
          <w:bCs/>
          <w:sz w:val="28"/>
          <w:szCs w:val="28"/>
        </w:rPr>
      </w:pPr>
      <w:r w:rsidRPr="0015463F">
        <w:rPr>
          <w:rFonts w:ascii="Times New Roman" w:hAnsi="Times New Roman"/>
          <w:bCs/>
          <w:sz w:val="28"/>
          <w:szCs w:val="28"/>
        </w:rPr>
        <w:t>Про затвердження Програми</w:t>
      </w:r>
    </w:p>
    <w:p w14:paraId="50E98ED3" w14:textId="77777777" w:rsidR="0040230F" w:rsidRPr="0015463F" w:rsidRDefault="0040230F" w:rsidP="0040230F">
      <w:pPr>
        <w:pStyle w:val="a3"/>
        <w:rPr>
          <w:rFonts w:ascii="Times New Roman" w:hAnsi="Times New Roman"/>
          <w:bCs/>
          <w:sz w:val="28"/>
          <w:szCs w:val="28"/>
        </w:rPr>
      </w:pPr>
      <w:r w:rsidRPr="0015463F">
        <w:rPr>
          <w:rFonts w:ascii="Times New Roman" w:hAnsi="Times New Roman"/>
          <w:bCs/>
          <w:sz w:val="28"/>
          <w:szCs w:val="28"/>
        </w:rPr>
        <w:t>розвитку медичної допомоги</w:t>
      </w:r>
    </w:p>
    <w:p w14:paraId="2B19117D" w14:textId="6C2AE201" w:rsidR="0040230F" w:rsidRPr="0015463F" w:rsidRDefault="0040230F" w:rsidP="0040230F">
      <w:pPr>
        <w:pStyle w:val="a3"/>
        <w:rPr>
          <w:rFonts w:ascii="Times New Roman" w:hAnsi="Times New Roman"/>
          <w:bCs/>
          <w:sz w:val="28"/>
          <w:szCs w:val="28"/>
        </w:rPr>
      </w:pPr>
      <w:r w:rsidRPr="0015463F">
        <w:rPr>
          <w:rFonts w:ascii="Times New Roman" w:hAnsi="Times New Roman"/>
          <w:bCs/>
          <w:sz w:val="28"/>
          <w:szCs w:val="28"/>
        </w:rPr>
        <w:t>на території Рогатинської міської</w:t>
      </w:r>
    </w:p>
    <w:p w14:paraId="7BC0C445" w14:textId="77777777" w:rsidR="0040230F" w:rsidRPr="0015463F" w:rsidRDefault="0040230F" w:rsidP="0040230F">
      <w:pPr>
        <w:pStyle w:val="a3"/>
        <w:rPr>
          <w:rFonts w:ascii="Times New Roman" w:hAnsi="Times New Roman"/>
          <w:bCs/>
          <w:sz w:val="28"/>
          <w:szCs w:val="28"/>
        </w:rPr>
      </w:pPr>
      <w:r w:rsidRPr="0015463F">
        <w:rPr>
          <w:rFonts w:ascii="Times New Roman" w:hAnsi="Times New Roman"/>
          <w:bCs/>
          <w:sz w:val="28"/>
          <w:szCs w:val="28"/>
        </w:rPr>
        <w:t>територіальної громади</w:t>
      </w:r>
    </w:p>
    <w:p w14:paraId="4B948BC7" w14:textId="7DC623E0" w:rsidR="0040230F" w:rsidRPr="0040230F" w:rsidRDefault="0040230F" w:rsidP="0040230F">
      <w:pPr>
        <w:jc w:val="both"/>
        <w:rPr>
          <w:color w:val="000000" w:themeColor="text1"/>
          <w:sz w:val="28"/>
          <w:szCs w:val="28"/>
          <w:lang w:val="uk-UA"/>
        </w:rPr>
      </w:pPr>
      <w:r w:rsidRPr="0015463F">
        <w:rPr>
          <w:bCs/>
          <w:sz w:val="28"/>
          <w:szCs w:val="28"/>
        </w:rPr>
        <w:t>на 2025-2027 роки</w:t>
      </w:r>
      <w:r>
        <w:rPr>
          <w:bCs/>
          <w:sz w:val="28"/>
          <w:szCs w:val="28"/>
          <w:lang w:val="uk-UA"/>
        </w:rPr>
        <w:t xml:space="preserve"> </w:t>
      </w:r>
    </w:p>
    <w:p w14:paraId="1CC33C38" w14:textId="77777777" w:rsidR="0040230F" w:rsidRPr="009115C3" w:rsidRDefault="0040230F" w:rsidP="0040230F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08E9EB8A" w14:textId="77777777" w:rsidR="0040230F" w:rsidRDefault="0040230F" w:rsidP="0040230F"/>
    <w:p w14:paraId="4C02D301" w14:textId="77777777" w:rsidR="00E659FA" w:rsidRPr="0015463F" w:rsidRDefault="00E659FA" w:rsidP="007C3451">
      <w:pPr>
        <w:pStyle w:val="a3"/>
        <w:rPr>
          <w:rFonts w:ascii="Times New Roman" w:hAnsi="Times New Roman"/>
          <w:bCs/>
          <w:sz w:val="28"/>
          <w:szCs w:val="28"/>
        </w:rPr>
      </w:pPr>
    </w:p>
    <w:p w14:paraId="2DAE42B6" w14:textId="48515D4F" w:rsidR="0015463F" w:rsidRPr="00604643" w:rsidRDefault="001E031E" w:rsidP="0040230F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15463F"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="00E659FA" w:rsidRPr="0015463F">
        <w:rPr>
          <w:rFonts w:ascii="Times New Roman" w:hAnsi="Times New Roman"/>
          <w:sz w:val="28"/>
          <w:szCs w:val="28"/>
          <w:lang w:eastAsia="uk-UA"/>
        </w:rPr>
        <w:t xml:space="preserve">З метою реалізації в Рогатинській міській територіальній громаді державної політики у сфері охорони здоров’я, </w:t>
      </w:r>
      <w:r w:rsidR="00A50AE4" w:rsidRPr="0015463F">
        <w:rPr>
          <w:rFonts w:ascii="Times New Roman" w:hAnsi="Times New Roman"/>
          <w:sz w:val="28"/>
          <w:szCs w:val="28"/>
        </w:rPr>
        <w:t xml:space="preserve">ефективного функціонування системи надання населенню </w:t>
      </w:r>
      <w:r w:rsidR="00A50AE4">
        <w:rPr>
          <w:rFonts w:ascii="Times New Roman" w:hAnsi="Times New Roman"/>
          <w:sz w:val="28"/>
          <w:szCs w:val="28"/>
        </w:rPr>
        <w:t>Рогатин</w:t>
      </w:r>
      <w:r w:rsidR="00A50AE4" w:rsidRPr="0015463F">
        <w:rPr>
          <w:rFonts w:ascii="Times New Roman" w:hAnsi="Times New Roman"/>
          <w:sz w:val="28"/>
          <w:szCs w:val="28"/>
        </w:rPr>
        <w:t xml:space="preserve">ської громади доступної і високоякісної первинної та вторинної медико-санітарної допомоги, </w:t>
      </w:r>
      <w:r w:rsidR="00A50AE4">
        <w:rPr>
          <w:rFonts w:ascii="Times New Roman" w:hAnsi="Times New Roman"/>
          <w:sz w:val="28"/>
          <w:szCs w:val="28"/>
          <w:lang w:eastAsia="uk-UA"/>
        </w:rPr>
        <w:t>к</w:t>
      </w:r>
      <w:r w:rsidR="0015463F" w:rsidRPr="0015463F">
        <w:rPr>
          <w:rFonts w:ascii="Times New Roman" w:hAnsi="Times New Roman"/>
          <w:sz w:val="28"/>
          <w:szCs w:val="28"/>
        </w:rPr>
        <w:t xml:space="preserve">еруючись п. 22 ч. 1 ст.26 Закону України «Про місцеве самоврядування в Україні»,  враховуючи  рекомендації </w:t>
      </w:r>
      <w:r w:rsidR="0015463F" w:rsidRPr="0015463F">
        <w:rPr>
          <w:rFonts w:ascii="Times New Roman" w:hAnsi="Times New Roman"/>
          <w:sz w:val="28"/>
          <w:szCs w:val="28"/>
          <w:lang w:eastAsia="uk-UA"/>
        </w:rPr>
        <w:t xml:space="preserve">постійних комісій, міська рада </w:t>
      </w:r>
      <w:r w:rsidR="0015463F" w:rsidRPr="0040230F">
        <w:rPr>
          <w:rFonts w:ascii="Times New Roman" w:hAnsi="Times New Roman"/>
          <w:bCs/>
          <w:sz w:val="28"/>
          <w:szCs w:val="28"/>
          <w:lang w:eastAsia="uk-UA"/>
        </w:rPr>
        <w:t>ВИРІШИЛА:</w:t>
      </w:r>
    </w:p>
    <w:p w14:paraId="11421384" w14:textId="3794F0A6" w:rsidR="0015463F" w:rsidRPr="0015463F" w:rsidRDefault="0015463F" w:rsidP="0040230F">
      <w:pPr>
        <w:pStyle w:val="a7"/>
        <w:numPr>
          <w:ilvl w:val="0"/>
          <w:numId w:val="28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bCs/>
          <w:color w:val="auto"/>
          <w:sz w:val="28"/>
          <w:szCs w:val="28"/>
          <w:lang w:eastAsia="uk-UA"/>
        </w:rPr>
      </w:pPr>
      <w:r w:rsidRPr="0015463F">
        <w:rPr>
          <w:bCs/>
          <w:color w:val="auto"/>
          <w:sz w:val="28"/>
          <w:szCs w:val="28"/>
          <w:lang w:eastAsia="uk-UA"/>
        </w:rPr>
        <w:t>Затвердити Програму</w:t>
      </w:r>
      <w:r w:rsidRPr="0015463F">
        <w:rPr>
          <w:rFonts w:eastAsia="Times New Roman"/>
          <w:bCs/>
          <w:color w:val="auto"/>
          <w:sz w:val="28"/>
          <w:szCs w:val="28"/>
          <w:lang w:eastAsia="uk-UA"/>
        </w:rPr>
        <w:t xml:space="preserve"> р</w:t>
      </w:r>
      <w:r w:rsidRPr="0015463F">
        <w:rPr>
          <w:rFonts w:eastAsia="Times New Roman"/>
          <w:bCs/>
          <w:color w:val="auto"/>
          <w:sz w:val="28"/>
          <w:szCs w:val="28"/>
          <w:lang w:eastAsia="ru-RU"/>
        </w:rPr>
        <w:t>озвитку медичн</w:t>
      </w:r>
      <w:r w:rsidR="00A50AE4">
        <w:rPr>
          <w:rFonts w:eastAsia="Times New Roman"/>
          <w:bCs/>
          <w:color w:val="auto"/>
          <w:sz w:val="28"/>
          <w:szCs w:val="28"/>
          <w:lang w:eastAsia="ru-RU"/>
        </w:rPr>
        <w:t>ої</w:t>
      </w:r>
      <w:r w:rsidRPr="0015463F">
        <w:rPr>
          <w:rFonts w:eastAsia="Times New Roman"/>
          <w:bCs/>
          <w:color w:val="auto"/>
          <w:sz w:val="28"/>
          <w:szCs w:val="28"/>
          <w:lang w:eastAsia="ru-RU"/>
        </w:rPr>
        <w:t xml:space="preserve"> допомог</w:t>
      </w:r>
      <w:r w:rsidR="00452FBE">
        <w:rPr>
          <w:rFonts w:eastAsia="Times New Roman"/>
          <w:bCs/>
          <w:color w:val="auto"/>
          <w:sz w:val="28"/>
          <w:szCs w:val="28"/>
          <w:lang w:eastAsia="ru-RU"/>
        </w:rPr>
        <w:t>и</w:t>
      </w:r>
      <w:r w:rsidRPr="0015463F">
        <w:rPr>
          <w:rFonts w:eastAsia="Times New Roman"/>
          <w:bCs/>
          <w:color w:val="auto"/>
          <w:sz w:val="28"/>
          <w:szCs w:val="28"/>
          <w:lang w:eastAsia="ru-RU"/>
        </w:rPr>
        <w:t xml:space="preserve"> на території </w:t>
      </w:r>
      <w:r w:rsidR="00A50AE4">
        <w:rPr>
          <w:rFonts w:eastAsia="Times New Roman"/>
          <w:bCs/>
          <w:color w:val="auto"/>
          <w:sz w:val="28"/>
          <w:szCs w:val="28"/>
          <w:lang w:eastAsia="ru-RU"/>
        </w:rPr>
        <w:t>Рогатин</w:t>
      </w:r>
      <w:r w:rsidRPr="0015463F">
        <w:rPr>
          <w:rFonts w:eastAsia="Times New Roman"/>
          <w:bCs/>
          <w:color w:val="auto"/>
          <w:sz w:val="28"/>
          <w:szCs w:val="28"/>
          <w:lang w:eastAsia="ru-RU"/>
        </w:rPr>
        <w:t>ської міської територіальної громади на 2025 - 2027 роки (далі -Програма), що додається.</w:t>
      </w:r>
    </w:p>
    <w:p w14:paraId="2EF368CD" w14:textId="14951D62" w:rsidR="0015463F" w:rsidRPr="00A50AE4" w:rsidRDefault="0015463F" w:rsidP="0040230F">
      <w:pPr>
        <w:tabs>
          <w:tab w:val="num" w:pos="120"/>
          <w:tab w:val="left" w:pos="851"/>
        </w:tabs>
        <w:ind w:firstLine="567"/>
        <w:jc w:val="both"/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</w:pPr>
      <w:r w:rsidRPr="0015463F">
        <w:rPr>
          <w:sz w:val="28"/>
          <w:szCs w:val="28"/>
        </w:rPr>
        <w:t xml:space="preserve">2. </w:t>
      </w:r>
      <w:proofErr w:type="spellStart"/>
      <w:r w:rsidRPr="0015463F">
        <w:rPr>
          <w:sz w:val="28"/>
          <w:szCs w:val="28"/>
          <w:lang w:bidi="ru-RU"/>
        </w:rPr>
        <w:t>Виконавчому</w:t>
      </w:r>
      <w:proofErr w:type="spellEnd"/>
      <w:r w:rsidRPr="0015463F">
        <w:rPr>
          <w:sz w:val="28"/>
          <w:szCs w:val="28"/>
          <w:lang w:bidi="ru-RU"/>
        </w:rPr>
        <w:t xml:space="preserve"> </w:t>
      </w:r>
      <w:proofErr w:type="spellStart"/>
      <w:r w:rsidRPr="0015463F">
        <w:rPr>
          <w:sz w:val="28"/>
          <w:szCs w:val="28"/>
          <w:lang w:bidi="ru-RU"/>
        </w:rPr>
        <w:t>комітету</w:t>
      </w:r>
      <w:proofErr w:type="spellEnd"/>
      <w:r w:rsidRPr="0015463F">
        <w:rPr>
          <w:sz w:val="28"/>
          <w:szCs w:val="28"/>
          <w:lang w:bidi="ru-RU"/>
        </w:rPr>
        <w:t xml:space="preserve"> </w:t>
      </w:r>
      <w:proofErr w:type="spellStart"/>
      <w:r w:rsidRPr="0015463F">
        <w:rPr>
          <w:sz w:val="28"/>
          <w:szCs w:val="28"/>
          <w:lang w:bidi="ru-RU"/>
        </w:rPr>
        <w:t>міської</w:t>
      </w:r>
      <w:proofErr w:type="spellEnd"/>
      <w:r w:rsidRPr="0015463F">
        <w:rPr>
          <w:sz w:val="28"/>
          <w:szCs w:val="28"/>
          <w:lang w:bidi="ru-RU"/>
        </w:rPr>
        <w:t xml:space="preserve"> ради</w:t>
      </w:r>
      <w:r w:rsidR="00A50AE4">
        <w:rPr>
          <w:sz w:val="28"/>
          <w:szCs w:val="28"/>
          <w:lang w:val="uk-UA" w:bidi="ru-RU"/>
        </w:rPr>
        <w:t xml:space="preserve"> забезпечити координацію діяльності учасників Програми</w:t>
      </w:r>
      <w:r w:rsidR="0040230F">
        <w:rPr>
          <w:sz w:val="28"/>
          <w:szCs w:val="28"/>
          <w:lang w:val="uk-UA" w:bidi="ru-RU"/>
        </w:rPr>
        <w:t xml:space="preserve"> з</w:t>
      </w:r>
      <w:r w:rsidRPr="0015463F">
        <w:rPr>
          <w:sz w:val="28"/>
          <w:szCs w:val="28"/>
          <w:lang w:bidi="ru-RU"/>
        </w:rPr>
        <w:t xml:space="preserve"> </w:t>
      </w:r>
      <w:proofErr w:type="spellStart"/>
      <w:r w:rsidRPr="0015463F">
        <w:rPr>
          <w:sz w:val="28"/>
          <w:szCs w:val="28"/>
          <w:lang w:bidi="ru-RU"/>
        </w:rPr>
        <w:t>реалізаці</w:t>
      </w:r>
      <w:proofErr w:type="spellEnd"/>
      <w:r w:rsidR="00A50AE4">
        <w:rPr>
          <w:sz w:val="28"/>
          <w:szCs w:val="28"/>
          <w:lang w:val="uk-UA" w:bidi="ru-RU"/>
        </w:rPr>
        <w:t>ї</w:t>
      </w:r>
      <w:r w:rsidRPr="0015463F">
        <w:rPr>
          <w:sz w:val="28"/>
          <w:szCs w:val="28"/>
          <w:lang w:bidi="ru-RU"/>
        </w:rPr>
        <w:t xml:space="preserve"> </w:t>
      </w:r>
      <w:proofErr w:type="spellStart"/>
      <w:r w:rsidRPr="0015463F">
        <w:rPr>
          <w:sz w:val="28"/>
          <w:szCs w:val="28"/>
          <w:lang w:bidi="ru-RU"/>
        </w:rPr>
        <w:t>заходів</w:t>
      </w:r>
      <w:proofErr w:type="spellEnd"/>
      <w:r w:rsidRPr="0015463F">
        <w:rPr>
          <w:sz w:val="28"/>
          <w:szCs w:val="28"/>
          <w:lang w:bidi="ru-RU"/>
        </w:rPr>
        <w:t xml:space="preserve"> </w:t>
      </w:r>
      <w:proofErr w:type="spellStart"/>
      <w:r w:rsidRPr="0015463F">
        <w:rPr>
          <w:sz w:val="28"/>
          <w:szCs w:val="28"/>
          <w:lang w:bidi="ru-RU"/>
        </w:rPr>
        <w:t>Програми</w:t>
      </w:r>
      <w:proofErr w:type="spellEnd"/>
      <w:r w:rsidRPr="0015463F">
        <w:rPr>
          <w:sz w:val="28"/>
          <w:szCs w:val="28"/>
          <w:lang w:bidi="ru-RU"/>
        </w:rPr>
        <w:t xml:space="preserve"> в межах </w:t>
      </w:r>
      <w:r w:rsidR="00A50AE4">
        <w:rPr>
          <w:sz w:val="28"/>
          <w:szCs w:val="28"/>
          <w:lang w:val="uk-UA" w:bidi="ru-RU"/>
        </w:rPr>
        <w:t>визначених завдань</w:t>
      </w:r>
      <w:r w:rsidR="0040230F">
        <w:rPr>
          <w:sz w:val="28"/>
          <w:szCs w:val="28"/>
          <w:lang w:val="uk-UA" w:bidi="ru-RU"/>
        </w:rPr>
        <w:t>.</w:t>
      </w:r>
    </w:p>
    <w:p w14:paraId="0E7AE085" w14:textId="77777777" w:rsidR="0040230F" w:rsidRDefault="0015463F" w:rsidP="0040230F">
      <w:pPr>
        <w:ind w:firstLine="567"/>
        <w:jc w:val="both"/>
        <w:rPr>
          <w:sz w:val="28"/>
          <w:szCs w:val="28"/>
        </w:rPr>
      </w:pPr>
      <w:r w:rsidRPr="0015463F">
        <w:rPr>
          <w:bCs/>
          <w:sz w:val="28"/>
          <w:szCs w:val="28"/>
          <w:lang w:eastAsia="uk-UA"/>
        </w:rPr>
        <w:t xml:space="preserve">3. </w:t>
      </w:r>
      <w:r w:rsidR="0040230F">
        <w:rPr>
          <w:sz w:val="28"/>
          <w:szCs w:val="28"/>
        </w:rPr>
        <w:t xml:space="preserve">Контроль за </w:t>
      </w:r>
      <w:proofErr w:type="spellStart"/>
      <w:r w:rsidR="0040230F">
        <w:rPr>
          <w:sz w:val="28"/>
          <w:szCs w:val="28"/>
        </w:rPr>
        <w:t>виконанням</w:t>
      </w:r>
      <w:proofErr w:type="spellEnd"/>
      <w:r w:rsidR="0040230F">
        <w:rPr>
          <w:sz w:val="28"/>
          <w:szCs w:val="28"/>
        </w:rPr>
        <w:t xml:space="preserve"> </w:t>
      </w:r>
      <w:proofErr w:type="spellStart"/>
      <w:r w:rsidR="0040230F">
        <w:rPr>
          <w:sz w:val="28"/>
          <w:szCs w:val="28"/>
        </w:rPr>
        <w:t>цього</w:t>
      </w:r>
      <w:proofErr w:type="spellEnd"/>
      <w:r w:rsidR="0040230F">
        <w:rPr>
          <w:sz w:val="28"/>
          <w:szCs w:val="28"/>
        </w:rPr>
        <w:t xml:space="preserve"> </w:t>
      </w:r>
      <w:proofErr w:type="spellStart"/>
      <w:r w:rsidR="0040230F">
        <w:rPr>
          <w:sz w:val="28"/>
          <w:szCs w:val="28"/>
        </w:rPr>
        <w:t>рішення</w:t>
      </w:r>
      <w:proofErr w:type="spellEnd"/>
      <w:r w:rsidR="0040230F">
        <w:rPr>
          <w:sz w:val="28"/>
          <w:szCs w:val="28"/>
        </w:rPr>
        <w:t xml:space="preserve"> </w:t>
      </w:r>
      <w:proofErr w:type="spellStart"/>
      <w:r w:rsidR="0040230F">
        <w:rPr>
          <w:sz w:val="28"/>
          <w:szCs w:val="28"/>
        </w:rPr>
        <w:t>покласти</w:t>
      </w:r>
      <w:proofErr w:type="spellEnd"/>
      <w:r w:rsidR="0040230F">
        <w:rPr>
          <w:sz w:val="28"/>
          <w:szCs w:val="28"/>
        </w:rPr>
        <w:t xml:space="preserve"> на </w:t>
      </w:r>
      <w:proofErr w:type="spellStart"/>
      <w:r w:rsidR="0040230F">
        <w:rPr>
          <w:sz w:val="28"/>
          <w:szCs w:val="28"/>
        </w:rPr>
        <w:t>постійну</w:t>
      </w:r>
      <w:proofErr w:type="spellEnd"/>
      <w:r w:rsidR="0040230F">
        <w:rPr>
          <w:sz w:val="28"/>
          <w:szCs w:val="28"/>
        </w:rPr>
        <w:t xml:space="preserve"> </w:t>
      </w:r>
      <w:proofErr w:type="spellStart"/>
      <w:r w:rsidR="0040230F">
        <w:rPr>
          <w:sz w:val="28"/>
          <w:szCs w:val="28"/>
        </w:rPr>
        <w:t>комісію</w:t>
      </w:r>
      <w:proofErr w:type="spellEnd"/>
      <w:r w:rsidR="0040230F">
        <w:rPr>
          <w:sz w:val="28"/>
          <w:szCs w:val="28"/>
        </w:rPr>
        <w:t xml:space="preserve"> </w:t>
      </w:r>
      <w:proofErr w:type="spellStart"/>
      <w:r w:rsidR="0040230F">
        <w:rPr>
          <w:sz w:val="28"/>
          <w:szCs w:val="28"/>
        </w:rPr>
        <w:t>міської</w:t>
      </w:r>
      <w:proofErr w:type="spellEnd"/>
      <w:r w:rsidR="0040230F">
        <w:rPr>
          <w:sz w:val="28"/>
          <w:szCs w:val="28"/>
        </w:rPr>
        <w:t xml:space="preserve"> ради </w:t>
      </w:r>
      <w:r w:rsidR="0040230F">
        <w:rPr>
          <w:rFonts w:eastAsia="Calibri"/>
          <w:sz w:val="28"/>
          <w:szCs w:val="28"/>
        </w:rPr>
        <w:t xml:space="preserve">з </w:t>
      </w:r>
      <w:proofErr w:type="spellStart"/>
      <w:r w:rsidR="0040230F">
        <w:rPr>
          <w:rFonts w:eastAsia="Calibri"/>
          <w:sz w:val="28"/>
          <w:szCs w:val="28"/>
        </w:rPr>
        <w:t>питань</w:t>
      </w:r>
      <w:proofErr w:type="spellEnd"/>
      <w:r w:rsidR="0040230F">
        <w:rPr>
          <w:rFonts w:eastAsia="Calibri"/>
          <w:sz w:val="28"/>
          <w:szCs w:val="28"/>
        </w:rPr>
        <w:t xml:space="preserve"> </w:t>
      </w:r>
      <w:proofErr w:type="spellStart"/>
      <w:r w:rsidR="0040230F">
        <w:rPr>
          <w:rFonts w:eastAsia="Calibri"/>
          <w:sz w:val="28"/>
          <w:szCs w:val="28"/>
        </w:rPr>
        <w:t>гуманітарної</w:t>
      </w:r>
      <w:proofErr w:type="spellEnd"/>
      <w:r w:rsidR="0040230F">
        <w:rPr>
          <w:rFonts w:eastAsia="Calibri"/>
          <w:sz w:val="28"/>
          <w:szCs w:val="28"/>
        </w:rPr>
        <w:t xml:space="preserve"> </w:t>
      </w:r>
      <w:proofErr w:type="spellStart"/>
      <w:r w:rsidR="0040230F">
        <w:rPr>
          <w:rFonts w:eastAsia="Calibri"/>
          <w:sz w:val="28"/>
          <w:szCs w:val="28"/>
        </w:rPr>
        <w:t>сфери</w:t>
      </w:r>
      <w:proofErr w:type="spellEnd"/>
      <w:r w:rsidR="0040230F">
        <w:rPr>
          <w:rFonts w:eastAsia="Calibri"/>
          <w:sz w:val="28"/>
          <w:szCs w:val="28"/>
        </w:rPr>
        <w:t xml:space="preserve">, </w:t>
      </w:r>
      <w:proofErr w:type="spellStart"/>
      <w:r w:rsidR="0040230F">
        <w:rPr>
          <w:rFonts w:eastAsia="Calibri"/>
          <w:sz w:val="28"/>
          <w:szCs w:val="28"/>
        </w:rPr>
        <w:t>соціального</w:t>
      </w:r>
      <w:proofErr w:type="spellEnd"/>
      <w:r w:rsidR="0040230F">
        <w:rPr>
          <w:rFonts w:eastAsia="Calibri"/>
          <w:sz w:val="28"/>
          <w:szCs w:val="28"/>
        </w:rPr>
        <w:t xml:space="preserve"> </w:t>
      </w:r>
      <w:proofErr w:type="spellStart"/>
      <w:r w:rsidR="0040230F">
        <w:rPr>
          <w:rFonts w:eastAsia="Calibri"/>
          <w:sz w:val="28"/>
          <w:szCs w:val="28"/>
        </w:rPr>
        <w:t>захисту</w:t>
      </w:r>
      <w:proofErr w:type="spellEnd"/>
      <w:r w:rsidR="0040230F">
        <w:rPr>
          <w:rFonts w:eastAsia="Calibri"/>
          <w:sz w:val="28"/>
          <w:szCs w:val="28"/>
        </w:rPr>
        <w:t xml:space="preserve"> </w:t>
      </w:r>
      <w:proofErr w:type="spellStart"/>
      <w:r w:rsidR="0040230F">
        <w:rPr>
          <w:rFonts w:eastAsia="Calibri"/>
          <w:sz w:val="28"/>
          <w:szCs w:val="28"/>
        </w:rPr>
        <w:t>населення</w:t>
      </w:r>
      <w:proofErr w:type="spellEnd"/>
      <w:r w:rsidR="0040230F">
        <w:rPr>
          <w:rFonts w:eastAsia="Calibri"/>
          <w:sz w:val="28"/>
          <w:szCs w:val="28"/>
        </w:rPr>
        <w:t xml:space="preserve"> та </w:t>
      </w:r>
      <w:proofErr w:type="spellStart"/>
      <w:r w:rsidR="0040230F">
        <w:rPr>
          <w:rFonts w:eastAsia="Calibri"/>
          <w:sz w:val="28"/>
          <w:szCs w:val="28"/>
        </w:rPr>
        <w:t>молодіжної</w:t>
      </w:r>
      <w:proofErr w:type="spellEnd"/>
      <w:r w:rsidR="0040230F">
        <w:rPr>
          <w:rFonts w:eastAsia="Calibri"/>
          <w:sz w:val="28"/>
          <w:szCs w:val="28"/>
        </w:rPr>
        <w:t xml:space="preserve"> </w:t>
      </w:r>
      <w:proofErr w:type="spellStart"/>
      <w:r w:rsidR="0040230F">
        <w:rPr>
          <w:rFonts w:eastAsia="Calibri"/>
          <w:sz w:val="28"/>
          <w:szCs w:val="28"/>
        </w:rPr>
        <w:t>політики</w:t>
      </w:r>
      <w:proofErr w:type="spellEnd"/>
      <w:r w:rsidR="0040230F">
        <w:rPr>
          <w:rFonts w:eastAsia="Calibri"/>
          <w:sz w:val="28"/>
          <w:szCs w:val="28"/>
        </w:rPr>
        <w:t xml:space="preserve"> (голова </w:t>
      </w:r>
      <w:proofErr w:type="spellStart"/>
      <w:r w:rsidR="0040230F">
        <w:rPr>
          <w:rFonts w:eastAsia="Calibri"/>
          <w:sz w:val="28"/>
          <w:szCs w:val="28"/>
        </w:rPr>
        <w:t>комісії</w:t>
      </w:r>
      <w:proofErr w:type="spellEnd"/>
      <w:r w:rsidR="0040230F">
        <w:rPr>
          <w:rFonts w:eastAsia="Calibri"/>
          <w:sz w:val="28"/>
          <w:szCs w:val="28"/>
        </w:rPr>
        <w:t xml:space="preserve"> – </w:t>
      </w:r>
      <w:proofErr w:type="spellStart"/>
      <w:r w:rsidR="0040230F">
        <w:rPr>
          <w:rFonts w:eastAsia="Calibri"/>
          <w:sz w:val="28"/>
          <w:szCs w:val="28"/>
        </w:rPr>
        <w:t>Тетяна</w:t>
      </w:r>
      <w:proofErr w:type="spellEnd"/>
      <w:r w:rsidR="0040230F">
        <w:rPr>
          <w:rFonts w:eastAsia="Calibri"/>
          <w:sz w:val="28"/>
          <w:szCs w:val="28"/>
        </w:rPr>
        <w:t xml:space="preserve"> </w:t>
      </w:r>
      <w:proofErr w:type="spellStart"/>
      <w:r w:rsidR="0040230F">
        <w:rPr>
          <w:rFonts w:eastAsia="Calibri"/>
          <w:sz w:val="28"/>
          <w:szCs w:val="28"/>
        </w:rPr>
        <w:t>Кушнір</w:t>
      </w:r>
      <w:proofErr w:type="spellEnd"/>
      <w:r w:rsidR="0040230F">
        <w:rPr>
          <w:rFonts w:eastAsia="Calibri"/>
          <w:sz w:val="28"/>
          <w:szCs w:val="28"/>
        </w:rPr>
        <w:t>).</w:t>
      </w:r>
    </w:p>
    <w:p w14:paraId="160B33F3" w14:textId="1B03F56E" w:rsidR="0015463F" w:rsidRPr="0015463F" w:rsidRDefault="0015463F" w:rsidP="0040230F">
      <w:pPr>
        <w:pStyle w:val="a3"/>
        <w:tabs>
          <w:tab w:val="left" w:pos="851"/>
        </w:tabs>
        <w:ind w:firstLine="567"/>
        <w:jc w:val="both"/>
        <w:rPr>
          <w:sz w:val="28"/>
          <w:szCs w:val="28"/>
          <w:lang w:eastAsia="uk-UA"/>
        </w:rPr>
      </w:pPr>
    </w:p>
    <w:p w14:paraId="46D4B8FC" w14:textId="77777777" w:rsidR="0015463F" w:rsidRPr="0015463F" w:rsidRDefault="0015463F" w:rsidP="0015463F">
      <w:pPr>
        <w:jc w:val="both"/>
        <w:rPr>
          <w:rFonts w:eastAsia="Calibri"/>
          <w:sz w:val="28"/>
          <w:szCs w:val="28"/>
          <w:lang w:eastAsia="uk-UA"/>
        </w:rPr>
      </w:pPr>
    </w:p>
    <w:p w14:paraId="69C96EDD" w14:textId="33056B12" w:rsidR="0015463F" w:rsidRPr="00A50AE4" w:rsidRDefault="0015463F" w:rsidP="0015463F">
      <w:pPr>
        <w:jc w:val="both"/>
        <w:rPr>
          <w:rFonts w:eastAsia="Calibri"/>
          <w:bCs/>
          <w:sz w:val="28"/>
          <w:szCs w:val="28"/>
          <w:lang w:val="uk-UA" w:eastAsia="uk-UA"/>
        </w:rPr>
      </w:pPr>
      <w:proofErr w:type="spellStart"/>
      <w:r w:rsidRPr="00A50AE4">
        <w:rPr>
          <w:rFonts w:eastAsia="Calibri"/>
          <w:bCs/>
          <w:sz w:val="28"/>
          <w:szCs w:val="28"/>
          <w:lang w:eastAsia="uk-UA"/>
        </w:rPr>
        <w:t>Міський</w:t>
      </w:r>
      <w:proofErr w:type="spellEnd"/>
      <w:r w:rsidRPr="00A50AE4">
        <w:rPr>
          <w:rFonts w:eastAsia="Calibri"/>
          <w:bCs/>
          <w:sz w:val="28"/>
          <w:szCs w:val="28"/>
          <w:lang w:eastAsia="uk-UA"/>
        </w:rPr>
        <w:t xml:space="preserve"> голова                                                                       </w:t>
      </w:r>
      <w:proofErr w:type="spellStart"/>
      <w:r w:rsidRPr="00A50AE4">
        <w:rPr>
          <w:rFonts w:eastAsia="Calibri"/>
          <w:bCs/>
          <w:sz w:val="28"/>
          <w:szCs w:val="28"/>
          <w:lang w:eastAsia="uk-UA"/>
        </w:rPr>
        <w:t>Сергі</w:t>
      </w:r>
      <w:proofErr w:type="spellEnd"/>
      <w:r w:rsidRPr="00A50AE4">
        <w:rPr>
          <w:rFonts w:eastAsia="Calibri"/>
          <w:bCs/>
          <w:sz w:val="28"/>
          <w:szCs w:val="28"/>
          <w:lang w:val="uk-UA" w:eastAsia="uk-UA"/>
        </w:rPr>
        <w:t>й НАСАЛИК</w:t>
      </w:r>
    </w:p>
    <w:p w14:paraId="6FAF13E3" w14:textId="77777777" w:rsidR="0015463F" w:rsidRPr="00A50AE4" w:rsidRDefault="0015463F" w:rsidP="0015463F">
      <w:pPr>
        <w:ind w:firstLine="360"/>
        <w:jc w:val="both"/>
        <w:rPr>
          <w:rFonts w:eastAsia="Calibri"/>
          <w:bCs/>
          <w:sz w:val="28"/>
          <w:szCs w:val="28"/>
          <w:lang w:eastAsia="uk-UA"/>
        </w:rPr>
      </w:pPr>
    </w:p>
    <w:p w14:paraId="2A9AD21E" w14:textId="77777777" w:rsidR="0015463F" w:rsidRPr="0015463F" w:rsidRDefault="0015463F" w:rsidP="0015463F">
      <w:pPr>
        <w:shd w:val="clear" w:color="auto" w:fill="FFFFFF"/>
        <w:jc w:val="both"/>
        <w:rPr>
          <w:bCs/>
          <w:sz w:val="28"/>
          <w:szCs w:val="28"/>
          <w:lang w:eastAsia="uk-UA"/>
        </w:rPr>
      </w:pPr>
    </w:p>
    <w:p w14:paraId="107B9D0C" w14:textId="77777777" w:rsidR="0015463F" w:rsidRPr="0015463F" w:rsidRDefault="0015463F" w:rsidP="0015463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71448828" w14:textId="77777777" w:rsidR="0015463F" w:rsidRPr="0015463F" w:rsidRDefault="0015463F" w:rsidP="0015463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6D286C93" w14:textId="77777777" w:rsidR="0015463F" w:rsidRPr="0015463F" w:rsidRDefault="0015463F" w:rsidP="0015463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42DA41F5" w14:textId="77777777" w:rsidR="0015463F" w:rsidRPr="0015463F" w:rsidRDefault="0015463F" w:rsidP="0015463F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4BBA2B0F" w14:textId="77777777" w:rsidR="0015463F" w:rsidRPr="0015463F" w:rsidRDefault="0015463F" w:rsidP="0040230F">
      <w:pPr>
        <w:shd w:val="clear" w:color="auto" w:fill="FFFFFF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eastAsia="uk-UA"/>
        </w:rPr>
        <w:t xml:space="preserve">                                                                                          </w:t>
      </w:r>
    </w:p>
    <w:p w14:paraId="16A4B459" w14:textId="77777777" w:rsidR="00DA4FF8" w:rsidRDefault="0015463F" w:rsidP="0040230F">
      <w:pPr>
        <w:shd w:val="clear" w:color="auto" w:fill="FFFFFF"/>
        <w:jc w:val="center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eastAsia="uk-UA"/>
        </w:rPr>
        <w:t xml:space="preserve">                                     </w:t>
      </w:r>
      <w:r w:rsidR="0040230F">
        <w:rPr>
          <w:sz w:val="28"/>
          <w:szCs w:val="28"/>
          <w:lang w:eastAsia="uk-UA"/>
        </w:rPr>
        <w:tab/>
      </w:r>
      <w:r w:rsidR="0040230F">
        <w:rPr>
          <w:sz w:val="28"/>
          <w:szCs w:val="28"/>
          <w:lang w:eastAsia="uk-UA"/>
        </w:rPr>
        <w:tab/>
      </w:r>
    </w:p>
    <w:p w14:paraId="7DA80A4E" w14:textId="77777777" w:rsidR="00DA4FF8" w:rsidRDefault="00DA4FF8" w:rsidP="0040230F">
      <w:pPr>
        <w:shd w:val="clear" w:color="auto" w:fill="FFFFFF"/>
        <w:jc w:val="center"/>
        <w:rPr>
          <w:sz w:val="28"/>
          <w:szCs w:val="28"/>
          <w:lang w:eastAsia="uk-UA"/>
        </w:rPr>
      </w:pPr>
    </w:p>
    <w:p w14:paraId="5C3CC22B" w14:textId="7A3D132B" w:rsidR="0015463F" w:rsidRPr="0040230F" w:rsidRDefault="000C2798" w:rsidP="00DA4FF8">
      <w:pPr>
        <w:shd w:val="clear" w:color="auto" w:fill="FFFFFF"/>
        <w:tabs>
          <w:tab w:val="left" w:pos="5670"/>
        </w:tabs>
        <w:ind w:left="9" w:firstLine="5945"/>
        <w:rPr>
          <w:sz w:val="28"/>
          <w:szCs w:val="28"/>
          <w:lang w:eastAsia="uk-UA"/>
        </w:rPr>
      </w:pPr>
      <w:r w:rsidRPr="0040230F">
        <w:rPr>
          <w:sz w:val="28"/>
          <w:szCs w:val="28"/>
          <w:lang w:val="uk-UA" w:eastAsia="uk-UA"/>
        </w:rPr>
        <w:lastRenderedPageBreak/>
        <w:t>Додаток</w:t>
      </w:r>
    </w:p>
    <w:p w14:paraId="54A711FE" w14:textId="77777777" w:rsidR="0040230F" w:rsidRDefault="00FC6E9A" w:rsidP="00DA4FF8">
      <w:pPr>
        <w:shd w:val="clear" w:color="auto" w:fill="FFFFFF"/>
        <w:tabs>
          <w:tab w:val="left" w:pos="5670"/>
        </w:tabs>
        <w:ind w:left="9" w:firstLine="5945"/>
        <w:rPr>
          <w:sz w:val="28"/>
          <w:szCs w:val="28"/>
          <w:lang w:val="uk-UA" w:eastAsia="uk-UA"/>
        </w:rPr>
      </w:pPr>
      <w:r w:rsidRPr="0040230F">
        <w:rPr>
          <w:sz w:val="28"/>
          <w:szCs w:val="28"/>
          <w:lang w:val="uk-UA" w:eastAsia="uk-UA"/>
        </w:rPr>
        <w:t>д</w:t>
      </w:r>
      <w:r w:rsidR="000C2798" w:rsidRPr="0040230F">
        <w:rPr>
          <w:sz w:val="28"/>
          <w:szCs w:val="28"/>
          <w:lang w:val="uk-UA" w:eastAsia="uk-UA"/>
        </w:rPr>
        <w:t xml:space="preserve">о рішення </w:t>
      </w:r>
      <w:r w:rsidR="0040230F">
        <w:rPr>
          <w:sz w:val="28"/>
          <w:szCs w:val="28"/>
          <w:lang w:val="uk-UA" w:eastAsia="uk-UA"/>
        </w:rPr>
        <w:t>56 сесії</w:t>
      </w:r>
    </w:p>
    <w:p w14:paraId="3F969195" w14:textId="0E472380" w:rsidR="000C2798" w:rsidRPr="0040230F" w:rsidRDefault="0040230F" w:rsidP="00DA4FF8">
      <w:pPr>
        <w:shd w:val="clear" w:color="auto" w:fill="FFFFFF"/>
        <w:tabs>
          <w:tab w:val="left" w:pos="5670"/>
        </w:tabs>
        <w:ind w:left="9" w:firstLine="5945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Рогатинської </w:t>
      </w:r>
      <w:r w:rsidR="000C2798" w:rsidRPr="0040230F">
        <w:rPr>
          <w:sz w:val="28"/>
          <w:szCs w:val="28"/>
          <w:lang w:val="uk-UA" w:eastAsia="uk-UA"/>
        </w:rPr>
        <w:t>міської ради</w:t>
      </w:r>
    </w:p>
    <w:p w14:paraId="719E6C54" w14:textId="6A0D5E62" w:rsidR="000C2798" w:rsidRPr="0040230F" w:rsidRDefault="00FC6E9A" w:rsidP="00DA4FF8">
      <w:pPr>
        <w:shd w:val="clear" w:color="auto" w:fill="FFFFFF"/>
        <w:tabs>
          <w:tab w:val="left" w:pos="5670"/>
        </w:tabs>
        <w:ind w:left="9" w:firstLine="5945"/>
        <w:rPr>
          <w:sz w:val="28"/>
          <w:szCs w:val="28"/>
          <w:lang w:val="uk-UA" w:eastAsia="uk-UA"/>
        </w:rPr>
      </w:pPr>
      <w:r w:rsidRPr="0040230F">
        <w:rPr>
          <w:sz w:val="28"/>
          <w:szCs w:val="28"/>
          <w:lang w:val="uk-UA" w:eastAsia="uk-UA"/>
        </w:rPr>
        <w:t>в</w:t>
      </w:r>
      <w:r w:rsidR="000C2798" w:rsidRPr="0040230F">
        <w:rPr>
          <w:sz w:val="28"/>
          <w:szCs w:val="28"/>
          <w:lang w:val="uk-UA" w:eastAsia="uk-UA"/>
        </w:rPr>
        <w:t>ід 19 грудня 2024 р.</w:t>
      </w:r>
      <w:r w:rsidRPr="0040230F">
        <w:rPr>
          <w:sz w:val="28"/>
          <w:szCs w:val="28"/>
          <w:lang w:val="uk-UA" w:eastAsia="uk-UA"/>
        </w:rPr>
        <w:t>№</w:t>
      </w:r>
      <w:r w:rsidR="00DA4FF8">
        <w:rPr>
          <w:sz w:val="28"/>
          <w:szCs w:val="28"/>
          <w:lang w:val="uk-UA" w:eastAsia="uk-UA"/>
        </w:rPr>
        <w:t xml:space="preserve"> 10475</w:t>
      </w:r>
    </w:p>
    <w:p w14:paraId="21F1D5A6" w14:textId="77777777" w:rsidR="0015463F" w:rsidRPr="0015463F" w:rsidRDefault="0015463F" w:rsidP="0015463F">
      <w:pPr>
        <w:shd w:val="clear" w:color="auto" w:fill="FFFFFF"/>
        <w:jc w:val="center"/>
        <w:rPr>
          <w:sz w:val="28"/>
          <w:szCs w:val="28"/>
          <w:lang w:eastAsia="uk-UA"/>
        </w:rPr>
      </w:pPr>
    </w:p>
    <w:p w14:paraId="559DF59B" w14:textId="77777777" w:rsidR="0015463F" w:rsidRPr="0015463F" w:rsidRDefault="0015463F" w:rsidP="0015463F">
      <w:pPr>
        <w:shd w:val="clear" w:color="auto" w:fill="FFFFFF"/>
        <w:jc w:val="center"/>
        <w:rPr>
          <w:sz w:val="28"/>
          <w:szCs w:val="28"/>
          <w:lang w:eastAsia="uk-UA"/>
        </w:rPr>
      </w:pPr>
    </w:p>
    <w:p w14:paraId="27E40CE8" w14:textId="77777777" w:rsidR="0015463F" w:rsidRPr="0015463F" w:rsidRDefault="0015463F" w:rsidP="0015463F">
      <w:pPr>
        <w:jc w:val="center"/>
        <w:rPr>
          <w:rFonts w:eastAsia="Calibri"/>
          <w:b/>
          <w:sz w:val="28"/>
          <w:szCs w:val="28"/>
        </w:rPr>
      </w:pPr>
      <w:r w:rsidRPr="0015463F">
        <w:rPr>
          <w:rFonts w:eastAsia="Calibri"/>
          <w:b/>
          <w:sz w:val="28"/>
          <w:szCs w:val="28"/>
        </w:rPr>
        <w:t>ПАСПОРТ</w:t>
      </w:r>
    </w:p>
    <w:p w14:paraId="66DBDA1A" w14:textId="2D804092" w:rsidR="000C2798" w:rsidRPr="000C2798" w:rsidRDefault="0015463F" w:rsidP="000C2798">
      <w:pPr>
        <w:pStyle w:val="a3"/>
        <w:rPr>
          <w:rFonts w:ascii="Times New Roman" w:hAnsi="Times New Roman"/>
          <w:sz w:val="28"/>
          <w:szCs w:val="28"/>
        </w:rPr>
      </w:pPr>
      <w:r w:rsidRPr="000C2798">
        <w:rPr>
          <w:rFonts w:ascii="Times New Roman" w:hAnsi="Times New Roman"/>
          <w:sz w:val="28"/>
          <w:szCs w:val="28"/>
          <w:lang w:eastAsia="uk-UA"/>
        </w:rPr>
        <w:t xml:space="preserve">Програми </w:t>
      </w:r>
      <w:r w:rsidR="000C2798" w:rsidRPr="000C2798">
        <w:rPr>
          <w:rFonts w:ascii="Times New Roman" w:hAnsi="Times New Roman"/>
          <w:sz w:val="28"/>
          <w:szCs w:val="28"/>
        </w:rPr>
        <w:t>розвитку медичної допомоги на території Рогатинської міської</w:t>
      </w:r>
    </w:p>
    <w:p w14:paraId="2E9EB5BD" w14:textId="08770527" w:rsidR="0015463F" w:rsidRDefault="000C2798" w:rsidP="0040230F">
      <w:pPr>
        <w:pStyle w:val="a3"/>
        <w:rPr>
          <w:rFonts w:ascii="Times New Roman" w:hAnsi="Times New Roman"/>
          <w:sz w:val="28"/>
          <w:szCs w:val="28"/>
        </w:rPr>
      </w:pPr>
      <w:r w:rsidRPr="000C2798">
        <w:rPr>
          <w:rFonts w:ascii="Times New Roman" w:hAnsi="Times New Roman"/>
          <w:sz w:val="28"/>
          <w:szCs w:val="28"/>
        </w:rPr>
        <w:t>територіальної громади на 2025-2027 роки</w:t>
      </w:r>
    </w:p>
    <w:p w14:paraId="590D5719" w14:textId="77777777" w:rsidR="0040230F" w:rsidRPr="0040230F" w:rsidRDefault="0040230F" w:rsidP="0040230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5102"/>
      </w:tblGrid>
      <w:tr w:rsidR="0015463F" w:rsidRPr="0015463F" w14:paraId="4767B82B" w14:textId="77777777" w:rsidTr="00D11323">
        <w:trPr>
          <w:trHeight w:val="36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AEDF1E" w14:textId="77777777" w:rsidR="0015463F" w:rsidRPr="0015463F" w:rsidRDefault="0015463F">
            <w:pPr>
              <w:jc w:val="center"/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B23200" w14:textId="77777777" w:rsidR="0015463F" w:rsidRPr="0015463F" w:rsidRDefault="0015463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5463F">
              <w:rPr>
                <w:rFonts w:eastAsia="Calibri"/>
                <w:sz w:val="28"/>
                <w:szCs w:val="28"/>
              </w:rPr>
              <w:t>Розробник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351B5E" w14:textId="489B8E63" w:rsidR="0015463F" w:rsidRPr="000C2798" w:rsidRDefault="000C2798" w:rsidP="00D11323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Заступник міського голови </w:t>
            </w:r>
            <w:r w:rsidR="00D11323">
              <w:rPr>
                <w:rFonts w:eastAsia="Calibri"/>
                <w:sz w:val="28"/>
                <w:szCs w:val="28"/>
                <w:lang w:val="uk-UA"/>
              </w:rPr>
              <w:br/>
            </w:r>
            <w:r>
              <w:rPr>
                <w:rFonts w:eastAsia="Calibri"/>
                <w:sz w:val="28"/>
                <w:szCs w:val="28"/>
                <w:lang w:val="uk-UA"/>
              </w:rPr>
              <w:t>Красійчук І.О.</w:t>
            </w:r>
          </w:p>
        </w:tc>
      </w:tr>
      <w:tr w:rsidR="0015463F" w:rsidRPr="0015463F" w14:paraId="64D83769" w14:textId="77777777" w:rsidTr="00D11323">
        <w:trPr>
          <w:trHeight w:val="36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B4E24D" w14:textId="77777777" w:rsidR="00FC6E9A" w:rsidRDefault="00FC6E9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1112D59" w14:textId="022B5DAA" w:rsidR="0015463F" w:rsidRPr="0015463F" w:rsidRDefault="0015463F">
            <w:pPr>
              <w:jc w:val="center"/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F4E3E12" w14:textId="77777777" w:rsidR="00FC6E9A" w:rsidRDefault="0015463F">
            <w:pPr>
              <w:jc w:val="both"/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77F4ADF6" w14:textId="606B1FE0" w:rsidR="0015463F" w:rsidRDefault="000C279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Н</w:t>
            </w:r>
            <w:proofErr w:type="spellStart"/>
            <w:r w:rsidR="0015463F" w:rsidRPr="0015463F">
              <w:rPr>
                <w:rFonts w:eastAsia="Calibri"/>
                <w:sz w:val="28"/>
                <w:szCs w:val="28"/>
              </w:rPr>
              <w:t>азва</w:t>
            </w:r>
            <w:proofErr w:type="spellEnd"/>
            <w:r w:rsidR="0015463F" w:rsidRPr="0015463F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нормативного </w:t>
            </w:r>
            <w:r w:rsidR="0015463F" w:rsidRPr="0015463F">
              <w:rPr>
                <w:rFonts w:eastAsia="Calibri"/>
                <w:sz w:val="28"/>
                <w:szCs w:val="28"/>
              </w:rPr>
              <w:t xml:space="preserve">документа  на </w:t>
            </w:r>
            <w:proofErr w:type="spellStart"/>
            <w:r w:rsidR="0015463F" w:rsidRPr="0015463F">
              <w:rPr>
                <w:rFonts w:eastAsia="Calibri"/>
                <w:sz w:val="28"/>
                <w:szCs w:val="28"/>
              </w:rPr>
              <w:t>підставі</w:t>
            </w:r>
            <w:proofErr w:type="spellEnd"/>
            <w:r w:rsidR="0015463F"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5463F" w:rsidRPr="0015463F">
              <w:rPr>
                <w:rFonts w:eastAsia="Calibri"/>
                <w:sz w:val="28"/>
                <w:szCs w:val="28"/>
              </w:rPr>
              <w:t>якого</w:t>
            </w:r>
            <w:proofErr w:type="spellEnd"/>
            <w:r w:rsidR="0015463F"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5463F" w:rsidRPr="0015463F">
              <w:rPr>
                <w:rFonts w:eastAsia="Calibri"/>
                <w:sz w:val="28"/>
                <w:szCs w:val="28"/>
              </w:rPr>
              <w:t>здійснено</w:t>
            </w:r>
            <w:proofErr w:type="spellEnd"/>
            <w:r w:rsidR="0015463F"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5463F" w:rsidRPr="0015463F">
              <w:rPr>
                <w:rFonts w:eastAsia="Calibri"/>
                <w:sz w:val="28"/>
                <w:szCs w:val="28"/>
              </w:rPr>
              <w:t>розробку</w:t>
            </w:r>
            <w:proofErr w:type="spellEnd"/>
            <w:r w:rsidR="0015463F"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="0015463F" w:rsidRPr="0015463F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</w:p>
          <w:p w14:paraId="3B05A678" w14:textId="37B00D22" w:rsidR="00FC6E9A" w:rsidRPr="0015463F" w:rsidRDefault="00FC6E9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60E7160" w14:textId="536576F6" w:rsidR="00FC6E9A" w:rsidRDefault="00FC6E9A">
            <w:pPr>
              <w:rPr>
                <w:rFonts w:eastAsia="Calibri"/>
                <w:sz w:val="28"/>
                <w:szCs w:val="28"/>
              </w:rPr>
            </w:pPr>
          </w:p>
          <w:p w14:paraId="62D01C3D" w14:textId="60B03552" w:rsidR="0015463F" w:rsidRPr="0015463F" w:rsidRDefault="00FC6E9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З</w:t>
            </w:r>
            <w:r w:rsidR="0015463F" w:rsidRPr="0015463F">
              <w:rPr>
                <w:rFonts w:eastAsia="Calibri"/>
                <w:sz w:val="28"/>
                <w:szCs w:val="28"/>
              </w:rPr>
              <w:t xml:space="preserve">акон </w:t>
            </w:r>
            <w:proofErr w:type="spellStart"/>
            <w:r w:rsidR="0015463F" w:rsidRPr="0015463F">
              <w:rPr>
                <w:rFonts w:eastAsia="Calibri"/>
                <w:sz w:val="28"/>
                <w:szCs w:val="28"/>
              </w:rPr>
              <w:t>України</w:t>
            </w:r>
            <w:proofErr w:type="spellEnd"/>
            <w:r w:rsidR="0015463F" w:rsidRPr="0015463F">
              <w:rPr>
                <w:rFonts w:eastAsia="Calibri"/>
                <w:sz w:val="28"/>
                <w:szCs w:val="28"/>
              </w:rPr>
              <w:t xml:space="preserve"> «Про </w:t>
            </w:r>
            <w:proofErr w:type="spellStart"/>
            <w:r w:rsidR="0015463F" w:rsidRPr="0015463F">
              <w:rPr>
                <w:rFonts w:eastAsia="Calibri"/>
                <w:sz w:val="28"/>
                <w:szCs w:val="28"/>
              </w:rPr>
              <w:t>місцеве</w:t>
            </w:r>
            <w:proofErr w:type="spellEnd"/>
            <w:r w:rsidR="0015463F"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5463F" w:rsidRPr="0015463F">
              <w:rPr>
                <w:rFonts w:eastAsia="Calibri"/>
                <w:sz w:val="28"/>
                <w:szCs w:val="28"/>
              </w:rPr>
              <w:t>самоврядування</w:t>
            </w:r>
            <w:proofErr w:type="spellEnd"/>
            <w:r w:rsidR="0015463F" w:rsidRPr="0015463F">
              <w:rPr>
                <w:rFonts w:eastAsia="Calibri"/>
                <w:sz w:val="28"/>
                <w:szCs w:val="28"/>
              </w:rPr>
              <w:t xml:space="preserve"> в </w:t>
            </w:r>
            <w:proofErr w:type="spellStart"/>
            <w:r w:rsidR="0015463F" w:rsidRPr="0015463F">
              <w:rPr>
                <w:rFonts w:eastAsia="Calibri"/>
                <w:sz w:val="28"/>
                <w:szCs w:val="28"/>
              </w:rPr>
              <w:t>Україні</w:t>
            </w:r>
            <w:proofErr w:type="spellEnd"/>
            <w:r w:rsidR="0015463F" w:rsidRPr="0015463F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15463F" w:rsidRPr="0015463F" w14:paraId="23D39F42" w14:textId="77777777" w:rsidTr="00D11323">
        <w:trPr>
          <w:trHeight w:val="7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FC3099" w14:textId="77777777" w:rsidR="004D7153" w:rsidRDefault="004D7153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55D29C86" w14:textId="76918DDC" w:rsidR="0015463F" w:rsidRPr="0015463F" w:rsidRDefault="0015463F">
            <w:pPr>
              <w:jc w:val="center"/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0ED9C4" w14:textId="77777777" w:rsidR="004D7153" w:rsidRDefault="004D7153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3396663E" w14:textId="77777777" w:rsidR="0015463F" w:rsidRDefault="0015463F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15463F">
              <w:rPr>
                <w:rFonts w:eastAsia="Calibri"/>
                <w:sz w:val="28"/>
                <w:szCs w:val="28"/>
              </w:rPr>
              <w:t>Відповідальний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виконавець</w:t>
            </w:r>
            <w:proofErr w:type="spellEnd"/>
            <w:proofErr w:type="gram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</w:p>
          <w:p w14:paraId="0BCB914E" w14:textId="2FC4FFCF" w:rsidR="004D7153" w:rsidRPr="0015463F" w:rsidRDefault="004D7153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6C934A" w14:textId="77777777" w:rsidR="004D7153" w:rsidRDefault="004D7153">
            <w:pPr>
              <w:rPr>
                <w:rFonts w:eastAsia="Calibri"/>
                <w:sz w:val="28"/>
                <w:szCs w:val="28"/>
              </w:rPr>
            </w:pPr>
          </w:p>
          <w:p w14:paraId="1B9221E6" w14:textId="2BDD1B49" w:rsidR="0015463F" w:rsidRPr="0015463F" w:rsidRDefault="0015463F">
            <w:pPr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>В</w:t>
            </w:r>
            <w:proofErr w:type="spellStart"/>
            <w:r w:rsidR="000C2798">
              <w:rPr>
                <w:rFonts w:eastAsia="Calibri"/>
                <w:sz w:val="28"/>
                <w:szCs w:val="28"/>
                <w:lang w:val="uk-UA"/>
              </w:rPr>
              <w:t>иконавчий</w:t>
            </w:r>
            <w:proofErr w:type="spellEnd"/>
            <w:r w:rsidR="000C2798">
              <w:rPr>
                <w:rFonts w:eastAsia="Calibri"/>
                <w:sz w:val="28"/>
                <w:szCs w:val="28"/>
                <w:lang w:val="uk-UA"/>
              </w:rPr>
              <w:t xml:space="preserve"> комітет </w:t>
            </w:r>
            <w:r w:rsidRPr="0015463F">
              <w:rPr>
                <w:rFonts w:eastAsia="Calibri"/>
                <w:sz w:val="28"/>
                <w:szCs w:val="28"/>
              </w:rPr>
              <w:t>міської ради</w:t>
            </w:r>
          </w:p>
          <w:p w14:paraId="502B2FBF" w14:textId="77777777" w:rsidR="0015463F" w:rsidRPr="0015463F" w:rsidRDefault="0015463F">
            <w:pPr>
              <w:tabs>
                <w:tab w:val="left" w:pos="750"/>
                <w:tab w:val="center" w:pos="2426"/>
              </w:tabs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 xml:space="preserve">    </w:t>
            </w:r>
          </w:p>
        </w:tc>
      </w:tr>
      <w:tr w:rsidR="0015463F" w:rsidRPr="0015463F" w14:paraId="254ACFC7" w14:textId="77777777" w:rsidTr="00D11323">
        <w:trPr>
          <w:trHeight w:val="36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C68E2E" w14:textId="77777777" w:rsidR="00CA274D" w:rsidRDefault="00CA274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1F6BF75C" w14:textId="77777777" w:rsidR="00CA274D" w:rsidRDefault="00CA274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08917DE6" w14:textId="124941BF" w:rsidR="0015463F" w:rsidRPr="0015463F" w:rsidRDefault="0015463F">
            <w:pPr>
              <w:jc w:val="center"/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2826E5" w14:textId="77777777" w:rsidR="00CA274D" w:rsidRDefault="00CA274D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02CAD4BE" w14:textId="77777777" w:rsidR="00CA274D" w:rsidRDefault="00CA274D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509788A4" w14:textId="7B68E94B" w:rsidR="0015463F" w:rsidRPr="0015463F" w:rsidRDefault="0015463F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15463F">
              <w:rPr>
                <w:rFonts w:eastAsia="Calibri"/>
                <w:sz w:val="28"/>
                <w:szCs w:val="28"/>
              </w:rPr>
              <w:t>Учасники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366F2F" w14:textId="77777777" w:rsidR="00CA274D" w:rsidRDefault="00CA274D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14:paraId="099F03F7" w14:textId="34C39404" w:rsidR="0015463F" w:rsidRDefault="0015463F">
            <w:pPr>
              <w:jc w:val="both"/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>К</w:t>
            </w:r>
            <w:r w:rsidR="000C2798">
              <w:rPr>
                <w:rFonts w:eastAsia="Calibri"/>
                <w:sz w:val="28"/>
                <w:szCs w:val="28"/>
                <w:lang w:val="uk-UA"/>
              </w:rPr>
              <w:t>Н</w:t>
            </w:r>
            <w:r w:rsidRPr="0015463F">
              <w:rPr>
                <w:rFonts w:eastAsia="Calibri"/>
                <w:sz w:val="28"/>
                <w:szCs w:val="28"/>
              </w:rPr>
              <w:t>П «</w:t>
            </w:r>
            <w:bookmarkStart w:id="0" w:name="_Hlk178264922"/>
            <w:proofErr w:type="spellStart"/>
            <w:r w:rsidR="000C2798">
              <w:rPr>
                <w:sz w:val="28"/>
                <w:szCs w:val="28"/>
                <w:lang w:val="uk-UA"/>
              </w:rPr>
              <w:t>Рогатинський</w:t>
            </w:r>
            <w:proofErr w:type="spellEnd"/>
            <w:r w:rsidR="000C27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C2798">
              <w:rPr>
                <w:sz w:val="28"/>
                <w:szCs w:val="28"/>
                <w:lang w:val="uk-UA"/>
              </w:rPr>
              <w:t>це</w:t>
            </w:r>
            <w:r w:rsidR="00604643">
              <w:rPr>
                <w:sz w:val="28"/>
                <w:szCs w:val="28"/>
                <w:lang w:val="uk-UA"/>
              </w:rPr>
              <w:t>н</w:t>
            </w:r>
            <w:r w:rsidRPr="0015463F">
              <w:rPr>
                <w:sz w:val="28"/>
                <w:szCs w:val="28"/>
              </w:rPr>
              <w:t>тр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первинної</w:t>
            </w:r>
            <w:proofErr w:type="spellEnd"/>
            <w:r w:rsidRPr="0015463F">
              <w:rPr>
                <w:sz w:val="28"/>
                <w:szCs w:val="28"/>
              </w:rPr>
              <w:t xml:space="preserve"> медико-</w:t>
            </w:r>
            <w:proofErr w:type="spellStart"/>
            <w:r w:rsidRPr="0015463F">
              <w:rPr>
                <w:sz w:val="28"/>
                <w:szCs w:val="28"/>
              </w:rPr>
              <w:t>санітарної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допомоги</w:t>
            </w:r>
            <w:proofErr w:type="spellEnd"/>
            <w:r w:rsidRPr="0015463F">
              <w:rPr>
                <w:sz w:val="28"/>
                <w:szCs w:val="28"/>
              </w:rPr>
              <w:t>»</w:t>
            </w:r>
            <w:bookmarkEnd w:id="0"/>
            <w:r w:rsidR="000C2798">
              <w:rPr>
                <w:sz w:val="28"/>
                <w:szCs w:val="28"/>
                <w:lang w:val="uk-UA"/>
              </w:rPr>
              <w:t xml:space="preserve">, </w:t>
            </w:r>
            <w:r w:rsidRPr="0015463F">
              <w:rPr>
                <w:rFonts w:eastAsia="Calibri"/>
                <w:sz w:val="28"/>
                <w:szCs w:val="28"/>
              </w:rPr>
              <w:t>КН</w:t>
            </w:r>
            <w:r w:rsidR="000C2798">
              <w:rPr>
                <w:rFonts w:eastAsia="Calibri"/>
                <w:sz w:val="28"/>
                <w:szCs w:val="28"/>
                <w:lang w:val="uk-UA"/>
              </w:rPr>
              <w:t>М</w:t>
            </w:r>
            <w:r w:rsidRPr="0015463F">
              <w:rPr>
                <w:rFonts w:eastAsia="Calibri"/>
                <w:sz w:val="28"/>
                <w:szCs w:val="28"/>
              </w:rPr>
              <w:t>П «</w:t>
            </w:r>
            <w:proofErr w:type="spellStart"/>
            <w:r w:rsidR="000C2798">
              <w:rPr>
                <w:rFonts w:eastAsia="Calibri"/>
                <w:sz w:val="28"/>
                <w:szCs w:val="28"/>
                <w:lang w:val="uk-UA"/>
              </w:rPr>
              <w:t>Рогатинська</w:t>
            </w:r>
            <w:proofErr w:type="spellEnd"/>
            <w:r w:rsidR="000C2798">
              <w:rPr>
                <w:rFonts w:eastAsia="Calibri"/>
                <w:sz w:val="28"/>
                <w:szCs w:val="28"/>
                <w:lang w:val="uk-UA"/>
              </w:rPr>
              <w:t xml:space="preserve"> районна центральна</w:t>
            </w:r>
            <w:r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лікарня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» </w:t>
            </w:r>
          </w:p>
          <w:p w14:paraId="6061DC3C" w14:textId="6F5421BB" w:rsidR="00CA274D" w:rsidRPr="0015463F" w:rsidRDefault="00CA274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463F" w:rsidRPr="0015463F" w14:paraId="77BF1DD2" w14:textId="77777777" w:rsidTr="00D11323">
        <w:trPr>
          <w:trHeight w:val="36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5886D74" w14:textId="77777777" w:rsidR="00D147A4" w:rsidRDefault="00D147A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4211C0F0" w14:textId="5DDBBA74" w:rsidR="0015463F" w:rsidRPr="0015463F" w:rsidRDefault="0015463F" w:rsidP="00D147A4">
            <w:pPr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6EDE725" w14:textId="77777777" w:rsidR="0040230F" w:rsidRDefault="0040230F">
            <w:pPr>
              <w:rPr>
                <w:rFonts w:eastAsia="Calibri"/>
                <w:sz w:val="28"/>
                <w:szCs w:val="28"/>
              </w:rPr>
            </w:pPr>
          </w:p>
          <w:p w14:paraId="3E238124" w14:textId="6C461058" w:rsidR="0015463F" w:rsidRPr="0015463F" w:rsidRDefault="0015463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5463F">
              <w:rPr>
                <w:rFonts w:eastAsia="Calibri"/>
                <w:sz w:val="28"/>
                <w:szCs w:val="28"/>
              </w:rPr>
              <w:t>Термін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реалізації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37A49" w14:textId="77777777" w:rsidR="000C2798" w:rsidRDefault="000C2798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731E26A1" w14:textId="7AD1602C" w:rsidR="0015463F" w:rsidRPr="0015463F" w:rsidRDefault="0015463F">
            <w:pPr>
              <w:jc w:val="both"/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>2025-2027 роки</w:t>
            </w:r>
          </w:p>
          <w:p w14:paraId="66BCE58C" w14:textId="77777777" w:rsidR="0015463F" w:rsidRPr="0015463F" w:rsidRDefault="0015463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5463F" w:rsidRPr="0015463F" w14:paraId="52F4417C" w14:textId="77777777" w:rsidTr="00D11323">
        <w:trPr>
          <w:trHeight w:val="36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0E6777" w14:textId="77777777" w:rsidR="00CA274D" w:rsidRDefault="00CA274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DE92E05" w14:textId="77777777" w:rsidR="00CA274D" w:rsidRDefault="00CA274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9E80C0E" w14:textId="1FA3E732" w:rsidR="0015463F" w:rsidRPr="0015463F" w:rsidRDefault="0015463F">
            <w:pPr>
              <w:jc w:val="center"/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2D146C" w14:textId="77777777" w:rsidR="00CA274D" w:rsidRDefault="00CA274D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56235E36" w14:textId="25977340" w:rsidR="0015463F" w:rsidRPr="0015463F" w:rsidRDefault="0015463F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15463F">
              <w:rPr>
                <w:rFonts w:eastAsia="Calibri"/>
                <w:sz w:val="28"/>
                <w:szCs w:val="28"/>
              </w:rPr>
              <w:t>Перелік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бюджетів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15463F">
              <w:rPr>
                <w:rFonts w:eastAsia="Calibri"/>
                <w:sz w:val="28"/>
                <w:szCs w:val="28"/>
              </w:rPr>
              <w:t>які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беруть</w:t>
            </w:r>
            <w:proofErr w:type="spellEnd"/>
            <w:proofErr w:type="gramEnd"/>
            <w:r w:rsidRPr="0015463F">
              <w:rPr>
                <w:rFonts w:eastAsia="Calibri"/>
                <w:sz w:val="28"/>
                <w:szCs w:val="28"/>
              </w:rPr>
              <w:t xml:space="preserve">  участь  у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виконанні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</w:p>
          <w:p w14:paraId="25E21177" w14:textId="77777777" w:rsidR="0015463F" w:rsidRPr="0015463F" w:rsidRDefault="0015463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AFAADFA" w14:textId="77777777" w:rsidR="00CA274D" w:rsidRDefault="00CA274D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781FE6D5" w14:textId="02814940" w:rsidR="0015463F" w:rsidRDefault="0015463F">
            <w:pPr>
              <w:jc w:val="both"/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 xml:space="preserve">Бюджет </w:t>
            </w:r>
            <w:proofErr w:type="spellStart"/>
            <w:r w:rsidR="000C2798">
              <w:rPr>
                <w:rFonts w:eastAsia="Calibri"/>
                <w:sz w:val="28"/>
                <w:szCs w:val="28"/>
                <w:lang w:val="uk-UA"/>
              </w:rPr>
              <w:t>Рогатинс</w:t>
            </w:r>
            <w:r w:rsidRPr="0015463F">
              <w:rPr>
                <w:rFonts w:eastAsia="Calibri"/>
                <w:sz w:val="28"/>
                <w:szCs w:val="28"/>
              </w:rPr>
              <w:t>ької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міської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територіальної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463F">
              <w:rPr>
                <w:rFonts w:eastAsia="Calibri"/>
                <w:sz w:val="28"/>
                <w:szCs w:val="28"/>
              </w:rPr>
              <w:t>громади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, </w:t>
            </w:r>
            <w:r w:rsidR="000C2798">
              <w:rPr>
                <w:rFonts w:eastAsia="Calibri"/>
                <w:sz w:val="28"/>
                <w:szCs w:val="28"/>
                <w:lang w:val="uk-UA"/>
              </w:rPr>
              <w:t xml:space="preserve"> власні</w:t>
            </w:r>
            <w:proofErr w:type="gramEnd"/>
            <w:r w:rsidR="000C2798">
              <w:rPr>
                <w:rFonts w:eastAsia="Calibri"/>
                <w:sz w:val="28"/>
                <w:szCs w:val="28"/>
                <w:lang w:val="uk-UA"/>
              </w:rPr>
              <w:t xml:space="preserve"> кошти підприємств,</w:t>
            </w:r>
            <w:r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інші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джерела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фінансування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не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заборонені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чинним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законодавством</w:t>
            </w:r>
            <w:proofErr w:type="spellEnd"/>
          </w:p>
          <w:p w14:paraId="6CC4BF85" w14:textId="0DF12B89" w:rsidR="00CA274D" w:rsidRPr="0015463F" w:rsidRDefault="00CA274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15463F" w:rsidRPr="0015463F" w14:paraId="03176FD5" w14:textId="77777777" w:rsidTr="00D11323">
        <w:trPr>
          <w:trHeight w:val="36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A1DEC7" w14:textId="77777777" w:rsidR="00CA274D" w:rsidRDefault="00CA274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3529A14A" w14:textId="77777777" w:rsidR="00CA274D" w:rsidRDefault="00CA274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7F8108BC" w14:textId="44EC37E8" w:rsidR="0015463F" w:rsidRPr="0015463F" w:rsidRDefault="0015463F">
            <w:pPr>
              <w:jc w:val="center"/>
              <w:rPr>
                <w:rFonts w:eastAsia="Calibri"/>
                <w:sz w:val="28"/>
                <w:szCs w:val="28"/>
              </w:rPr>
            </w:pPr>
            <w:r w:rsidRPr="0015463F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34A260" w14:textId="77777777" w:rsidR="0040230F" w:rsidRDefault="0040230F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14391A92" w14:textId="04FF693F" w:rsidR="0015463F" w:rsidRPr="0015463F" w:rsidRDefault="0015463F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15463F">
              <w:rPr>
                <w:rFonts w:eastAsia="Calibri"/>
                <w:sz w:val="28"/>
                <w:szCs w:val="28"/>
              </w:rPr>
              <w:t>Загальний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обсяг</w:t>
            </w:r>
            <w:proofErr w:type="spellEnd"/>
            <w:proofErr w:type="gram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фінансових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ресурсів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необхідних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для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реалізації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програми</w:t>
            </w:r>
            <w:proofErr w:type="spellEnd"/>
            <w:r w:rsidRPr="0015463F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5463F">
              <w:rPr>
                <w:rFonts w:eastAsia="Calibri"/>
                <w:sz w:val="28"/>
                <w:szCs w:val="28"/>
              </w:rPr>
              <w:t>всього</w:t>
            </w:r>
            <w:proofErr w:type="spellEnd"/>
            <w:r w:rsidR="00BA39F6">
              <w:rPr>
                <w:rFonts w:eastAsia="Calibri"/>
                <w:sz w:val="28"/>
                <w:szCs w:val="28"/>
                <w:lang w:val="uk-UA"/>
              </w:rPr>
              <w:t xml:space="preserve">, в </w:t>
            </w:r>
            <w:proofErr w:type="spellStart"/>
            <w:r w:rsidR="00BA39F6">
              <w:rPr>
                <w:rFonts w:eastAsia="Calibri"/>
                <w:sz w:val="28"/>
                <w:szCs w:val="28"/>
                <w:lang w:val="uk-UA"/>
              </w:rPr>
              <w:t>т.ч</w:t>
            </w:r>
            <w:proofErr w:type="spellEnd"/>
            <w:r w:rsidR="00BA39F6">
              <w:rPr>
                <w:rFonts w:eastAsia="Calibri"/>
                <w:sz w:val="28"/>
                <w:szCs w:val="28"/>
                <w:lang w:val="uk-UA"/>
              </w:rPr>
              <w:t>.</w:t>
            </w:r>
            <w:r w:rsidRPr="0015463F">
              <w:rPr>
                <w:rFonts w:eastAsia="Calibri"/>
                <w:sz w:val="28"/>
                <w:szCs w:val="28"/>
              </w:rPr>
              <w:t>:</w:t>
            </w:r>
          </w:p>
          <w:p w14:paraId="0A8FA685" w14:textId="77777777" w:rsidR="0015463F" w:rsidRPr="0015463F" w:rsidRDefault="0015463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A5BF4C" w14:textId="77777777" w:rsidR="00CA274D" w:rsidRDefault="00CA274D">
            <w:pPr>
              <w:jc w:val="center"/>
              <w:rPr>
                <w:rFonts w:eastAsia="Calibri"/>
                <w:b/>
                <w:bCs/>
                <w:sz w:val="28"/>
                <w:szCs w:val="28"/>
                <w:highlight w:val="white"/>
              </w:rPr>
            </w:pPr>
          </w:p>
          <w:p w14:paraId="0D36615C" w14:textId="4291BE6E" w:rsidR="0015463F" w:rsidRDefault="00BA39F6" w:rsidP="00BA39F6">
            <w:pPr>
              <w:rPr>
                <w:rFonts w:eastAsia="Calibri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eastAsia="Calibri"/>
                <w:b/>
                <w:bCs/>
                <w:sz w:val="28"/>
                <w:szCs w:val="28"/>
                <w:highlight w:val="white"/>
                <w:lang w:val="uk-UA"/>
              </w:rPr>
              <w:t>Всього:</w:t>
            </w:r>
            <w:r w:rsidR="00CA274D">
              <w:rPr>
                <w:rFonts w:eastAsia="Calibri"/>
                <w:b/>
                <w:bCs/>
                <w:sz w:val="28"/>
                <w:szCs w:val="28"/>
                <w:highlight w:val="white"/>
                <w:lang w:val="uk-UA"/>
              </w:rPr>
              <w:t>4560</w:t>
            </w:r>
            <w:r>
              <w:rPr>
                <w:rFonts w:eastAsia="Calibri"/>
                <w:b/>
                <w:bCs/>
                <w:sz w:val="28"/>
                <w:szCs w:val="28"/>
                <w:highlight w:val="white"/>
                <w:lang w:val="uk-UA"/>
              </w:rPr>
              <w:t>460</w:t>
            </w:r>
            <w:r w:rsidR="00CA274D">
              <w:rPr>
                <w:rFonts w:eastAsia="Calibri"/>
                <w:b/>
                <w:bCs/>
                <w:sz w:val="28"/>
                <w:szCs w:val="28"/>
                <w:highlight w:val="white"/>
                <w:lang w:val="uk-UA"/>
              </w:rPr>
              <w:t>,</w:t>
            </w:r>
            <w:r>
              <w:rPr>
                <w:rFonts w:eastAsia="Calibri"/>
                <w:b/>
                <w:bCs/>
                <w:sz w:val="28"/>
                <w:szCs w:val="28"/>
                <w:highlight w:val="white"/>
                <w:lang w:val="uk-UA"/>
              </w:rPr>
              <w:t>00</w:t>
            </w:r>
            <w:r w:rsidR="00CA274D">
              <w:rPr>
                <w:rFonts w:eastAsia="Calibri"/>
                <w:b/>
                <w:bCs/>
                <w:sz w:val="28"/>
                <w:szCs w:val="28"/>
                <w:highlight w:val="white"/>
                <w:lang w:val="uk-UA"/>
              </w:rPr>
              <w:t xml:space="preserve"> </w:t>
            </w:r>
            <w:r w:rsidR="0015463F" w:rsidRPr="0015463F">
              <w:rPr>
                <w:rFonts w:eastAsia="Calibri"/>
                <w:b/>
                <w:bCs/>
                <w:sz w:val="28"/>
                <w:szCs w:val="28"/>
                <w:highlight w:val="white"/>
              </w:rPr>
              <w:t>грн.</w:t>
            </w:r>
          </w:p>
          <w:p w14:paraId="6EE157B3" w14:textId="3BAA520B" w:rsidR="00BA39F6" w:rsidRDefault="00BA39F6" w:rsidP="00BA39F6">
            <w:pPr>
              <w:rPr>
                <w:rFonts w:eastAsia="Calibri"/>
                <w:sz w:val="28"/>
                <w:szCs w:val="28"/>
                <w:highlight w:val="white"/>
                <w:lang w:val="uk-UA"/>
              </w:rPr>
            </w:pPr>
            <w:r w:rsidRPr="00BA39F6">
              <w:rPr>
                <w:rFonts w:eastAsia="Calibri"/>
                <w:sz w:val="28"/>
                <w:szCs w:val="28"/>
                <w:highlight w:val="white"/>
                <w:lang w:val="uk-UA"/>
              </w:rPr>
              <w:t xml:space="preserve">2025 рік </w:t>
            </w:r>
            <w:r>
              <w:rPr>
                <w:rFonts w:eastAsia="Calibri"/>
                <w:sz w:val="28"/>
                <w:szCs w:val="28"/>
                <w:highlight w:val="white"/>
                <w:lang w:val="uk-UA"/>
              </w:rPr>
              <w:t>–</w:t>
            </w:r>
            <w:r w:rsidRPr="00BA39F6">
              <w:rPr>
                <w:rFonts w:eastAsia="Calibri"/>
                <w:sz w:val="28"/>
                <w:szCs w:val="28"/>
                <w:highlight w:val="white"/>
                <w:lang w:val="uk-UA"/>
              </w:rPr>
              <w:t xml:space="preserve"> 4560460,00 грн.</w:t>
            </w:r>
            <w:r>
              <w:rPr>
                <w:rFonts w:eastAsia="Calibri"/>
                <w:sz w:val="28"/>
                <w:szCs w:val="28"/>
                <w:highlight w:val="white"/>
                <w:lang w:val="uk-UA"/>
              </w:rPr>
              <w:t>;</w:t>
            </w:r>
          </w:p>
          <w:p w14:paraId="60FCF17E" w14:textId="17F232D5" w:rsidR="00BA39F6" w:rsidRDefault="00BA39F6" w:rsidP="00BA39F6">
            <w:pPr>
              <w:rPr>
                <w:rFonts w:eastAsia="Calibri"/>
                <w:sz w:val="28"/>
                <w:szCs w:val="28"/>
                <w:highlight w:val="white"/>
                <w:lang w:val="uk-UA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val="uk-UA"/>
              </w:rPr>
              <w:t>2026 рік – в межах бюджетних призначень;</w:t>
            </w:r>
          </w:p>
          <w:p w14:paraId="43F402AD" w14:textId="521981F5" w:rsidR="00BA39F6" w:rsidRPr="00F902B3" w:rsidRDefault="00BA39F6" w:rsidP="00BA39F6">
            <w:pPr>
              <w:rPr>
                <w:rFonts w:eastAsia="Calibri"/>
                <w:sz w:val="28"/>
                <w:szCs w:val="28"/>
                <w:highlight w:val="white"/>
                <w:lang w:val="uk-UA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val="uk-UA"/>
              </w:rPr>
              <w:t>2027 рік – в межах бюджетних призначень.</w:t>
            </w:r>
          </w:p>
        </w:tc>
      </w:tr>
    </w:tbl>
    <w:p w14:paraId="36A3AB22" w14:textId="7F95E8A3" w:rsidR="00E33FD4" w:rsidRDefault="00E33FD4" w:rsidP="00A108E7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350AAD07" w14:textId="759CAA19" w:rsidR="00DA4FF8" w:rsidRDefault="00DA4FF8" w:rsidP="00A108E7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16368901" w14:textId="4532B205" w:rsidR="00DA4FF8" w:rsidRDefault="00DA4FF8" w:rsidP="00A108E7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44E44EAB" w14:textId="05AAE2B2" w:rsidR="00DA4FF8" w:rsidRDefault="00DA4FF8" w:rsidP="00A108E7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0D43CE1A" w14:textId="77777777" w:rsidR="00DA4FF8" w:rsidRDefault="00DA4FF8" w:rsidP="00A108E7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</w:p>
    <w:p w14:paraId="7FBE639B" w14:textId="2B3A450A" w:rsidR="0015463F" w:rsidRPr="0015463F" w:rsidRDefault="0015463F" w:rsidP="0015463F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auto"/>
          <w:sz w:val="28"/>
          <w:szCs w:val="28"/>
          <w:lang w:eastAsia="uk-UA"/>
        </w:rPr>
      </w:pPr>
      <w:r w:rsidRPr="0015463F">
        <w:rPr>
          <w:rFonts w:eastAsia="Times New Roman"/>
          <w:b/>
          <w:bCs/>
          <w:color w:val="auto"/>
          <w:sz w:val="28"/>
          <w:szCs w:val="28"/>
          <w:lang w:eastAsia="uk-UA"/>
        </w:rPr>
        <w:lastRenderedPageBreak/>
        <w:t>Загальна частина</w:t>
      </w:r>
    </w:p>
    <w:p w14:paraId="46001C28" w14:textId="77777777" w:rsidR="0015463F" w:rsidRPr="0015463F" w:rsidRDefault="0015463F" w:rsidP="0015463F">
      <w:pPr>
        <w:pStyle w:val="a7"/>
        <w:shd w:val="clear" w:color="auto" w:fill="FFFFFF"/>
        <w:spacing w:after="0" w:line="240" w:lineRule="auto"/>
        <w:rPr>
          <w:rFonts w:eastAsia="Times New Roman"/>
          <w:color w:val="auto"/>
          <w:sz w:val="28"/>
          <w:szCs w:val="28"/>
          <w:lang w:eastAsia="uk-UA"/>
        </w:rPr>
      </w:pPr>
    </w:p>
    <w:p w14:paraId="0D450546" w14:textId="27D093A4" w:rsidR="0015463F" w:rsidRPr="00604643" w:rsidRDefault="0015463F" w:rsidP="0015463F">
      <w:pPr>
        <w:ind w:firstLine="708"/>
        <w:jc w:val="both"/>
        <w:rPr>
          <w:sz w:val="28"/>
          <w:szCs w:val="28"/>
          <w:lang w:val="uk-UA" w:eastAsia="uk-UA"/>
        </w:rPr>
      </w:pPr>
      <w:r w:rsidRPr="00604643">
        <w:rPr>
          <w:sz w:val="28"/>
          <w:szCs w:val="28"/>
          <w:lang w:val="uk-UA" w:eastAsia="uk-UA"/>
        </w:rPr>
        <w:t>Програм</w:t>
      </w:r>
      <w:r w:rsidR="00CA274D">
        <w:rPr>
          <w:sz w:val="28"/>
          <w:szCs w:val="28"/>
          <w:lang w:val="uk-UA" w:eastAsia="uk-UA"/>
        </w:rPr>
        <w:t xml:space="preserve">у </w:t>
      </w:r>
      <w:r w:rsidRPr="00604643">
        <w:rPr>
          <w:sz w:val="28"/>
          <w:szCs w:val="28"/>
          <w:lang w:val="uk-UA" w:eastAsia="uk-UA"/>
        </w:rPr>
        <w:t>розроблен</w:t>
      </w:r>
      <w:r w:rsidR="00D147A4">
        <w:rPr>
          <w:sz w:val="28"/>
          <w:szCs w:val="28"/>
          <w:lang w:val="uk-UA" w:eastAsia="uk-UA"/>
        </w:rPr>
        <w:t xml:space="preserve">о </w:t>
      </w:r>
      <w:r w:rsidRPr="00604643">
        <w:rPr>
          <w:sz w:val="28"/>
          <w:szCs w:val="28"/>
          <w:lang w:val="uk-UA" w:eastAsia="uk-UA"/>
        </w:rPr>
        <w:t>для покращення надання послуг в сфері охорони здоров’я</w:t>
      </w:r>
      <w:r w:rsidR="00D147A4">
        <w:rPr>
          <w:sz w:val="28"/>
          <w:szCs w:val="28"/>
          <w:lang w:val="uk-UA" w:eastAsia="uk-UA"/>
        </w:rPr>
        <w:t xml:space="preserve"> </w:t>
      </w:r>
      <w:r w:rsidRPr="00604643">
        <w:rPr>
          <w:sz w:val="28"/>
          <w:szCs w:val="28"/>
          <w:lang w:val="uk-UA" w:eastAsia="uk-UA"/>
        </w:rPr>
        <w:t xml:space="preserve"> в </w:t>
      </w:r>
      <w:r w:rsidR="00CA274D">
        <w:rPr>
          <w:sz w:val="28"/>
          <w:szCs w:val="28"/>
          <w:lang w:val="uk-UA" w:eastAsia="uk-UA"/>
        </w:rPr>
        <w:t>Рогатинській</w:t>
      </w:r>
      <w:r w:rsidRPr="00604643">
        <w:rPr>
          <w:sz w:val="28"/>
          <w:szCs w:val="28"/>
          <w:lang w:val="uk-UA" w:eastAsia="uk-UA"/>
        </w:rPr>
        <w:t xml:space="preserve"> міській територіальній громаді </w:t>
      </w:r>
      <w:r w:rsidR="00CA274D">
        <w:rPr>
          <w:sz w:val="28"/>
          <w:szCs w:val="28"/>
          <w:lang w:val="uk-UA" w:eastAsia="uk-UA"/>
        </w:rPr>
        <w:t xml:space="preserve"> </w:t>
      </w:r>
      <w:r w:rsidRPr="00604643">
        <w:rPr>
          <w:sz w:val="28"/>
          <w:szCs w:val="28"/>
          <w:lang w:val="uk-UA" w:eastAsia="uk-UA"/>
        </w:rPr>
        <w:t xml:space="preserve">відповідно до Законів України «Про місцеве самоврядування в Україні», «Про державні фінансові гарантії медичного обслуговування населення», Цивільного кодексу України, Господарського кодексу України, Бюджетного кодексу України, </w:t>
      </w:r>
      <w:r w:rsidRPr="00604643">
        <w:rPr>
          <w:rFonts w:eastAsia="Calibri"/>
          <w:sz w:val="28"/>
          <w:szCs w:val="28"/>
          <w:lang w:val="uk-UA"/>
        </w:rPr>
        <w:t xml:space="preserve">Закону України від 07.07.2011 року №3611- </w:t>
      </w:r>
      <w:r w:rsidRPr="0015463F">
        <w:rPr>
          <w:rFonts w:eastAsia="Calibri"/>
          <w:sz w:val="28"/>
          <w:szCs w:val="28"/>
        </w:rPr>
        <w:t>VI</w:t>
      </w:r>
      <w:r w:rsidRPr="00604643">
        <w:rPr>
          <w:rFonts w:eastAsia="Calibri"/>
          <w:sz w:val="28"/>
          <w:szCs w:val="28"/>
          <w:lang w:val="uk-UA"/>
        </w:rPr>
        <w:t xml:space="preserve"> «Про внесення змін до Основ законодавства України про охорону здоров’я щодо удосконалення надання медичної допомоги»,  Постанови КМУ №180 від 16.03.2017 «Про  впорядкування безоплатного та пільгового відпуску лікарських засобів за рецептами лікарів у разі амбулаторного  лікування окремих груп населення  та за певними категоріями захворювань», Наказу Міністерства охорони здоров’я України №1150 від 27.12.2013року «Про затвердження Примірного табеля матеріально-технічного оснащення Центру первинної медичної (медико-санітарної допомоги) та його підрозділів» та з метою реалізації державної політики у сфері охорони здоров’я щодо задоволення потреб населення району у первинній медико-санітарній  допомозі, Методичних рекомендацій робочої групи Міністерства охорони здоров’я України з питань реформування медичної галузі в умовах децентралізації </w:t>
      </w:r>
      <w:r w:rsidRPr="00604643">
        <w:rPr>
          <w:sz w:val="28"/>
          <w:szCs w:val="28"/>
          <w:lang w:val="uk-UA" w:eastAsia="uk-UA"/>
        </w:rPr>
        <w:t xml:space="preserve">та інших нормативно-правових актів, з метою забезпечення конституційного права мешканців </w:t>
      </w:r>
      <w:r w:rsidR="00CA274D">
        <w:rPr>
          <w:sz w:val="28"/>
          <w:szCs w:val="28"/>
          <w:lang w:val="uk-UA" w:eastAsia="uk-UA"/>
        </w:rPr>
        <w:t xml:space="preserve">громади </w:t>
      </w:r>
      <w:r w:rsidRPr="00604643">
        <w:rPr>
          <w:sz w:val="28"/>
          <w:szCs w:val="28"/>
          <w:lang w:val="uk-UA" w:eastAsia="uk-UA"/>
        </w:rPr>
        <w:t>на охорону здоров’я.</w:t>
      </w:r>
    </w:p>
    <w:p w14:paraId="28A50B5C" w14:textId="3A218D8E" w:rsidR="0015463F" w:rsidRPr="00604643" w:rsidRDefault="00CA274D" w:rsidP="00CA274D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</w:t>
      </w:r>
      <w:r w:rsidR="0015463F" w:rsidRPr="00604643">
        <w:rPr>
          <w:sz w:val="28"/>
          <w:szCs w:val="28"/>
          <w:lang w:val="uk-UA" w:eastAsia="uk-UA"/>
        </w:rPr>
        <w:t xml:space="preserve">Актуальність Програми зумовлена необхідністю </w:t>
      </w:r>
      <w:r w:rsidR="00643894">
        <w:rPr>
          <w:sz w:val="28"/>
          <w:szCs w:val="28"/>
          <w:lang w:val="uk-UA" w:eastAsia="uk-UA"/>
        </w:rPr>
        <w:t xml:space="preserve">розвитку показників </w:t>
      </w:r>
      <w:r w:rsidR="0015463F" w:rsidRPr="00604643">
        <w:rPr>
          <w:sz w:val="28"/>
          <w:szCs w:val="28"/>
          <w:lang w:val="uk-UA" w:eastAsia="uk-UA"/>
        </w:rPr>
        <w:t xml:space="preserve">якості надання та доступності медичної допомоги </w:t>
      </w:r>
      <w:r w:rsidR="00CB47E9">
        <w:rPr>
          <w:sz w:val="28"/>
          <w:szCs w:val="28"/>
          <w:lang w:val="uk-UA" w:eastAsia="uk-UA"/>
        </w:rPr>
        <w:t>жителям</w:t>
      </w:r>
      <w:r w:rsidR="0015463F" w:rsidRPr="00604643">
        <w:rPr>
          <w:sz w:val="28"/>
          <w:szCs w:val="28"/>
          <w:lang w:val="uk-UA" w:eastAsia="uk-UA"/>
        </w:rPr>
        <w:t xml:space="preserve"> </w:t>
      </w:r>
      <w:r w:rsidR="00643894">
        <w:rPr>
          <w:sz w:val="28"/>
          <w:szCs w:val="28"/>
          <w:lang w:val="uk-UA" w:eastAsia="uk-UA"/>
        </w:rPr>
        <w:t>громади,</w:t>
      </w:r>
      <w:r w:rsidR="0015463F" w:rsidRPr="00604643">
        <w:rPr>
          <w:sz w:val="28"/>
          <w:szCs w:val="28"/>
          <w:lang w:val="uk-UA" w:eastAsia="uk-UA"/>
        </w:rPr>
        <w:t xml:space="preserve"> поліпшення здоров’я громадян шляхом створення умов для забезпечення високоякісної медичної допомоги кожному мешканцю громади як на амбулаторному етапі, так і при наданні стаціонарної допомоги</w:t>
      </w:r>
      <w:r w:rsidR="00CB47E9">
        <w:rPr>
          <w:sz w:val="28"/>
          <w:szCs w:val="28"/>
          <w:lang w:val="uk-UA" w:eastAsia="uk-UA"/>
        </w:rPr>
        <w:t xml:space="preserve">. </w:t>
      </w:r>
    </w:p>
    <w:p w14:paraId="5EB19EF6" w14:textId="4AF5F851" w:rsidR="0015463F" w:rsidRPr="0015463F" w:rsidRDefault="0015463F" w:rsidP="0015463F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eastAsia="uk-UA"/>
        </w:rPr>
        <w:t xml:space="preserve">У </w:t>
      </w:r>
      <w:proofErr w:type="spellStart"/>
      <w:r w:rsidRPr="0015463F">
        <w:rPr>
          <w:sz w:val="28"/>
          <w:szCs w:val="28"/>
          <w:lang w:eastAsia="uk-UA"/>
        </w:rPr>
        <w:t>Програмі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визначено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цілі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розвитку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комунальних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підприємств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визначено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основні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завдання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вирішення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яких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сприятимуть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наданню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первинного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вторинного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рівня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медичної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допомоги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населенню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громади</w:t>
      </w:r>
      <w:proofErr w:type="spellEnd"/>
      <w:r w:rsidRPr="0015463F">
        <w:rPr>
          <w:sz w:val="28"/>
          <w:szCs w:val="28"/>
          <w:lang w:eastAsia="uk-UA"/>
        </w:rPr>
        <w:t xml:space="preserve">. </w:t>
      </w:r>
      <w:proofErr w:type="spellStart"/>
      <w:r w:rsidRPr="0015463F">
        <w:rPr>
          <w:sz w:val="28"/>
          <w:szCs w:val="28"/>
          <w:lang w:eastAsia="uk-UA"/>
        </w:rPr>
        <w:t>Викладені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правові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організаційні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лікувально-профілактичні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економічні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соціальні</w:t>
      </w:r>
      <w:proofErr w:type="spellEnd"/>
      <w:r w:rsidRPr="0015463F">
        <w:rPr>
          <w:sz w:val="28"/>
          <w:szCs w:val="28"/>
          <w:lang w:eastAsia="uk-UA"/>
        </w:rPr>
        <w:t xml:space="preserve"> засади </w:t>
      </w:r>
      <w:proofErr w:type="spellStart"/>
      <w:r w:rsidRPr="0015463F">
        <w:rPr>
          <w:sz w:val="28"/>
          <w:szCs w:val="28"/>
          <w:lang w:eastAsia="uk-UA"/>
        </w:rPr>
        <w:t>охорони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здоров’я</w:t>
      </w:r>
      <w:proofErr w:type="spellEnd"/>
      <w:r w:rsidR="00CB47E9">
        <w:rPr>
          <w:sz w:val="28"/>
          <w:szCs w:val="28"/>
          <w:lang w:val="uk-UA" w:eastAsia="uk-UA"/>
        </w:rPr>
        <w:t xml:space="preserve">. </w:t>
      </w:r>
    </w:p>
    <w:p w14:paraId="4684F5FD" w14:textId="77777777" w:rsidR="0015463F" w:rsidRPr="0015463F" w:rsidRDefault="0015463F" w:rsidP="003D2D84">
      <w:pPr>
        <w:jc w:val="both"/>
        <w:rPr>
          <w:rFonts w:eastAsia="Calibri"/>
          <w:sz w:val="28"/>
          <w:szCs w:val="28"/>
        </w:rPr>
      </w:pPr>
    </w:p>
    <w:p w14:paraId="75DDB829" w14:textId="77777777" w:rsidR="0015463F" w:rsidRPr="0015463F" w:rsidRDefault="0015463F" w:rsidP="0040230F">
      <w:pPr>
        <w:shd w:val="clear" w:color="auto" w:fill="FFFFFF"/>
        <w:spacing w:after="150"/>
        <w:jc w:val="center"/>
        <w:rPr>
          <w:sz w:val="28"/>
          <w:szCs w:val="28"/>
          <w:lang w:eastAsia="uk-UA"/>
        </w:rPr>
      </w:pPr>
      <w:r w:rsidRPr="0015463F">
        <w:rPr>
          <w:b/>
          <w:bCs/>
          <w:sz w:val="28"/>
          <w:szCs w:val="28"/>
          <w:lang w:eastAsia="uk-UA"/>
        </w:rPr>
        <w:t xml:space="preserve">2. </w:t>
      </w:r>
      <w:proofErr w:type="spellStart"/>
      <w:r w:rsidRPr="0015463F">
        <w:rPr>
          <w:b/>
          <w:bCs/>
          <w:sz w:val="28"/>
          <w:szCs w:val="28"/>
          <w:lang w:eastAsia="uk-UA"/>
        </w:rPr>
        <w:t>Опис</w:t>
      </w:r>
      <w:proofErr w:type="spellEnd"/>
      <w:r w:rsidRPr="0015463F">
        <w:rPr>
          <w:b/>
          <w:bCs/>
          <w:sz w:val="28"/>
          <w:szCs w:val="28"/>
          <w:lang w:eastAsia="uk-UA"/>
        </w:rPr>
        <w:t xml:space="preserve"> проблем, на </w:t>
      </w:r>
      <w:proofErr w:type="spellStart"/>
      <w:r w:rsidRPr="0015463F">
        <w:rPr>
          <w:b/>
          <w:bCs/>
          <w:sz w:val="28"/>
          <w:szCs w:val="28"/>
          <w:lang w:eastAsia="uk-UA"/>
        </w:rPr>
        <w:t>розв’язання</w:t>
      </w:r>
      <w:proofErr w:type="spellEnd"/>
      <w:r w:rsidRPr="0015463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bCs/>
          <w:sz w:val="28"/>
          <w:szCs w:val="28"/>
          <w:lang w:eastAsia="uk-UA"/>
        </w:rPr>
        <w:t>яких</w:t>
      </w:r>
      <w:proofErr w:type="spellEnd"/>
      <w:r w:rsidRPr="0015463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bCs/>
          <w:sz w:val="28"/>
          <w:szCs w:val="28"/>
          <w:lang w:eastAsia="uk-UA"/>
        </w:rPr>
        <w:t>спрямована</w:t>
      </w:r>
      <w:proofErr w:type="spellEnd"/>
      <w:r w:rsidRPr="0015463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bCs/>
          <w:sz w:val="28"/>
          <w:szCs w:val="28"/>
          <w:lang w:eastAsia="uk-UA"/>
        </w:rPr>
        <w:t>Програма</w:t>
      </w:r>
      <w:proofErr w:type="spellEnd"/>
    </w:p>
    <w:p w14:paraId="635B9BE3" w14:textId="3ED97C11" w:rsidR="0015463F" w:rsidRPr="00CB47E9" w:rsidRDefault="0015463F" w:rsidP="003D2D84">
      <w:pPr>
        <w:shd w:val="clear" w:color="auto" w:fill="FFFFFF"/>
        <w:spacing w:after="150"/>
        <w:ind w:firstLine="708"/>
        <w:jc w:val="both"/>
        <w:rPr>
          <w:sz w:val="28"/>
          <w:szCs w:val="28"/>
          <w:lang w:val="uk-UA" w:eastAsia="uk-UA"/>
        </w:rPr>
      </w:pPr>
      <w:proofErr w:type="spellStart"/>
      <w:r w:rsidRPr="0015463F">
        <w:rPr>
          <w:sz w:val="28"/>
          <w:szCs w:val="28"/>
          <w:lang w:eastAsia="uk-UA"/>
        </w:rPr>
        <w:t>Розв’язана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російською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федерацією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повномасштабна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війна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r w:rsidR="001B231E">
        <w:rPr>
          <w:sz w:val="28"/>
          <w:szCs w:val="28"/>
          <w:lang w:val="uk-UA" w:eastAsia="uk-UA"/>
        </w:rPr>
        <w:t xml:space="preserve">спричинила </w:t>
      </w:r>
      <w:proofErr w:type="spellStart"/>
      <w:r w:rsidRPr="0015463F">
        <w:rPr>
          <w:sz w:val="28"/>
          <w:szCs w:val="28"/>
          <w:lang w:eastAsia="uk-UA"/>
        </w:rPr>
        <w:t>пошкодження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інфраструктури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втрати</w:t>
      </w:r>
      <w:proofErr w:type="spellEnd"/>
      <w:r w:rsidRPr="0015463F">
        <w:rPr>
          <w:sz w:val="28"/>
          <w:szCs w:val="28"/>
          <w:lang w:eastAsia="uk-UA"/>
        </w:rPr>
        <w:t xml:space="preserve"> персоналу,</w:t>
      </w:r>
      <w:r w:rsidR="00CB47E9">
        <w:rPr>
          <w:sz w:val="28"/>
          <w:szCs w:val="28"/>
          <w:lang w:val="uk-UA" w:eastAsia="uk-UA"/>
        </w:rPr>
        <w:t xml:space="preserve"> лягла в основу</w:t>
      </w:r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безпекових</w:t>
      </w:r>
      <w:proofErr w:type="spellEnd"/>
      <w:r w:rsidRPr="0015463F">
        <w:rPr>
          <w:sz w:val="28"/>
          <w:szCs w:val="28"/>
          <w:lang w:eastAsia="uk-UA"/>
        </w:rPr>
        <w:t xml:space="preserve"> проблем, </w:t>
      </w:r>
      <w:proofErr w:type="spellStart"/>
      <w:r w:rsidRPr="0015463F">
        <w:rPr>
          <w:sz w:val="28"/>
          <w:szCs w:val="28"/>
          <w:lang w:eastAsia="uk-UA"/>
        </w:rPr>
        <w:t>масового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переміщення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населення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збільшення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собівартості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компонентів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медичного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обслуговування</w:t>
      </w:r>
      <w:proofErr w:type="spellEnd"/>
      <w:r w:rsidRPr="0015463F">
        <w:rPr>
          <w:sz w:val="28"/>
          <w:szCs w:val="28"/>
          <w:lang w:eastAsia="uk-UA"/>
        </w:rPr>
        <w:t xml:space="preserve"> в </w:t>
      </w:r>
      <w:proofErr w:type="spellStart"/>
      <w:r w:rsidRPr="0015463F">
        <w:rPr>
          <w:sz w:val="28"/>
          <w:szCs w:val="28"/>
          <w:lang w:eastAsia="uk-UA"/>
        </w:rPr>
        <w:t>поєднанні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зменшенням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платоспроможності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населення</w:t>
      </w:r>
      <w:proofErr w:type="spellEnd"/>
      <w:r w:rsidRPr="0015463F">
        <w:rPr>
          <w:sz w:val="28"/>
          <w:szCs w:val="28"/>
          <w:lang w:eastAsia="uk-UA"/>
        </w:rPr>
        <w:t xml:space="preserve">. </w:t>
      </w:r>
      <w:proofErr w:type="spellStart"/>
      <w:r w:rsidRPr="0015463F">
        <w:rPr>
          <w:sz w:val="28"/>
          <w:szCs w:val="28"/>
          <w:lang w:eastAsia="uk-UA"/>
        </w:rPr>
        <w:t>Війна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збільшила</w:t>
      </w:r>
      <w:proofErr w:type="spellEnd"/>
      <w:r w:rsidRPr="0015463F">
        <w:rPr>
          <w:sz w:val="28"/>
          <w:szCs w:val="28"/>
          <w:lang w:eastAsia="uk-UA"/>
        </w:rPr>
        <w:t xml:space="preserve"> потреби в </w:t>
      </w:r>
      <w:proofErr w:type="spellStart"/>
      <w:r w:rsidRPr="0015463F">
        <w:rPr>
          <w:sz w:val="28"/>
          <w:szCs w:val="28"/>
          <w:lang w:eastAsia="uk-UA"/>
        </w:rPr>
        <w:t>медичних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послугах</w:t>
      </w:r>
      <w:proofErr w:type="spellEnd"/>
      <w:r w:rsidRPr="0015463F">
        <w:rPr>
          <w:sz w:val="28"/>
          <w:szCs w:val="28"/>
          <w:lang w:eastAsia="uk-UA"/>
        </w:rPr>
        <w:t xml:space="preserve"> у таких сферах, як </w:t>
      </w:r>
      <w:proofErr w:type="spellStart"/>
      <w:r w:rsidRPr="0015463F">
        <w:rPr>
          <w:sz w:val="28"/>
          <w:szCs w:val="28"/>
          <w:lang w:eastAsia="uk-UA"/>
        </w:rPr>
        <w:t>екстрена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медична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допомога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допомога</w:t>
      </w:r>
      <w:proofErr w:type="spellEnd"/>
      <w:r w:rsidRPr="0015463F">
        <w:rPr>
          <w:sz w:val="28"/>
          <w:szCs w:val="28"/>
          <w:lang w:eastAsia="uk-UA"/>
        </w:rPr>
        <w:t xml:space="preserve"> при травмах та </w:t>
      </w:r>
      <w:proofErr w:type="spellStart"/>
      <w:r w:rsidRPr="0015463F">
        <w:rPr>
          <w:sz w:val="28"/>
          <w:szCs w:val="28"/>
          <w:lang w:eastAsia="uk-UA"/>
        </w:rPr>
        <w:t>опіках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реабілітація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допомога</w:t>
      </w:r>
      <w:proofErr w:type="spellEnd"/>
      <w:r w:rsidRPr="0015463F">
        <w:rPr>
          <w:sz w:val="28"/>
          <w:szCs w:val="28"/>
          <w:lang w:eastAsia="uk-UA"/>
        </w:rPr>
        <w:t xml:space="preserve"> при проблемах </w:t>
      </w:r>
      <w:proofErr w:type="spellStart"/>
      <w:r w:rsidRPr="0015463F">
        <w:rPr>
          <w:sz w:val="28"/>
          <w:szCs w:val="28"/>
          <w:lang w:eastAsia="uk-UA"/>
        </w:rPr>
        <w:t>із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психічним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15463F">
        <w:rPr>
          <w:sz w:val="28"/>
          <w:szCs w:val="28"/>
          <w:lang w:eastAsia="uk-UA"/>
        </w:rPr>
        <w:t>здоров’ям</w:t>
      </w:r>
      <w:proofErr w:type="spellEnd"/>
      <w:r w:rsidR="001B231E">
        <w:rPr>
          <w:sz w:val="28"/>
          <w:szCs w:val="28"/>
          <w:lang w:val="uk-UA" w:eastAsia="uk-UA"/>
        </w:rPr>
        <w:t xml:space="preserve">, </w:t>
      </w:r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збільшення</w:t>
      </w:r>
      <w:proofErr w:type="spellEnd"/>
      <w:proofErr w:type="gram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частоти</w:t>
      </w:r>
      <w:proofErr w:type="spellEnd"/>
      <w:r w:rsidRPr="0015463F">
        <w:rPr>
          <w:sz w:val="28"/>
          <w:szCs w:val="28"/>
          <w:lang w:eastAsia="uk-UA"/>
        </w:rPr>
        <w:t xml:space="preserve"> хвороб </w:t>
      </w:r>
      <w:proofErr w:type="spellStart"/>
      <w:r w:rsidRPr="0015463F">
        <w:rPr>
          <w:sz w:val="28"/>
          <w:szCs w:val="28"/>
          <w:lang w:eastAsia="uk-UA"/>
        </w:rPr>
        <w:t>серцево-судинної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системи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соціально-значущих</w:t>
      </w:r>
      <w:proofErr w:type="spellEnd"/>
      <w:r w:rsidRPr="0015463F">
        <w:rPr>
          <w:sz w:val="28"/>
          <w:szCs w:val="28"/>
          <w:lang w:eastAsia="uk-UA"/>
        </w:rPr>
        <w:t xml:space="preserve"> хвороб, </w:t>
      </w:r>
      <w:proofErr w:type="spellStart"/>
      <w:r w:rsidRPr="0015463F">
        <w:rPr>
          <w:sz w:val="28"/>
          <w:szCs w:val="28"/>
          <w:lang w:eastAsia="uk-UA"/>
        </w:rPr>
        <w:t>онкологічних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захворювань</w:t>
      </w:r>
      <w:proofErr w:type="spellEnd"/>
      <w:r w:rsidRPr="0015463F">
        <w:rPr>
          <w:sz w:val="28"/>
          <w:szCs w:val="28"/>
          <w:lang w:eastAsia="uk-UA"/>
        </w:rPr>
        <w:t>.</w:t>
      </w:r>
      <w:r w:rsidR="001B231E" w:rsidRPr="001B231E">
        <w:rPr>
          <w:sz w:val="28"/>
          <w:szCs w:val="28"/>
          <w:lang w:eastAsia="uk-UA"/>
        </w:rPr>
        <w:t xml:space="preserve"> </w:t>
      </w:r>
      <w:proofErr w:type="spellStart"/>
      <w:r w:rsidR="001B231E" w:rsidRPr="0015463F">
        <w:rPr>
          <w:sz w:val="28"/>
          <w:szCs w:val="28"/>
          <w:lang w:eastAsia="uk-UA"/>
        </w:rPr>
        <w:t>Погіршення</w:t>
      </w:r>
      <w:proofErr w:type="spellEnd"/>
      <w:r w:rsidR="001B231E" w:rsidRPr="0015463F">
        <w:rPr>
          <w:sz w:val="28"/>
          <w:szCs w:val="28"/>
          <w:lang w:eastAsia="uk-UA"/>
        </w:rPr>
        <w:t xml:space="preserve"> стану </w:t>
      </w:r>
      <w:proofErr w:type="spellStart"/>
      <w:r w:rsidR="001B231E" w:rsidRPr="0015463F">
        <w:rPr>
          <w:sz w:val="28"/>
          <w:szCs w:val="28"/>
          <w:lang w:eastAsia="uk-UA"/>
        </w:rPr>
        <w:t>здоров’я</w:t>
      </w:r>
      <w:proofErr w:type="spellEnd"/>
      <w:r w:rsidR="001B231E" w:rsidRPr="0015463F">
        <w:rPr>
          <w:sz w:val="28"/>
          <w:szCs w:val="28"/>
          <w:lang w:eastAsia="uk-UA"/>
        </w:rPr>
        <w:t xml:space="preserve"> </w:t>
      </w:r>
      <w:proofErr w:type="spellStart"/>
      <w:r w:rsidR="001B231E" w:rsidRPr="0015463F">
        <w:rPr>
          <w:sz w:val="28"/>
          <w:szCs w:val="28"/>
          <w:lang w:eastAsia="uk-UA"/>
        </w:rPr>
        <w:t>зумовлене</w:t>
      </w:r>
      <w:proofErr w:type="spellEnd"/>
      <w:r w:rsidR="001B231E">
        <w:rPr>
          <w:sz w:val="28"/>
          <w:szCs w:val="28"/>
          <w:lang w:val="uk-UA" w:eastAsia="uk-UA"/>
        </w:rPr>
        <w:t xml:space="preserve"> також </w:t>
      </w:r>
      <w:r w:rsidR="00CB47E9">
        <w:rPr>
          <w:sz w:val="28"/>
          <w:szCs w:val="28"/>
          <w:lang w:val="uk-UA" w:eastAsia="uk-UA"/>
        </w:rPr>
        <w:t>рядом</w:t>
      </w:r>
      <w:r w:rsidR="001B231E" w:rsidRPr="0015463F">
        <w:rPr>
          <w:sz w:val="28"/>
          <w:szCs w:val="28"/>
          <w:lang w:eastAsia="uk-UA"/>
        </w:rPr>
        <w:t xml:space="preserve"> </w:t>
      </w:r>
      <w:proofErr w:type="spellStart"/>
      <w:r w:rsidR="001B231E" w:rsidRPr="0015463F">
        <w:rPr>
          <w:sz w:val="28"/>
          <w:szCs w:val="28"/>
          <w:lang w:eastAsia="uk-UA"/>
        </w:rPr>
        <w:t>соціально-економічних</w:t>
      </w:r>
      <w:proofErr w:type="spellEnd"/>
      <w:r w:rsidR="001B231E" w:rsidRPr="0015463F">
        <w:rPr>
          <w:sz w:val="28"/>
          <w:szCs w:val="28"/>
          <w:lang w:eastAsia="uk-UA"/>
        </w:rPr>
        <w:t xml:space="preserve"> </w:t>
      </w:r>
      <w:proofErr w:type="spellStart"/>
      <w:r w:rsidR="001B231E" w:rsidRPr="0015463F">
        <w:rPr>
          <w:sz w:val="28"/>
          <w:szCs w:val="28"/>
          <w:lang w:eastAsia="uk-UA"/>
        </w:rPr>
        <w:t>чинників</w:t>
      </w:r>
      <w:proofErr w:type="spellEnd"/>
      <w:r w:rsidR="00CB47E9">
        <w:rPr>
          <w:sz w:val="28"/>
          <w:szCs w:val="28"/>
          <w:lang w:val="uk-UA" w:eastAsia="uk-UA"/>
        </w:rPr>
        <w:t>.</w:t>
      </w:r>
    </w:p>
    <w:p w14:paraId="3F36CD23" w14:textId="781F9E20" w:rsidR="000374E8" w:rsidRPr="0015463F" w:rsidRDefault="000374E8" w:rsidP="003D2D84">
      <w:pPr>
        <w:pStyle w:val="a3"/>
        <w:ind w:right="-142"/>
        <w:jc w:val="both"/>
        <w:rPr>
          <w:rFonts w:ascii="Times New Roman" w:hAnsi="Times New Roman"/>
          <w:sz w:val="28"/>
          <w:szCs w:val="28"/>
        </w:rPr>
      </w:pPr>
      <w:r w:rsidRPr="0015463F"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</w:rPr>
        <w:t>Одним з н</w:t>
      </w:r>
      <w:r w:rsidRPr="0015463F">
        <w:rPr>
          <w:rFonts w:ascii="Times New Roman" w:hAnsi="Times New Roman"/>
          <w:sz w:val="28"/>
          <w:szCs w:val="28"/>
        </w:rPr>
        <w:t>айбільш проблем</w:t>
      </w:r>
      <w:r>
        <w:rPr>
          <w:rFonts w:ascii="Times New Roman" w:hAnsi="Times New Roman"/>
          <w:sz w:val="28"/>
          <w:szCs w:val="28"/>
        </w:rPr>
        <w:t>них</w:t>
      </w:r>
      <w:r w:rsidRPr="0015463F">
        <w:rPr>
          <w:rFonts w:ascii="Times New Roman" w:hAnsi="Times New Roman"/>
          <w:sz w:val="28"/>
          <w:szCs w:val="28"/>
        </w:rPr>
        <w:t xml:space="preserve"> питан</w:t>
      </w:r>
      <w:r>
        <w:rPr>
          <w:rFonts w:ascii="Times New Roman" w:hAnsi="Times New Roman"/>
          <w:sz w:val="28"/>
          <w:szCs w:val="28"/>
        </w:rPr>
        <w:t>ь</w:t>
      </w:r>
      <w:r w:rsidRPr="0015463F">
        <w:rPr>
          <w:rFonts w:ascii="Times New Roman" w:hAnsi="Times New Roman"/>
          <w:sz w:val="28"/>
          <w:szCs w:val="28"/>
        </w:rPr>
        <w:t xml:space="preserve"> громади </w:t>
      </w:r>
      <w:r w:rsidRPr="0040230F">
        <w:rPr>
          <w:rFonts w:ascii="Times New Roman" w:hAnsi="Times New Roman"/>
          <w:sz w:val="28"/>
          <w:szCs w:val="28"/>
        </w:rPr>
        <w:t>є</w:t>
      </w:r>
      <w:r w:rsidRPr="0040230F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депресивна демографічна ситуація. Смертність залишається високою і з року в рік зменшується народжуваність.</w:t>
      </w:r>
      <w:r w:rsidRPr="0040230F">
        <w:rPr>
          <w:rStyle w:val="ab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0230F">
        <w:rPr>
          <w:rFonts w:ascii="Times New Roman" w:hAnsi="Times New Roman"/>
          <w:sz w:val="28"/>
          <w:szCs w:val="28"/>
        </w:rPr>
        <w:t>Загальна смертність населення поточного року в абсолютних числах і в показн</w:t>
      </w:r>
      <w:r w:rsidR="00B41266" w:rsidRPr="0040230F">
        <w:rPr>
          <w:rFonts w:ascii="Times New Roman" w:hAnsi="Times New Roman"/>
          <w:sz w:val="28"/>
          <w:szCs w:val="28"/>
        </w:rPr>
        <w:t>и</w:t>
      </w:r>
      <w:r w:rsidRPr="0040230F">
        <w:rPr>
          <w:rFonts w:ascii="Times New Roman" w:hAnsi="Times New Roman"/>
          <w:sz w:val="28"/>
          <w:szCs w:val="28"/>
        </w:rPr>
        <w:t>ках зменшилась. Показник загальної</w:t>
      </w:r>
      <w:r w:rsidRPr="0015463F">
        <w:rPr>
          <w:rFonts w:ascii="Times New Roman" w:hAnsi="Times New Roman"/>
          <w:sz w:val="28"/>
          <w:szCs w:val="28"/>
        </w:rPr>
        <w:t xml:space="preserve"> смертності зменшився до 11,9 проти 13,6 за звітний період 2023 року.</w:t>
      </w:r>
    </w:p>
    <w:p w14:paraId="36A650E0" w14:textId="34404153" w:rsidR="000374E8" w:rsidRPr="000374E8" w:rsidRDefault="000374E8" w:rsidP="003D2D8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604643">
        <w:rPr>
          <w:rStyle w:val="5374"/>
          <w:rFonts w:ascii="Times New Roman" w:hAnsi="Times New Roman"/>
          <w:sz w:val="28"/>
          <w:szCs w:val="28"/>
          <w:lang w:val="ru-RU"/>
        </w:rPr>
        <w:t xml:space="preserve">    </w:t>
      </w:r>
      <w:r w:rsidRPr="0015463F">
        <w:rPr>
          <w:rStyle w:val="5374"/>
          <w:rFonts w:ascii="Times New Roman" w:hAnsi="Times New Roman"/>
          <w:sz w:val="28"/>
          <w:szCs w:val="28"/>
        </w:rPr>
        <w:t xml:space="preserve">Одним із рейтингових показників є показник </w:t>
      </w:r>
      <w:proofErr w:type="spellStart"/>
      <w:r w:rsidRPr="0015463F">
        <w:rPr>
          <w:rFonts w:ascii="Times New Roman" w:hAnsi="Times New Roman"/>
          <w:sz w:val="28"/>
          <w:szCs w:val="28"/>
        </w:rPr>
        <w:t>малюкової</w:t>
      </w:r>
      <w:proofErr w:type="spellEnd"/>
      <w:r w:rsidRPr="0015463F">
        <w:rPr>
          <w:rFonts w:ascii="Times New Roman" w:hAnsi="Times New Roman"/>
          <w:sz w:val="28"/>
          <w:szCs w:val="28"/>
        </w:rPr>
        <w:t xml:space="preserve"> смертності, який протягом останніх двох років є стабільним. Протягом  2023 року померла 1 дитина до 1 року, показник </w:t>
      </w:r>
      <w:proofErr w:type="spellStart"/>
      <w:r w:rsidRPr="0015463F">
        <w:rPr>
          <w:rFonts w:ascii="Times New Roman" w:hAnsi="Times New Roman"/>
          <w:sz w:val="28"/>
          <w:szCs w:val="28"/>
        </w:rPr>
        <w:t>малюкової</w:t>
      </w:r>
      <w:proofErr w:type="spellEnd"/>
      <w:r w:rsidRPr="0015463F">
        <w:rPr>
          <w:rFonts w:ascii="Times New Roman" w:hAnsi="Times New Roman"/>
          <w:sz w:val="28"/>
          <w:szCs w:val="28"/>
        </w:rPr>
        <w:t xml:space="preserve"> смертності становив 6,8 %0 проти 4,5  %  у 2022 року. </w:t>
      </w:r>
    </w:p>
    <w:p w14:paraId="3A5A9067" w14:textId="573FA8AD" w:rsidR="0015463F" w:rsidRPr="0015463F" w:rsidRDefault="00CB47E9" w:rsidP="003D2D84">
      <w:pPr>
        <w:shd w:val="clear" w:color="auto" w:fill="FFFFFF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 На підставі вищенаведеного головними </w:t>
      </w:r>
      <w:r w:rsidR="0015463F" w:rsidRPr="0015463F">
        <w:rPr>
          <w:sz w:val="28"/>
          <w:szCs w:val="28"/>
          <w:lang w:eastAsia="uk-UA"/>
        </w:rPr>
        <w:t xml:space="preserve">проблемами </w:t>
      </w:r>
      <w:proofErr w:type="spellStart"/>
      <w:r w:rsidR="0015463F" w:rsidRPr="0015463F">
        <w:rPr>
          <w:sz w:val="28"/>
          <w:szCs w:val="28"/>
          <w:lang w:eastAsia="uk-UA"/>
        </w:rPr>
        <w:t>охорони</w:t>
      </w:r>
      <w:proofErr w:type="spellEnd"/>
      <w:r w:rsidR="0015463F" w:rsidRPr="0015463F">
        <w:rPr>
          <w:sz w:val="28"/>
          <w:szCs w:val="28"/>
          <w:lang w:eastAsia="uk-UA"/>
        </w:rPr>
        <w:t xml:space="preserve"> </w:t>
      </w:r>
      <w:proofErr w:type="spellStart"/>
      <w:r w:rsidR="0015463F" w:rsidRPr="0015463F">
        <w:rPr>
          <w:sz w:val="28"/>
          <w:szCs w:val="28"/>
          <w:lang w:eastAsia="uk-UA"/>
        </w:rPr>
        <w:t>здоров’я</w:t>
      </w:r>
      <w:proofErr w:type="spellEnd"/>
      <w:r w:rsidR="0015463F" w:rsidRPr="0015463F">
        <w:rPr>
          <w:sz w:val="28"/>
          <w:szCs w:val="28"/>
          <w:lang w:eastAsia="uk-UA"/>
        </w:rPr>
        <w:t xml:space="preserve"> </w:t>
      </w:r>
      <w:proofErr w:type="spellStart"/>
      <w:r w:rsidR="0015463F" w:rsidRPr="0015463F">
        <w:rPr>
          <w:sz w:val="28"/>
          <w:szCs w:val="28"/>
          <w:lang w:eastAsia="uk-UA"/>
        </w:rPr>
        <w:t>населення</w:t>
      </w:r>
      <w:proofErr w:type="spellEnd"/>
      <w:r w:rsidR="0015463F" w:rsidRPr="0015463F">
        <w:rPr>
          <w:sz w:val="28"/>
          <w:szCs w:val="28"/>
          <w:lang w:eastAsia="uk-UA"/>
        </w:rPr>
        <w:t xml:space="preserve"> </w:t>
      </w:r>
      <w:proofErr w:type="spellStart"/>
      <w:r w:rsidR="0015463F" w:rsidRPr="0015463F">
        <w:rPr>
          <w:sz w:val="28"/>
          <w:szCs w:val="28"/>
          <w:lang w:eastAsia="uk-UA"/>
        </w:rPr>
        <w:t>громади</w:t>
      </w:r>
      <w:proofErr w:type="spellEnd"/>
      <w:r w:rsidR="0015463F" w:rsidRPr="0015463F">
        <w:rPr>
          <w:sz w:val="28"/>
          <w:szCs w:val="28"/>
          <w:lang w:eastAsia="uk-UA"/>
        </w:rPr>
        <w:t xml:space="preserve"> є:</w:t>
      </w:r>
    </w:p>
    <w:p w14:paraId="0318900F" w14:textId="514779C2" w:rsidR="00094012" w:rsidRPr="00094012" w:rsidRDefault="0015463F" w:rsidP="003D2D84">
      <w:pPr>
        <w:jc w:val="both"/>
        <w:rPr>
          <w:rFonts w:eastAsia="Calibri"/>
          <w:sz w:val="28"/>
          <w:szCs w:val="28"/>
        </w:rPr>
      </w:pPr>
      <w:r w:rsidRPr="0015463F">
        <w:rPr>
          <w:rFonts w:eastAsia="Calibri"/>
          <w:sz w:val="28"/>
          <w:szCs w:val="28"/>
        </w:rPr>
        <w:t xml:space="preserve">- </w:t>
      </w:r>
      <w:proofErr w:type="spellStart"/>
      <w:r w:rsidRPr="0015463F">
        <w:rPr>
          <w:rFonts w:eastAsia="Calibri"/>
          <w:sz w:val="28"/>
          <w:szCs w:val="28"/>
        </w:rPr>
        <w:t>недостатнє</w:t>
      </w:r>
      <w:proofErr w:type="spellEnd"/>
      <w:r w:rsidRPr="0015463F">
        <w:rPr>
          <w:rFonts w:eastAsia="Calibri"/>
          <w:sz w:val="28"/>
          <w:szCs w:val="28"/>
        </w:rPr>
        <w:t xml:space="preserve"> </w:t>
      </w:r>
      <w:proofErr w:type="spellStart"/>
      <w:r w:rsidRPr="0015463F">
        <w:rPr>
          <w:rFonts w:eastAsia="Calibri"/>
          <w:sz w:val="28"/>
          <w:szCs w:val="28"/>
        </w:rPr>
        <w:t>вжиття</w:t>
      </w:r>
      <w:proofErr w:type="spellEnd"/>
      <w:r w:rsidRPr="0015463F">
        <w:rPr>
          <w:rFonts w:eastAsia="Calibri"/>
          <w:sz w:val="28"/>
          <w:szCs w:val="28"/>
        </w:rPr>
        <w:t xml:space="preserve"> </w:t>
      </w:r>
      <w:proofErr w:type="spellStart"/>
      <w:r w:rsidRPr="0015463F">
        <w:rPr>
          <w:rFonts w:eastAsia="Calibri"/>
          <w:sz w:val="28"/>
          <w:szCs w:val="28"/>
        </w:rPr>
        <w:t>заходів</w:t>
      </w:r>
      <w:proofErr w:type="spellEnd"/>
      <w:r w:rsidRPr="0015463F">
        <w:rPr>
          <w:rFonts w:eastAsia="Calibri"/>
          <w:sz w:val="28"/>
          <w:szCs w:val="28"/>
        </w:rPr>
        <w:t xml:space="preserve"> </w:t>
      </w:r>
      <w:proofErr w:type="spellStart"/>
      <w:r w:rsidRPr="0015463F">
        <w:rPr>
          <w:rFonts w:eastAsia="Calibri"/>
          <w:sz w:val="28"/>
          <w:szCs w:val="28"/>
        </w:rPr>
        <w:t>щодо</w:t>
      </w:r>
      <w:proofErr w:type="spellEnd"/>
      <w:r w:rsidRPr="0015463F">
        <w:rPr>
          <w:rFonts w:eastAsia="Calibri"/>
          <w:sz w:val="28"/>
          <w:szCs w:val="28"/>
        </w:rPr>
        <w:t xml:space="preserve"> </w:t>
      </w:r>
      <w:proofErr w:type="spellStart"/>
      <w:r w:rsidRPr="0015463F">
        <w:rPr>
          <w:rFonts w:eastAsia="Calibri"/>
          <w:sz w:val="28"/>
          <w:szCs w:val="28"/>
        </w:rPr>
        <w:t>профілактики</w:t>
      </w:r>
      <w:proofErr w:type="spellEnd"/>
      <w:r w:rsidRPr="0015463F">
        <w:rPr>
          <w:rFonts w:eastAsia="Calibri"/>
          <w:sz w:val="28"/>
          <w:szCs w:val="28"/>
        </w:rPr>
        <w:t xml:space="preserve"> </w:t>
      </w:r>
      <w:proofErr w:type="spellStart"/>
      <w:r w:rsidRPr="0015463F">
        <w:rPr>
          <w:rFonts w:eastAsia="Calibri"/>
          <w:sz w:val="28"/>
          <w:szCs w:val="28"/>
        </w:rPr>
        <w:t>захворювань</w:t>
      </w:r>
      <w:proofErr w:type="spellEnd"/>
      <w:r w:rsidRPr="0015463F">
        <w:rPr>
          <w:rFonts w:eastAsia="Calibri"/>
          <w:sz w:val="28"/>
          <w:szCs w:val="28"/>
        </w:rPr>
        <w:t xml:space="preserve"> та </w:t>
      </w:r>
      <w:proofErr w:type="spellStart"/>
      <w:r w:rsidRPr="0015463F">
        <w:rPr>
          <w:rFonts w:eastAsia="Calibri"/>
          <w:sz w:val="28"/>
          <w:szCs w:val="28"/>
        </w:rPr>
        <w:t>диспансеризації</w:t>
      </w:r>
      <w:proofErr w:type="spellEnd"/>
      <w:r w:rsidRPr="0015463F">
        <w:rPr>
          <w:rFonts w:eastAsia="Calibri"/>
          <w:sz w:val="28"/>
          <w:szCs w:val="28"/>
        </w:rPr>
        <w:t xml:space="preserve"> </w:t>
      </w:r>
      <w:proofErr w:type="spellStart"/>
      <w:r w:rsidRPr="0015463F">
        <w:rPr>
          <w:rFonts w:eastAsia="Calibri"/>
          <w:sz w:val="28"/>
          <w:szCs w:val="28"/>
        </w:rPr>
        <w:t>населення</w:t>
      </w:r>
      <w:proofErr w:type="spellEnd"/>
      <w:r w:rsidRPr="0015463F">
        <w:rPr>
          <w:rFonts w:eastAsia="Calibri"/>
          <w:sz w:val="28"/>
          <w:szCs w:val="28"/>
        </w:rPr>
        <w:t xml:space="preserve">, </w:t>
      </w:r>
      <w:proofErr w:type="spellStart"/>
      <w:r w:rsidRPr="0015463F">
        <w:rPr>
          <w:rFonts w:eastAsia="Calibri"/>
          <w:sz w:val="28"/>
          <w:szCs w:val="28"/>
        </w:rPr>
        <w:t>що</w:t>
      </w:r>
      <w:proofErr w:type="spellEnd"/>
      <w:r w:rsidRPr="0015463F">
        <w:rPr>
          <w:rFonts w:eastAsia="Calibri"/>
          <w:sz w:val="28"/>
          <w:szCs w:val="28"/>
        </w:rPr>
        <w:t xml:space="preserve"> </w:t>
      </w:r>
      <w:proofErr w:type="spellStart"/>
      <w:r w:rsidRPr="0015463F">
        <w:rPr>
          <w:rFonts w:eastAsia="Calibri"/>
          <w:sz w:val="28"/>
          <w:szCs w:val="28"/>
        </w:rPr>
        <w:t>призводить</w:t>
      </w:r>
      <w:proofErr w:type="spellEnd"/>
      <w:r w:rsidRPr="0015463F">
        <w:rPr>
          <w:rFonts w:eastAsia="Calibri"/>
          <w:sz w:val="28"/>
          <w:szCs w:val="28"/>
        </w:rPr>
        <w:t xml:space="preserve"> до </w:t>
      </w:r>
      <w:proofErr w:type="spellStart"/>
      <w:r w:rsidRPr="0015463F">
        <w:rPr>
          <w:rFonts w:eastAsia="Calibri"/>
          <w:sz w:val="28"/>
          <w:szCs w:val="28"/>
        </w:rPr>
        <w:t>несвоєчасного</w:t>
      </w:r>
      <w:proofErr w:type="spellEnd"/>
      <w:r w:rsidRPr="0015463F">
        <w:rPr>
          <w:rFonts w:eastAsia="Calibri"/>
          <w:sz w:val="28"/>
          <w:szCs w:val="28"/>
        </w:rPr>
        <w:t xml:space="preserve"> </w:t>
      </w:r>
      <w:proofErr w:type="spellStart"/>
      <w:r w:rsidRPr="0015463F">
        <w:rPr>
          <w:rFonts w:eastAsia="Calibri"/>
          <w:sz w:val="28"/>
          <w:szCs w:val="28"/>
        </w:rPr>
        <w:t>виявлення</w:t>
      </w:r>
      <w:proofErr w:type="spellEnd"/>
      <w:r w:rsidRPr="0015463F">
        <w:rPr>
          <w:rFonts w:eastAsia="Calibri"/>
          <w:sz w:val="28"/>
          <w:szCs w:val="28"/>
        </w:rPr>
        <w:t xml:space="preserve"> хвороб та </w:t>
      </w:r>
      <w:proofErr w:type="spellStart"/>
      <w:r w:rsidRPr="0015463F">
        <w:rPr>
          <w:rFonts w:eastAsia="Calibri"/>
          <w:sz w:val="28"/>
          <w:szCs w:val="28"/>
        </w:rPr>
        <w:t>їх</w:t>
      </w:r>
      <w:proofErr w:type="spellEnd"/>
      <w:r w:rsidRPr="0015463F">
        <w:rPr>
          <w:rFonts w:eastAsia="Calibri"/>
          <w:sz w:val="28"/>
          <w:szCs w:val="28"/>
        </w:rPr>
        <w:t xml:space="preserve"> </w:t>
      </w:r>
      <w:proofErr w:type="spellStart"/>
      <w:r w:rsidRPr="0015463F">
        <w:rPr>
          <w:rFonts w:eastAsia="Calibri"/>
          <w:sz w:val="28"/>
          <w:szCs w:val="28"/>
        </w:rPr>
        <w:t>ускладнен</w:t>
      </w:r>
      <w:proofErr w:type="spellEnd"/>
      <w:r w:rsidR="003D2D84">
        <w:rPr>
          <w:rFonts w:eastAsia="Calibri"/>
          <w:sz w:val="28"/>
          <w:szCs w:val="28"/>
          <w:lang w:val="uk-UA"/>
        </w:rPr>
        <w:t>ь</w:t>
      </w:r>
      <w:r w:rsidRPr="0015463F">
        <w:rPr>
          <w:rFonts w:eastAsia="Calibri"/>
          <w:sz w:val="28"/>
          <w:szCs w:val="28"/>
        </w:rPr>
        <w:t>;</w:t>
      </w:r>
    </w:p>
    <w:p w14:paraId="61D4AC58" w14:textId="21E3568B" w:rsidR="00094012" w:rsidRPr="00AD2D48" w:rsidRDefault="003D2D84" w:rsidP="003D2D84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</w:t>
      </w:r>
      <w:r w:rsidR="00AD2D4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094012" w:rsidRPr="00AD2D48">
        <w:rPr>
          <w:sz w:val="28"/>
          <w:szCs w:val="28"/>
        </w:rPr>
        <w:t xml:space="preserve">потреба в </w:t>
      </w:r>
      <w:proofErr w:type="spellStart"/>
      <w:r w:rsidR="00094012" w:rsidRPr="00AD2D48">
        <w:rPr>
          <w:sz w:val="28"/>
          <w:szCs w:val="28"/>
        </w:rPr>
        <w:t>зміцненні</w:t>
      </w:r>
      <w:proofErr w:type="spellEnd"/>
      <w:r w:rsidR="00094012" w:rsidRPr="00AD2D48">
        <w:rPr>
          <w:sz w:val="28"/>
          <w:szCs w:val="28"/>
        </w:rPr>
        <w:t xml:space="preserve"> </w:t>
      </w:r>
      <w:proofErr w:type="spellStart"/>
      <w:r w:rsidR="00094012" w:rsidRPr="00AD2D48">
        <w:rPr>
          <w:sz w:val="28"/>
          <w:szCs w:val="28"/>
        </w:rPr>
        <w:t>матеріально-технічної</w:t>
      </w:r>
      <w:proofErr w:type="spellEnd"/>
      <w:r w:rsidR="00094012" w:rsidRPr="00AD2D48">
        <w:rPr>
          <w:sz w:val="28"/>
          <w:szCs w:val="28"/>
        </w:rPr>
        <w:t xml:space="preserve"> </w:t>
      </w:r>
      <w:proofErr w:type="spellStart"/>
      <w:r w:rsidR="00094012" w:rsidRPr="00AD2D48">
        <w:rPr>
          <w:sz w:val="28"/>
          <w:szCs w:val="28"/>
        </w:rPr>
        <w:t>бази</w:t>
      </w:r>
      <w:proofErr w:type="spellEnd"/>
      <w:r w:rsidR="00094012" w:rsidRPr="00AD2D48">
        <w:rPr>
          <w:sz w:val="28"/>
          <w:szCs w:val="28"/>
        </w:rPr>
        <w:t xml:space="preserve"> заклад</w:t>
      </w:r>
      <w:proofErr w:type="spellStart"/>
      <w:r w:rsidR="00CB47E9">
        <w:rPr>
          <w:sz w:val="28"/>
          <w:szCs w:val="28"/>
          <w:lang w:val="uk-UA"/>
        </w:rPr>
        <w:t>ів</w:t>
      </w:r>
      <w:proofErr w:type="spellEnd"/>
      <w:r w:rsidR="00094012" w:rsidRPr="00AD2D48">
        <w:rPr>
          <w:sz w:val="28"/>
          <w:szCs w:val="28"/>
        </w:rPr>
        <w:t xml:space="preserve"> </w:t>
      </w:r>
      <w:proofErr w:type="spellStart"/>
      <w:r w:rsidR="00094012" w:rsidRPr="00AD2D48">
        <w:rPr>
          <w:sz w:val="28"/>
          <w:szCs w:val="28"/>
        </w:rPr>
        <w:t>відповідно</w:t>
      </w:r>
      <w:proofErr w:type="spellEnd"/>
      <w:r w:rsidR="00094012" w:rsidRPr="00AD2D48">
        <w:rPr>
          <w:sz w:val="28"/>
          <w:szCs w:val="28"/>
        </w:rPr>
        <w:t xml:space="preserve"> до </w:t>
      </w:r>
      <w:proofErr w:type="spellStart"/>
      <w:r w:rsidR="00094012" w:rsidRPr="00AD2D48">
        <w:rPr>
          <w:sz w:val="28"/>
          <w:szCs w:val="28"/>
        </w:rPr>
        <w:t>вимог</w:t>
      </w:r>
      <w:proofErr w:type="spellEnd"/>
      <w:r w:rsidR="00094012" w:rsidRPr="00AD2D48">
        <w:rPr>
          <w:sz w:val="28"/>
          <w:szCs w:val="28"/>
        </w:rPr>
        <w:t xml:space="preserve"> НСЗУ</w:t>
      </w:r>
    </w:p>
    <w:p w14:paraId="36E49EE9" w14:textId="219B0C45" w:rsidR="00094012" w:rsidRPr="00CB47E9" w:rsidRDefault="003D2D84" w:rsidP="003D2D84">
      <w:pPr>
        <w:spacing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D2D4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094012" w:rsidRPr="00AD2D48">
        <w:rPr>
          <w:sz w:val="28"/>
          <w:szCs w:val="28"/>
        </w:rPr>
        <w:t xml:space="preserve"> </w:t>
      </w:r>
      <w:proofErr w:type="spellStart"/>
      <w:r w:rsidR="00094012" w:rsidRPr="00AD2D48">
        <w:rPr>
          <w:sz w:val="28"/>
          <w:szCs w:val="28"/>
        </w:rPr>
        <w:t>забезпечен</w:t>
      </w:r>
      <w:proofErr w:type="spellEnd"/>
      <w:r w:rsidR="00CB47E9">
        <w:rPr>
          <w:sz w:val="28"/>
          <w:szCs w:val="28"/>
          <w:lang w:val="uk-UA"/>
        </w:rPr>
        <w:t xml:space="preserve">ня </w:t>
      </w:r>
      <w:proofErr w:type="spellStart"/>
      <w:r w:rsidR="00094012" w:rsidRPr="00AD2D48">
        <w:rPr>
          <w:sz w:val="28"/>
          <w:szCs w:val="28"/>
        </w:rPr>
        <w:t>безперешкодн</w:t>
      </w:r>
      <w:proofErr w:type="spellEnd"/>
      <w:r w:rsidR="00CB47E9">
        <w:rPr>
          <w:sz w:val="28"/>
          <w:szCs w:val="28"/>
          <w:lang w:val="uk-UA"/>
        </w:rPr>
        <w:t xml:space="preserve">ого </w:t>
      </w:r>
      <w:r w:rsidR="00094012" w:rsidRPr="00AD2D48">
        <w:rPr>
          <w:sz w:val="28"/>
          <w:szCs w:val="28"/>
        </w:rPr>
        <w:t>доступ</w:t>
      </w:r>
      <w:r w:rsidR="00CB47E9">
        <w:rPr>
          <w:sz w:val="28"/>
          <w:szCs w:val="28"/>
          <w:lang w:val="uk-UA"/>
        </w:rPr>
        <w:t>у</w:t>
      </w:r>
      <w:r w:rsidR="00094012" w:rsidRPr="00AD2D48">
        <w:rPr>
          <w:sz w:val="28"/>
          <w:szCs w:val="28"/>
        </w:rPr>
        <w:t xml:space="preserve"> для </w:t>
      </w:r>
      <w:proofErr w:type="spellStart"/>
      <w:r w:rsidR="00094012" w:rsidRPr="00AD2D48">
        <w:rPr>
          <w:sz w:val="28"/>
          <w:szCs w:val="28"/>
        </w:rPr>
        <w:t>маломобільних</w:t>
      </w:r>
      <w:proofErr w:type="spellEnd"/>
      <w:r w:rsidR="00094012" w:rsidRPr="00AD2D48">
        <w:rPr>
          <w:sz w:val="28"/>
          <w:szCs w:val="28"/>
        </w:rPr>
        <w:t xml:space="preserve"> </w:t>
      </w:r>
      <w:proofErr w:type="spellStart"/>
      <w:r w:rsidR="00094012" w:rsidRPr="00AD2D48">
        <w:rPr>
          <w:sz w:val="28"/>
          <w:szCs w:val="28"/>
        </w:rPr>
        <w:t>груп</w:t>
      </w:r>
      <w:proofErr w:type="spellEnd"/>
      <w:r w:rsidR="00094012" w:rsidRPr="00AD2D48">
        <w:rPr>
          <w:sz w:val="28"/>
          <w:szCs w:val="28"/>
        </w:rPr>
        <w:t xml:space="preserve"> </w:t>
      </w:r>
      <w:proofErr w:type="spellStart"/>
      <w:r w:rsidR="00094012" w:rsidRPr="00AD2D48">
        <w:rPr>
          <w:sz w:val="28"/>
          <w:szCs w:val="28"/>
        </w:rPr>
        <w:t>населення</w:t>
      </w:r>
      <w:proofErr w:type="spellEnd"/>
      <w:r w:rsidR="00CB47E9">
        <w:rPr>
          <w:sz w:val="28"/>
          <w:szCs w:val="28"/>
          <w:lang w:val="uk-UA"/>
        </w:rPr>
        <w:t>;</w:t>
      </w:r>
    </w:p>
    <w:p w14:paraId="7BB11C8B" w14:textId="121E0C45" w:rsidR="00094012" w:rsidRPr="00604643" w:rsidRDefault="003D2D84" w:rsidP="003D2D84">
      <w:pPr>
        <w:tabs>
          <w:tab w:val="left" w:pos="9214"/>
        </w:tabs>
        <w:spacing w:line="259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D2D4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094012" w:rsidRPr="00604643">
        <w:rPr>
          <w:sz w:val="28"/>
          <w:szCs w:val="28"/>
          <w:lang w:val="uk-UA"/>
        </w:rPr>
        <w:t>потреба в закупівлі лікарських засобів для військовослужбовців</w:t>
      </w:r>
      <w:r>
        <w:rPr>
          <w:sz w:val="28"/>
          <w:szCs w:val="28"/>
          <w:lang w:val="uk-UA"/>
        </w:rPr>
        <w:t xml:space="preserve"> </w:t>
      </w:r>
      <w:r w:rsidR="00094012" w:rsidRPr="00604643">
        <w:rPr>
          <w:sz w:val="28"/>
          <w:szCs w:val="28"/>
          <w:lang w:val="uk-UA"/>
        </w:rPr>
        <w:t>непередбачених Національним переліком та  закупівлі ендопротезів для військовослужбовців та членів їх сімей.</w:t>
      </w:r>
    </w:p>
    <w:p w14:paraId="54A100C6" w14:textId="375E6297" w:rsidR="00094012" w:rsidRDefault="003D2D84" w:rsidP="00AD2D48">
      <w:pPr>
        <w:spacing w:line="259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="00AD2D4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094012" w:rsidRPr="00AD2D48">
        <w:rPr>
          <w:sz w:val="28"/>
          <w:szCs w:val="28"/>
        </w:rPr>
        <w:t xml:space="preserve">потреба в </w:t>
      </w:r>
      <w:proofErr w:type="spellStart"/>
      <w:r w:rsidR="00094012" w:rsidRPr="00AD2D48">
        <w:rPr>
          <w:sz w:val="28"/>
          <w:szCs w:val="28"/>
        </w:rPr>
        <w:t>покращенні</w:t>
      </w:r>
      <w:proofErr w:type="spellEnd"/>
      <w:r w:rsidR="00094012" w:rsidRPr="00AD2D48">
        <w:rPr>
          <w:sz w:val="28"/>
          <w:szCs w:val="28"/>
        </w:rPr>
        <w:t xml:space="preserve"> умов </w:t>
      </w:r>
      <w:proofErr w:type="spellStart"/>
      <w:r w:rsidR="00094012" w:rsidRPr="00AD2D48">
        <w:rPr>
          <w:sz w:val="28"/>
          <w:szCs w:val="28"/>
        </w:rPr>
        <w:t>перебування</w:t>
      </w:r>
      <w:proofErr w:type="spellEnd"/>
      <w:r w:rsidR="00094012" w:rsidRPr="00AD2D48">
        <w:rPr>
          <w:sz w:val="28"/>
          <w:szCs w:val="28"/>
        </w:rPr>
        <w:t xml:space="preserve"> </w:t>
      </w:r>
      <w:proofErr w:type="spellStart"/>
      <w:r w:rsidR="00094012" w:rsidRPr="00AD2D48">
        <w:rPr>
          <w:sz w:val="28"/>
          <w:szCs w:val="28"/>
        </w:rPr>
        <w:t>хворих</w:t>
      </w:r>
      <w:proofErr w:type="spellEnd"/>
      <w:r w:rsidR="00094012" w:rsidRPr="00AD2D48">
        <w:rPr>
          <w:sz w:val="28"/>
          <w:szCs w:val="28"/>
        </w:rPr>
        <w:t xml:space="preserve"> та </w:t>
      </w:r>
      <w:proofErr w:type="spellStart"/>
      <w:r w:rsidR="00094012" w:rsidRPr="00AD2D48">
        <w:rPr>
          <w:sz w:val="28"/>
          <w:szCs w:val="28"/>
        </w:rPr>
        <w:t>покращення</w:t>
      </w:r>
      <w:proofErr w:type="spellEnd"/>
      <w:r w:rsidR="00094012" w:rsidRPr="00AD2D48">
        <w:rPr>
          <w:sz w:val="28"/>
          <w:szCs w:val="28"/>
        </w:rPr>
        <w:t xml:space="preserve"> умов </w:t>
      </w:r>
      <w:proofErr w:type="spellStart"/>
      <w:r w:rsidR="00094012" w:rsidRPr="00AD2D48">
        <w:rPr>
          <w:sz w:val="28"/>
          <w:szCs w:val="28"/>
        </w:rPr>
        <w:t>праці</w:t>
      </w:r>
      <w:proofErr w:type="spellEnd"/>
      <w:r w:rsidR="00094012" w:rsidRPr="00AD2D48">
        <w:rPr>
          <w:sz w:val="28"/>
          <w:szCs w:val="28"/>
        </w:rPr>
        <w:t xml:space="preserve"> </w:t>
      </w:r>
      <w:proofErr w:type="spellStart"/>
      <w:r w:rsidR="00094012" w:rsidRPr="00AD2D48">
        <w:rPr>
          <w:sz w:val="28"/>
          <w:szCs w:val="28"/>
        </w:rPr>
        <w:t>медичних</w:t>
      </w:r>
      <w:proofErr w:type="spellEnd"/>
      <w:r w:rsidR="00094012" w:rsidRPr="00AD2D48">
        <w:rPr>
          <w:sz w:val="28"/>
          <w:szCs w:val="28"/>
        </w:rPr>
        <w:t xml:space="preserve"> </w:t>
      </w:r>
      <w:proofErr w:type="spellStart"/>
      <w:r w:rsidR="00094012" w:rsidRPr="00AD2D48">
        <w:rPr>
          <w:sz w:val="28"/>
          <w:szCs w:val="28"/>
        </w:rPr>
        <w:t>працівників</w:t>
      </w:r>
      <w:proofErr w:type="spellEnd"/>
      <w:r w:rsidR="00094012" w:rsidRPr="00AD2D48">
        <w:rPr>
          <w:sz w:val="28"/>
          <w:szCs w:val="28"/>
        </w:rPr>
        <w:t>.</w:t>
      </w:r>
    </w:p>
    <w:p w14:paraId="0AADD4A4" w14:textId="77777777" w:rsidR="00F07D14" w:rsidRDefault="00AD2D48" w:rsidP="00AD2D48">
      <w:pPr>
        <w:spacing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</w:p>
    <w:p w14:paraId="3A65115B" w14:textId="6ABE4235" w:rsidR="00AD2D48" w:rsidRPr="00AD2D48" w:rsidRDefault="00AD2D48" w:rsidP="0040230F">
      <w:pPr>
        <w:spacing w:line="259" w:lineRule="auto"/>
        <w:jc w:val="center"/>
        <w:rPr>
          <w:b/>
          <w:bCs/>
          <w:sz w:val="28"/>
          <w:szCs w:val="28"/>
          <w:lang w:val="uk-UA"/>
        </w:rPr>
      </w:pPr>
      <w:r w:rsidRPr="00AD2D48">
        <w:rPr>
          <w:b/>
          <w:bCs/>
          <w:sz w:val="28"/>
          <w:szCs w:val="28"/>
          <w:lang w:val="uk-UA"/>
        </w:rPr>
        <w:t>3.Мета програми</w:t>
      </w:r>
    </w:p>
    <w:p w14:paraId="7EFD5615" w14:textId="35EBF2C4" w:rsidR="00AD2D48" w:rsidRDefault="00AD2D48" w:rsidP="00AD2D48">
      <w:pPr>
        <w:shd w:val="clear" w:color="auto" w:fill="FFFFFF"/>
        <w:spacing w:after="150"/>
        <w:ind w:firstLine="708"/>
        <w:jc w:val="both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eastAsia="uk-UA"/>
        </w:rPr>
        <w:t xml:space="preserve">Метою </w:t>
      </w:r>
      <w:proofErr w:type="spellStart"/>
      <w:r w:rsidRPr="0015463F">
        <w:rPr>
          <w:sz w:val="28"/>
          <w:szCs w:val="28"/>
          <w:lang w:eastAsia="uk-UA"/>
        </w:rPr>
        <w:t>Програми</w:t>
      </w:r>
      <w:proofErr w:type="spellEnd"/>
      <w:r w:rsidRPr="0015463F">
        <w:rPr>
          <w:sz w:val="28"/>
          <w:szCs w:val="28"/>
          <w:lang w:eastAsia="uk-UA"/>
        </w:rPr>
        <w:t xml:space="preserve"> є </w:t>
      </w:r>
      <w:proofErr w:type="spellStart"/>
      <w:r w:rsidRPr="0015463F">
        <w:rPr>
          <w:sz w:val="28"/>
          <w:szCs w:val="28"/>
          <w:lang w:eastAsia="uk-UA"/>
        </w:rPr>
        <w:t>забезпечення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сталого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15463F">
        <w:rPr>
          <w:sz w:val="28"/>
          <w:szCs w:val="28"/>
          <w:lang w:eastAsia="uk-UA"/>
        </w:rPr>
        <w:t>функціонування</w:t>
      </w:r>
      <w:proofErr w:type="spellEnd"/>
      <w:r w:rsidRPr="0015463F">
        <w:rPr>
          <w:sz w:val="28"/>
          <w:szCs w:val="28"/>
          <w:lang w:eastAsia="uk-UA"/>
        </w:rPr>
        <w:t xml:space="preserve">  </w:t>
      </w:r>
      <w:proofErr w:type="spellStart"/>
      <w:r w:rsidRPr="0015463F">
        <w:rPr>
          <w:sz w:val="28"/>
          <w:szCs w:val="28"/>
          <w:lang w:eastAsia="uk-UA"/>
        </w:rPr>
        <w:t>закладів</w:t>
      </w:r>
      <w:proofErr w:type="spellEnd"/>
      <w:proofErr w:type="gram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охорони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здоров’я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громади</w:t>
      </w:r>
      <w:proofErr w:type="spellEnd"/>
      <w:r w:rsidRPr="0015463F">
        <w:rPr>
          <w:sz w:val="28"/>
          <w:szCs w:val="28"/>
          <w:lang w:eastAsia="uk-UA"/>
        </w:rPr>
        <w:t xml:space="preserve">. </w:t>
      </w:r>
      <w:proofErr w:type="spellStart"/>
      <w:r w:rsidRPr="0015463F">
        <w:rPr>
          <w:sz w:val="28"/>
          <w:szCs w:val="28"/>
          <w:lang w:eastAsia="uk-UA"/>
        </w:rPr>
        <w:t>Формування</w:t>
      </w:r>
      <w:proofErr w:type="spellEnd"/>
      <w:r w:rsidRPr="0015463F">
        <w:rPr>
          <w:sz w:val="28"/>
          <w:szCs w:val="28"/>
          <w:lang w:eastAsia="uk-UA"/>
        </w:rPr>
        <w:t xml:space="preserve"> і </w:t>
      </w:r>
      <w:proofErr w:type="spellStart"/>
      <w:r w:rsidRPr="0015463F">
        <w:rPr>
          <w:sz w:val="28"/>
          <w:szCs w:val="28"/>
          <w:lang w:eastAsia="uk-UA"/>
        </w:rPr>
        <w:t>налагодження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ефективного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функціонування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системи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надання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населенню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громади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доступної</w:t>
      </w:r>
      <w:proofErr w:type="spellEnd"/>
      <w:r w:rsidRPr="0015463F">
        <w:rPr>
          <w:sz w:val="28"/>
          <w:szCs w:val="28"/>
          <w:lang w:eastAsia="uk-UA"/>
        </w:rPr>
        <w:t xml:space="preserve"> і </w:t>
      </w:r>
      <w:proofErr w:type="spellStart"/>
      <w:proofErr w:type="gramStart"/>
      <w:r w:rsidRPr="0015463F">
        <w:rPr>
          <w:sz w:val="28"/>
          <w:szCs w:val="28"/>
          <w:lang w:eastAsia="uk-UA"/>
        </w:rPr>
        <w:t>високоякісної</w:t>
      </w:r>
      <w:proofErr w:type="spellEnd"/>
      <w:r w:rsidRPr="0015463F">
        <w:rPr>
          <w:sz w:val="28"/>
          <w:szCs w:val="28"/>
          <w:lang w:eastAsia="uk-UA"/>
        </w:rPr>
        <w:t xml:space="preserve">  </w:t>
      </w:r>
      <w:proofErr w:type="spellStart"/>
      <w:r w:rsidRPr="0015463F">
        <w:rPr>
          <w:sz w:val="28"/>
          <w:szCs w:val="28"/>
          <w:lang w:eastAsia="uk-UA"/>
        </w:rPr>
        <w:t>медичної</w:t>
      </w:r>
      <w:proofErr w:type="spellEnd"/>
      <w:proofErr w:type="gram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допомоги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досягнення</w:t>
      </w:r>
      <w:proofErr w:type="spellEnd"/>
      <w:r w:rsidRPr="0015463F">
        <w:rPr>
          <w:sz w:val="28"/>
          <w:szCs w:val="28"/>
          <w:lang w:eastAsia="uk-UA"/>
        </w:rPr>
        <w:t xml:space="preserve"> максимально </w:t>
      </w:r>
      <w:proofErr w:type="spellStart"/>
      <w:r w:rsidRPr="0015463F">
        <w:rPr>
          <w:sz w:val="28"/>
          <w:szCs w:val="28"/>
          <w:lang w:eastAsia="uk-UA"/>
        </w:rPr>
        <w:t>можливого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рівня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здоров’я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жителів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громади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незалежно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від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віку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статі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соціального</w:t>
      </w:r>
      <w:proofErr w:type="spellEnd"/>
      <w:r w:rsidRPr="0015463F">
        <w:rPr>
          <w:sz w:val="28"/>
          <w:szCs w:val="28"/>
          <w:lang w:eastAsia="uk-UA"/>
        </w:rPr>
        <w:t xml:space="preserve"> статусу, </w:t>
      </w:r>
      <w:proofErr w:type="spellStart"/>
      <w:r w:rsidRPr="0015463F">
        <w:rPr>
          <w:sz w:val="28"/>
          <w:szCs w:val="28"/>
          <w:lang w:eastAsia="uk-UA"/>
        </w:rPr>
        <w:t>зміцнення</w:t>
      </w:r>
      <w:proofErr w:type="spellEnd"/>
      <w:r w:rsidRPr="0015463F">
        <w:rPr>
          <w:sz w:val="28"/>
          <w:szCs w:val="28"/>
          <w:lang w:eastAsia="uk-UA"/>
        </w:rPr>
        <w:t xml:space="preserve"> і </w:t>
      </w:r>
      <w:proofErr w:type="spellStart"/>
      <w:r w:rsidRPr="0015463F">
        <w:rPr>
          <w:sz w:val="28"/>
          <w:szCs w:val="28"/>
          <w:lang w:eastAsia="uk-UA"/>
        </w:rPr>
        <w:t>охорони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здоров’я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мешканців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громади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протягом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усього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їх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життя</w:t>
      </w:r>
      <w:proofErr w:type="spellEnd"/>
      <w:r w:rsidRPr="0015463F">
        <w:rPr>
          <w:sz w:val="28"/>
          <w:szCs w:val="28"/>
          <w:lang w:eastAsia="uk-UA"/>
        </w:rPr>
        <w:t>.</w:t>
      </w:r>
    </w:p>
    <w:p w14:paraId="37CD2212" w14:textId="1FFEDEDF" w:rsidR="00AD2D48" w:rsidRDefault="00AD2D48" w:rsidP="0040230F">
      <w:pPr>
        <w:shd w:val="clear" w:color="auto" w:fill="FFFFFF"/>
        <w:spacing w:after="150"/>
        <w:ind w:firstLine="708"/>
        <w:jc w:val="center"/>
        <w:rPr>
          <w:b/>
          <w:bCs/>
          <w:sz w:val="28"/>
          <w:szCs w:val="28"/>
          <w:lang w:val="uk-UA" w:eastAsia="uk-UA"/>
        </w:rPr>
      </w:pPr>
      <w:r w:rsidRPr="00AD2D48">
        <w:rPr>
          <w:b/>
          <w:bCs/>
          <w:sz w:val="28"/>
          <w:szCs w:val="28"/>
          <w:lang w:val="uk-UA" w:eastAsia="uk-UA"/>
        </w:rPr>
        <w:t>4. Основні цілі та завдання програми</w:t>
      </w:r>
    </w:p>
    <w:p w14:paraId="02AF8E8F" w14:textId="77777777" w:rsidR="002E1D40" w:rsidRPr="0015463F" w:rsidRDefault="002E1D40" w:rsidP="002E1D40">
      <w:pPr>
        <w:shd w:val="clear" w:color="auto" w:fill="FFFFFF"/>
        <w:ind w:firstLine="709"/>
        <w:jc w:val="both"/>
        <w:rPr>
          <w:sz w:val="28"/>
          <w:szCs w:val="28"/>
          <w:lang w:eastAsia="uk-UA"/>
        </w:rPr>
      </w:pPr>
      <w:proofErr w:type="spellStart"/>
      <w:r w:rsidRPr="0015463F">
        <w:rPr>
          <w:sz w:val="28"/>
          <w:szCs w:val="28"/>
          <w:lang w:eastAsia="uk-UA"/>
        </w:rPr>
        <w:t>Досягнення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визначеної</w:t>
      </w:r>
      <w:proofErr w:type="spellEnd"/>
      <w:r w:rsidRPr="0015463F">
        <w:rPr>
          <w:sz w:val="28"/>
          <w:szCs w:val="28"/>
          <w:lang w:eastAsia="uk-UA"/>
        </w:rPr>
        <w:t xml:space="preserve"> мети </w:t>
      </w:r>
      <w:proofErr w:type="spellStart"/>
      <w:r w:rsidRPr="0015463F">
        <w:rPr>
          <w:sz w:val="28"/>
          <w:szCs w:val="28"/>
          <w:lang w:eastAsia="uk-UA"/>
        </w:rPr>
        <w:t>Програми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можливе</w:t>
      </w:r>
      <w:proofErr w:type="spellEnd"/>
      <w:r w:rsidRPr="0015463F">
        <w:rPr>
          <w:sz w:val="28"/>
          <w:szCs w:val="28"/>
          <w:lang w:eastAsia="uk-UA"/>
        </w:rPr>
        <w:t xml:space="preserve"> шляхом:</w:t>
      </w:r>
    </w:p>
    <w:p w14:paraId="23FCA8E4" w14:textId="79913E08" w:rsidR="002E1D40" w:rsidRDefault="002E1D40" w:rsidP="002E1D40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eastAsia="uk-UA"/>
        </w:rPr>
        <w:t xml:space="preserve">- </w:t>
      </w:r>
      <w:proofErr w:type="spellStart"/>
      <w:r w:rsidRPr="0015463F">
        <w:rPr>
          <w:sz w:val="28"/>
          <w:szCs w:val="28"/>
          <w:lang w:eastAsia="uk-UA"/>
        </w:rPr>
        <w:t>проведення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заходів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спрямованих</w:t>
      </w:r>
      <w:proofErr w:type="spellEnd"/>
      <w:r w:rsidRPr="0015463F">
        <w:rPr>
          <w:sz w:val="28"/>
          <w:szCs w:val="28"/>
          <w:lang w:eastAsia="uk-UA"/>
        </w:rPr>
        <w:t xml:space="preserve"> на </w:t>
      </w:r>
      <w:proofErr w:type="spellStart"/>
      <w:r w:rsidRPr="0015463F">
        <w:rPr>
          <w:sz w:val="28"/>
          <w:szCs w:val="28"/>
          <w:lang w:eastAsia="uk-UA"/>
        </w:rPr>
        <w:t>запобігання</w:t>
      </w:r>
      <w:proofErr w:type="spellEnd"/>
      <w:r w:rsidRPr="0015463F">
        <w:rPr>
          <w:sz w:val="28"/>
          <w:szCs w:val="28"/>
          <w:lang w:eastAsia="uk-UA"/>
        </w:rPr>
        <w:t xml:space="preserve"> і </w:t>
      </w:r>
      <w:proofErr w:type="spellStart"/>
      <w:r w:rsidRPr="0015463F">
        <w:rPr>
          <w:sz w:val="28"/>
          <w:szCs w:val="28"/>
          <w:lang w:eastAsia="uk-UA"/>
        </w:rPr>
        <w:t>лікування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серцево-судинних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судинно-мозкових</w:t>
      </w:r>
      <w:proofErr w:type="spellEnd"/>
      <w:r w:rsidR="003F48A8">
        <w:rPr>
          <w:sz w:val="28"/>
          <w:szCs w:val="28"/>
          <w:lang w:val="uk-UA" w:eastAsia="uk-UA"/>
        </w:rPr>
        <w:t xml:space="preserve"> та </w:t>
      </w:r>
      <w:proofErr w:type="gramStart"/>
      <w:r w:rsidR="003F48A8">
        <w:rPr>
          <w:sz w:val="28"/>
          <w:szCs w:val="28"/>
          <w:lang w:val="uk-UA" w:eastAsia="uk-UA"/>
        </w:rPr>
        <w:t xml:space="preserve">онкологічних </w:t>
      </w:r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захворювань</w:t>
      </w:r>
      <w:proofErr w:type="spellEnd"/>
      <w:proofErr w:type="gram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серед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населення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громади</w:t>
      </w:r>
      <w:proofErr w:type="spellEnd"/>
      <w:r w:rsidRPr="0015463F">
        <w:rPr>
          <w:sz w:val="28"/>
          <w:szCs w:val="28"/>
          <w:lang w:eastAsia="uk-UA"/>
        </w:rPr>
        <w:t>;</w:t>
      </w:r>
    </w:p>
    <w:p w14:paraId="47DEA9B0" w14:textId="638562EF" w:rsidR="002E1D40" w:rsidRPr="0015463F" w:rsidRDefault="002E1D40" w:rsidP="002E1D40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eastAsia="uk-UA"/>
        </w:rPr>
        <w:t xml:space="preserve">- </w:t>
      </w:r>
      <w:proofErr w:type="spellStart"/>
      <w:r w:rsidRPr="0015463F">
        <w:rPr>
          <w:sz w:val="28"/>
          <w:szCs w:val="28"/>
          <w:lang w:eastAsia="uk-UA"/>
        </w:rPr>
        <w:t>проведення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ефективних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заходів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щодо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покращ</w:t>
      </w:r>
      <w:proofErr w:type="spellEnd"/>
      <w:r w:rsidR="003F48A8">
        <w:rPr>
          <w:sz w:val="28"/>
          <w:szCs w:val="28"/>
          <w:lang w:val="uk-UA" w:eastAsia="uk-UA"/>
        </w:rPr>
        <w:t>е</w:t>
      </w:r>
      <w:proofErr w:type="spellStart"/>
      <w:r w:rsidRPr="0015463F">
        <w:rPr>
          <w:sz w:val="28"/>
          <w:szCs w:val="28"/>
          <w:lang w:eastAsia="uk-UA"/>
        </w:rPr>
        <w:t>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медичної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соціальної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реабілітація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хворих</w:t>
      </w:r>
      <w:proofErr w:type="spellEnd"/>
      <w:r w:rsidRPr="0015463F">
        <w:rPr>
          <w:sz w:val="28"/>
          <w:szCs w:val="28"/>
          <w:lang w:eastAsia="uk-UA"/>
        </w:rPr>
        <w:t xml:space="preserve">, умов </w:t>
      </w:r>
      <w:proofErr w:type="spellStart"/>
      <w:r w:rsidRPr="0015463F">
        <w:rPr>
          <w:sz w:val="28"/>
          <w:szCs w:val="28"/>
          <w:lang w:eastAsia="uk-UA"/>
        </w:rPr>
        <w:t>їх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перебування</w:t>
      </w:r>
      <w:proofErr w:type="spellEnd"/>
      <w:r w:rsidRPr="0015463F">
        <w:rPr>
          <w:sz w:val="28"/>
          <w:szCs w:val="28"/>
          <w:lang w:eastAsia="uk-UA"/>
        </w:rPr>
        <w:t xml:space="preserve"> в </w:t>
      </w:r>
      <w:proofErr w:type="spellStart"/>
      <w:r w:rsidRPr="0015463F">
        <w:rPr>
          <w:sz w:val="28"/>
          <w:szCs w:val="28"/>
          <w:lang w:eastAsia="uk-UA"/>
        </w:rPr>
        <w:t>соціумі</w:t>
      </w:r>
      <w:proofErr w:type="spellEnd"/>
      <w:r w:rsidRPr="0015463F">
        <w:rPr>
          <w:sz w:val="28"/>
          <w:szCs w:val="28"/>
          <w:lang w:eastAsia="uk-UA"/>
        </w:rPr>
        <w:t>;</w:t>
      </w:r>
    </w:p>
    <w:p w14:paraId="35214B51" w14:textId="77777777" w:rsidR="002E1D40" w:rsidRPr="0015463F" w:rsidRDefault="002E1D40" w:rsidP="002E1D40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eastAsia="uk-UA"/>
        </w:rPr>
        <w:t xml:space="preserve">- </w:t>
      </w:r>
      <w:proofErr w:type="spellStart"/>
      <w:r w:rsidRPr="0015463F">
        <w:rPr>
          <w:sz w:val="28"/>
          <w:szCs w:val="28"/>
          <w:lang w:eastAsia="uk-UA"/>
        </w:rPr>
        <w:t>поетапне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оновленням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матеріально-технічної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бази</w:t>
      </w:r>
      <w:proofErr w:type="spellEnd"/>
      <w:r w:rsidRPr="0015463F">
        <w:rPr>
          <w:sz w:val="28"/>
          <w:szCs w:val="28"/>
          <w:lang w:eastAsia="uk-UA"/>
        </w:rPr>
        <w:t>;</w:t>
      </w:r>
    </w:p>
    <w:p w14:paraId="59532A35" w14:textId="77777777" w:rsidR="002E1D40" w:rsidRPr="0015463F" w:rsidRDefault="002E1D40" w:rsidP="002E1D40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eastAsia="uk-UA"/>
        </w:rPr>
        <w:t xml:space="preserve">- </w:t>
      </w:r>
      <w:proofErr w:type="spellStart"/>
      <w:r w:rsidRPr="0015463F">
        <w:rPr>
          <w:sz w:val="28"/>
          <w:szCs w:val="28"/>
          <w:lang w:eastAsia="uk-UA"/>
        </w:rPr>
        <w:t>підвищення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якості</w:t>
      </w:r>
      <w:proofErr w:type="spellEnd"/>
      <w:r w:rsidRPr="0015463F">
        <w:rPr>
          <w:sz w:val="28"/>
          <w:szCs w:val="28"/>
          <w:lang w:eastAsia="uk-UA"/>
        </w:rPr>
        <w:t xml:space="preserve"> кадрового </w:t>
      </w:r>
      <w:proofErr w:type="spellStart"/>
      <w:r w:rsidRPr="0015463F">
        <w:rPr>
          <w:sz w:val="28"/>
          <w:szCs w:val="28"/>
          <w:lang w:eastAsia="uk-UA"/>
        </w:rPr>
        <w:t>забезпечення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рівня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професійної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підготовки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фахівців</w:t>
      </w:r>
      <w:proofErr w:type="spellEnd"/>
      <w:r w:rsidRPr="0015463F">
        <w:rPr>
          <w:sz w:val="28"/>
          <w:szCs w:val="28"/>
          <w:lang w:eastAsia="uk-UA"/>
        </w:rPr>
        <w:t xml:space="preserve"> з </w:t>
      </w:r>
      <w:proofErr w:type="spellStart"/>
      <w:r w:rsidRPr="0015463F">
        <w:rPr>
          <w:sz w:val="28"/>
          <w:szCs w:val="28"/>
          <w:lang w:eastAsia="uk-UA"/>
        </w:rPr>
        <w:t>питань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профілактики</w:t>
      </w:r>
      <w:proofErr w:type="spellEnd"/>
      <w:r w:rsidRPr="0015463F">
        <w:rPr>
          <w:sz w:val="28"/>
          <w:szCs w:val="28"/>
          <w:lang w:eastAsia="uk-UA"/>
        </w:rPr>
        <w:t xml:space="preserve"> і </w:t>
      </w:r>
      <w:proofErr w:type="spellStart"/>
      <w:r w:rsidRPr="0015463F">
        <w:rPr>
          <w:sz w:val="28"/>
          <w:szCs w:val="28"/>
          <w:lang w:eastAsia="uk-UA"/>
        </w:rPr>
        <w:t>раннього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виявлення</w:t>
      </w:r>
      <w:proofErr w:type="spellEnd"/>
      <w:r w:rsidRPr="0015463F">
        <w:rPr>
          <w:sz w:val="28"/>
          <w:szCs w:val="28"/>
          <w:lang w:eastAsia="uk-UA"/>
        </w:rPr>
        <w:t xml:space="preserve"> хвороб, </w:t>
      </w:r>
      <w:proofErr w:type="spellStart"/>
      <w:r w:rsidRPr="0015463F">
        <w:rPr>
          <w:sz w:val="28"/>
          <w:szCs w:val="28"/>
          <w:lang w:eastAsia="uk-UA"/>
        </w:rPr>
        <w:t>діагностики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лікування</w:t>
      </w:r>
      <w:proofErr w:type="spellEnd"/>
      <w:r w:rsidRPr="0015463F">
        <w:rPr>
          <w:sz w:val="28"/>
          <w:szCs w:val="28"/>
          <w:lang w:eastAsia="uk-UA"/>
        </w:rPr>
        <w:t>;</w:t>
      </w:r>
    </w:p>
    <w:p w14:paraId="66870D8A" w14:textId="77777777" w:rsidR="002E1D40" w:rsidRPr="0015463F" w:rsidRDefault="002E1D40" w:rsidP="002E1D40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eastAsia="uk-UA"/>
        </w:rPr>
        <w:t xml:space="preserve">- </w:t>
      </w:r>
      <w:proofErr w:type="spellStart"/>
      <w:r w:rsidRPr="0015463F">
        <w:rPr>
          <w:sz w:val="28"/>
          <w:szCs w:val="28"/>
          <w:lang w:eastAsia="uk-UA"/>
        </w:rPr>
        <w:t>підвищення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ефективності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санітарно-освітньої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роботи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пропаганди</w:t>
      </w:r>
      <w:proofErr w:type="spellEnd"/>
      <w:r w:rsidRPr="0015463F">
        <w:rPr>
          <w:sz w:val="28"/>
          <w:szCs w:val="28"/>
          <w:lang w:eastAsia="uk-UA"/>
        </w:rPr>
        <w:t xml:space="preserve"> здорового способу </w:t>
      </w:r>
      <w:proofErr w:type="spellStart"/>
      <w:r w:rsidRPr="0015463F">
        <w:rPr>
          <w:sz w:val="28"/>
          <w:szCs w:val="28"/>
          <w:lang w:eastAsia="uk-UA"/>
        </w:rPr>
        <w:t>життя</w:t>
      </w:r>
      <w:proofErr w:type="spellEnd"/>
      <w:r w:rsidRPr="0015463F">
        <w:rPr>
          <w:sz w:val="28"/>
          <w:szCs w:val="28"/>
          <w:lang w:eastAsia="uk-UA"/>
        </w:rPr>
        <w:t xml:space="preserve"> з широким </w:t>
      </w:r>
      <w:proofErr w:type="spellStart"/>
      <w:r w:rsidRPr="0015463F">
        <w:rPr>
          <w:sz w:val="28"/>
          <w:szCs w:val="28"/>
          <w:lang w:eastAsia="uk-UA"/>
        </w:rPr>
        <w:t>використанням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сучасних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технологій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засобів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масової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інформації</w:t>
      </w:r>
      <w:proofErr w:type="spellEnd"/>
      <w:r w:rsidRPr="0015463F">
        <w:rPr>
          <w:sz w:val="28"/>
          <w:szCs w:val="28"/>
          <w:lang w:eastAsia="uk-UA"/>
        </w:rPr>
        <w:t>;</w:t>
      </w:r>
    </w:p>
    <w:p w14:paraId="661F629D" w14:textId="419FB381" w:rsidR="002E1D40" w:rsidRDefault="002E1D40" w:rsidP="002E1D40">
      <w:pPr>
        <w:shd w:val="clear" w:color="auto" w:fill="FFFFFF"/>
        <w:jc w:val="both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eastAsia="uk-UA"/>
        </w:rPr>
        <w:lastRenderedPageBreak/>
        <w:t xml:space="preserve">- </w:t>
      </w:r>
      <w:proofErr w:type="spellStart"/>
      <w:r w:rsidRPr="0015463F">
        <w:rPr>
          <w:sz w:val="28"/>
          <w:szCs w:val="28"/>
          <w:lang w:eastAsia="uk-UA"/>
        </w:rPr>
        <w:t>спрямування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зусиль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медичних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працівників</w:t>
      </w:r>
      <w:proofErr w:type="spellEnd"/>
      <w:r w:rsidRPr="0015463F">
        <w:rPr>
          <w:sz w:val="28"/>
          <w:szCs w:val="28"/>
          <w:lang w:eastAsia="uk-UA"/>
        </w:rPr>
        <w:t xml:space="preserve"> на </w:t>
      </w:r>
      <w:proofErr w:type="spellStart"/>
      <w:r w:rsidRPr="0015463F">
        <w:rPr>
          <w:sz w:val="28"/>
          <w:szCs w:val="28"/>
          <w:lang w:eastAsia="uk-UA"/>
        </w:rPr>
        <w:t>виявлення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захворювань</w:t>
      </w:r>
      <w:proofErr w:type="spellEnd"/>
      <w:r w:rsidRPr="0015463F">
        <w:rPr>
          <w:sz w:val="28"/>
          <w:szCs w:val="28"/>
          <w:lang w:eastAsia="uk-UA"/>
        </w:rPr>
        <w:t xml:space="preserve"> на </w:t>
      </w:r>
      <w:proofErr w:type="spellStart"/>
      <w:r w:rsidRPr="0015463F">
        <w:rPr>
          <w:sz w:val="28"/>
          <w:szCs w:val="28"/>
          <w:lang w:eastAsia="uk-UA"/>
        </w:rPr>
        <w:t>ранніх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стадіях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проведення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ефективної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профілактики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їх</w:t>
      </w:r>
      <w:proofErr w:type="spellEnd"/>
      <w:r w:rsidRPr="0015463F">
        <w:rPr>
          <w:sz w:val="28"/>
          <w:szCs w:val="28"/>
          <w:lang w:eastAsia="uk-UA"/>
        </w:rPr>
        <w:t xml:space="preserve"> на </w:t>
      </w:r>
      <w:proofErr w:type="spellStart"/>
      <w:r w:rsidRPr="0015463F">
        <w:rPr>
          <w:sz w:val="28"/>
          <w:szCs w:val="28"/>
          <w:lang w:eastAsia="uk-UA"/>
        </w:rPr>
        <w:t>функціональній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стадії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або</w:t>
      </w:r>
      <w:proofErr w:type="spellEnd"/>
      <w:r w:rsidRPr="0015463F">
        <w:rPr>
          <w:sz w:val="28"/>
          <w:szCs w:val="28"/>
          <w:lang w:eastAsia="uk-UA"/>
        </w:rPr>
        <w:t xml:space="preserve"> на </w:t>
      </w:r>
      <w:proofErr w:type="spellStart"/>
      <w:r w:rsidRPr="0015463F">
        <w:rPr>
          <w:sz w:val="28"/>
          <w:szCs w:val="28"/>
          <w:lang w:eastAsia="uk-UA"/>
        </w:rPr>
        <w:t>стадії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мінімальних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морфологічних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змін</w:t>
      </w:r>
      <w:proofErr w:type="spellEnd"/>
      <w:r w:rsidRPr="0015463F">
        <w:rPr>
          <w:sz w:val="28"/>
          <w:szCs w:val="28"/>
          <w:lang w:eastAsia="uk-UA"/>
        </w:rPr>
        <w:t>;</w:t>
      </w:r>
    </w:p>
    <w:p w14:paraId="399B5084" w14:textId="0A886A74" w:rsidR="002E1D40" w:rsidRDefault="002E1D40" w:rsidP="002E1D40">
      <w:pPr>
        <w:shd w:val="clear" w:color="auto" w:fill="FFFFFF"/>
        <w:jc w:val="both"/>
        <w:rPr>
          <w:sz w:val="28"/>
          <w:szCs w:val="28"/>
          <w:lang w:eastAsia="uk-UA"/>
        </w:rPr>
      </w:pPr>
      <w:proofErr w:type="spellStart"/>
      <w:r w:rsidRPr="0015463F">
        <w:rPr>
          <w:sz w:val="28"/>
          <w:szCs w:val="28"/>
          <w:lang w:eastAsia="uk-UA"/>
        </w:rPr>
        <w:t>пріоритетності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надання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медичної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допомоги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дітям</w:t>
      </w:r>
      <w:proofErr w:type="spellEnd"/>
      <w:r w:rsidRPr="0015463F">
        <w:rPr>
          <w:sz w:val="28"/>
          <w:szCs w:val="28"/>
          <w:lang w:eastAsia="uk-UA"/>
        </w:rPr>
        <w:t xml:space="preserve">, матерям, </w:t>
      </w:r>
      <w:proofErr w:type="spellStart"/>
      <w:r w:rsidRPr="0015463F">
        <w:rPr>
          <w:sz w:val="28"/>
          <w:szCs w:val="28"/>
          <w:lang w:eastAsia="uk-UA"/>
        </w:rPr>
        <w:t>військовослужбовцям</w:t>
      </w:r>
      <w:proofErr w:type="spellEnd"/>
      <w:r w:rsidRPr="0015463F">
        <w:rPr>
          <w:sz w:val="28"/>
          <w:szCs w:val="28"/>
          <w:lang w:eastAsia="uk-UA"/>
        </w:rPr>
        <w:t xml:space="preserve"> та </w:t>
      </w:r>
      <w:proofErr w:type="spellStart"/>
      <w:r w:rsidRPr="0015463F">
        <w:rPr>
          <w:sz w:val="28"/>
          <w:szCs w:val="28"/>
          <w:lang w:eastAsia="uk-UA"/>
        </w:rPr>
        <w:t>населенню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похилого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віку</w:t>
      </w:r>
      <w:proofErr w:type="spellEnd"/>
      <w:r w:rsidRPr="0015463F">
        <w:rPr>
          <w:sz w:val="28"/>
          <w:szCs w:val="28"/>
          <w:lang w:eastAsia="uk-UA"/>
        </w:rPr>
        <w:t>.</w:t>
      </w:r>
    </w:p>
    <w:p w14:paraId="0D905F15" w14:textId="08515DB2" w:rsidR="001F0397" w:rsidRPr="0015463F" w:rsidRDefault="003F48A8" w:rsidP="003F48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-виконання заходів </w:t>
      </w:r>
      <w:r w:rsidR="001F0397" w:rsidRPr="0015463F">
        <w:rPr>
          <w:rFonts w:ascii="Times New Roman" w:eastAsia="Times New Roman" w:hAnsi="Times New Roman"/>
          <w:sz w:val="28"/>
          <w:szCs w:val="28"/>
        </w:rPr>
        <w:t xml:space="preserve">за розділом </w:t>
      </w:r>
      <w:r w:rsidR="001F0397" w:rsidRPr="00604643">
        <w:rPr>
          <w:rFonts w:ascii="Times New Roman" w:eastAsia="Times New Roman" w:hAnsi="Times New Roman"/>
          <w:sz w:val="28"/>
          <w:szCs w:val="28"/>
          <w:lang w:val="ru-RU"/>
        </w:rPr>
        <w:t>“</w:t>
      </w:r>
      <w:r w:rsidR="001F0397" w:rsidRPr="0015463F">
        <w:rPr>
          <w:rFonts w:ascii="Times New Roman" w:eastAsia="Times New Roman" w:hAnsi="Times New Roman"/>
          <w:snapToGrid w:val="0"/>
          <w:sz w:val="28"/>
          <w:szCs w:val="28"/>
        </w:rPr>
        <w:t>Доступна медицина</w:t>
      </w:r>
      <w:r w:rsidR="001F0397" w:rsidRPr="00604643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” </w:t>
      </w:r>
      <w:r w:rsidR="001F0397" w:rsidRPr="0015463F">
        <w:rPr>
          <w:rFonts w:ascii="Times New Roman" w:eastAsia="Times New Roman" w:hAnsi="Times New Roman"/>
          <w:snapToGrid w:val="0"/>
          <w:sz w:val="28"/>
          <w:szCs w:val="28"/>
        </w:rPr>
        <w:t>на 2025 – 2027 роки</w:t>
      </w:r>
    </w:p>
    <w:p w14:paraId="769C71C2" w14:textId="697167D0" w:rsidR="001F0397" w:rsidRPr="0015463F" w:rsidRDefault="003F48A8" w:rsidP="003F48A8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п</w:t>
      </w:r>
      <w:r w:rsidR="001F0397" w:rsidRPr="0015463F">
        <w:rPr>
          <w:rFonts w:ascii="Times New Roman" w:hAnsi="Times New Roman"/>
          <w:sz w:val="28"/>
          <w:szCs w:val="28"/>
        </w:rPr>
        <w:t>окращення забезпечення медичних закладів лікарськими засобами та виробами медичного призначення.</w:t>
      </w:r>
    </w:p>
    <w:p w14:paraId="6AC5041A" w14:textId="1B7BA2A7" w:rsidR="001F0397" w:rsidRPr="0015463F" w:rsidRDefault="003F48A8" w:rsidP="003F48A8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- о</w:t>
      </w:r>
      <w:r w:rsidR="001F0397" w:rsidRPr="0015463F">
        <w:rPr>
          <w:rFonts w:ascii="Times New Roman" w:eastAsia="Times New Roman" w:hAnsi="Times New Roman"/>
          <w:sz w:val="28"/>
          <w:szCs w:val="28"/>
        </w:rPr>
        <w:t>птимізація та створення нових структурних підрозділів у медичних закладах громади.</w:t>
      </w:r>
    </w:p>
    <w:p w14:paraId="233B578D" w14:textId="4393EFB7" w:rsidR="001F0397" w:rsidRPr="0015463F" w:rsidRDefault="003F48A8" w:rsidP="003F48A8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-з</w:t>
      </w:r>
      <w:r w:rsidR="001F0397" w:rsidRPr="0015463F">
        <w:rPr>
          <w:rFonts w:ascii="Times New Roman" w:eastAsia="Times New Roman" w:hAnsi="Times New Roman"/>
          <w:sz w:val="28"/>
          <w:szCs w:val="28"/>
        </w:rPr>
        <w:t>апровадження системного контролю та оцінки якості надання медичних послуг.</w:t>
      </w:r>
    </w:p>
    <w:p w14:paraId="369A8AAC" w14:textId="24178F69" w:rsidR="001F0397" w:rsidRPr="0015463F" w:rsidRDefault="003F48A8" w:rsidP="003F48A8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- за</w:t>
      </w:r>
      <w:r w:rsidR="001F0397" w:rsidRPr="0015463F">
        <w:rPr>
          <w:rFonts w:ascii="Times New Roman" w:eastAsia="Times New Roman" w:hAnsi="Times New Roman"/>
          <w:sz w:val="28"/>
          <w:szCs w:val="28"/>
        </w:rPr>
        <w:t>безпечення виконання соціальних гарантій пільговим категоріям громадян</w:t>
      </w:r>
      <w:r w:rsidR="001F0397" w:rsidRPr="0015463F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61C6C924" w14:textId="20228860" w:rsidR="001F0397" w:rsidRPr="0015463F" w:rsidRDefault="003F48A8" w:rsidP="003F48A8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-п</w:t>
      </w:r>
      <w:r w:rsidR="001F0397" w:rsidRPr="0015463F">
        <w:rPr>
          <w:rFonts w:ascii="Times New Roman" w:eastAsia="Times New Roman" w:hAnsi="Times New Roman"/>
          <w:sz w:val="28"/>
          <w:szCs w:val="28"/>
        </w:rPr>
        <w:t>опуляризація сімейної медицини та розвиток стосунків із населенням.</w:t>
      </w:r>
    </w:p>
    <w:p w14:paraId="221F500F" w14:textId="7A0B3B71" w:rsidR="001F0397" w:rsidRPr="0015463F" w:rsidRDefault="003F48A8" w:rsidP="003F48A8">
      <w:pPr>
        <w:contextualSpacing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- з</w:t>
      </w:r>
      <w:proofErr w:type="spellStart"/>
      <w:r w:rsidR="001F0397" w:rsidRPr="0015463F">
        <w:rPr>
          <w:sz w:val="28"/>
          <w:szCs w:val="28"/>
        </w:rPr>
        <w:t>абезпечення</w:t>
      </w:r>
      <w:proofErr w:type="spellEnd"/>
      <w:r w:rsidR="001F0397" w:rsidRPr="0015463F">
        <w:rPr>
          <w:sz w:val="28"/>
          <w:szCs w:val="28"/>
        </w:rPr>
        <w:t xml:space="preserve"> </w:t>
      </w:r>
      <w:proofErr w:type="spellStart"/>
      <w:r w:rsidR="001F0397" w:rsidRPr="0015463F">
        <w:rPr>
          <w:sz w:val="28"/>
          <w:szCs w:val="28"/>
        </w:rPr>
        <w:t>медичних</w:t>
      </w:r>
      <w:proofErr w:type="spellEnd"/>
      <w:r w:rsidR="001F0397" w:rsidRPr="0015463F">
        <w:rPr>
          <w:sz w:val="28"/>
          <w:szCs w:val="28"/>
        </w:rPr>
        <w:t xml:space="preserve"> </w:t>
      </w:r>
      <w:proofErr w:type="spellStart"/>
      <w:r w:rsidR="001F0397" w:rsidRPr="0015463F">
        <w:rPr>
          <w:sz w:val="28"/>
          <w:szCs w:val="28"/>
        </w:rPr>
        <w:t>закладів</w:t>
      </w:r>
      <w:proofErr w:type="spellEnd"/>
      <w:r w:rsidR="001F0397" w:rsidRPr="0015463F">
        <w:rPr>
          <w:sz w:val="28"/>
          <w:szCs w:val="28"/>
        </w:rPr>
        <w:t xml:space="preserve"> </w:t>
      </w:r>
      <w:proofErr w:type="spellStart"/>
      <w:r w:rsidR="001F0397" w:rsidRPr="0015463F">
        <w:rPr>
          <w:sz w:val="28"/>
          <w:szCs w:val="28"/>
        </w:rPr>
        <w:t>необхідним</w:t>
      </w:r>
      <w:proofErr w:type="spellEnd"/>
      <w:r w:rsidR="001F0397" w:rsidRPr="0015463F">
        <w:rPr>
          <w:sz w:val="28"/>
          <w:szCs w:val="28"/>
        </w:rPr>
        <w:t xml:space="preserve"> </w:t>
      </w:r>
      <w:proofErr w:type="spellStart"/>
      <w:r w:rsidR="001F0397" w:rsidRPr="0015463F">
        <w:rPr>
          <w:sz w:val="28"/>
          <w:szCs w:val="28"/>
        </w:rPr>
        <w:t>обладнанням</w:t>
      </w:r>
      <w:proofErr w:type="spellEnd"/>
      <w:r w:rsidR="001F0397" w:rsidRPr="0015463F">
        <w:rPr>
          <w:sz w:val="28"/>
          <w:szCs w:val="28"/>
        </w:rPr>
        <w:t xml:space="preserve"> для </w:t>
      </w:r>
      <w:proofErr w:type="spellStart"/>
      <w:r w:rsidR="001F0397" w:rsidRPr="0015463F">
        <w:rPr>
          <w:sz w:val="28"/>
          <w:szCs w:val="28"/>
        </w:rPr>
        <w:t>проведення</w:t>
      </w:r>
      <w:proofErr w:type="spellEnd"/>
      <w:r w:rsidR="001F0397" w:rsidRPr="0015463F">
        <w:rPr>
          <w:sz w:val="28"/>
          <w:szCs w:val="28"/>
        </w:rPr>
        <w:t xml:space="preserve"> </w:t>
      </w:r>
      <w:proofErr w:type="spellStart"/>
      <w:r w:rsidR="001F0397" w:rsidRPr="0015463F">
        <w:rPr>
          <w:sz w:val="28"/>
          <w:szCs w:val="28"/>
        </w:rPr>
        <w:t>ефективної</w:t>
      </w:r>
      <w:proofErr w:type="spellEnd"/>
      <w:r w:rsidR="001F0397" w:rsidRPr="0015463F">
        <w:rPr>
          <w:sz w:val="28"/>
          <w:szCs w:val="28"/>
        </w:rPr>
        <w:t xml:space="preserve"> </w:t>
      </w:r>
      <w:proofErr w:type="spellStart"/>
      <w:r w:rsidR="001F0397" w:rsidRPr="0015463F">
        <w:rPr>
          <w:sz w:val="28"/>
          <w:szCs w:val="28"/>
        </w:rPr>
        <w:t>діагностики</w:t>
      </w:r>
      <w:proofErr w:type="spellEnd"/>
      <w:r w:rsidR="001F0397" w:rsidRPr="0015463F">
        <w:rPr>
          <w:sz w:val="28"/>
          <w:szCs w:val="28"/>
        </w:rPr>
        <w:t xml:space="preserve"> та </w:t>
      </w:r>
      <w:proofErr w:type="spellStart"/>
      <w:r w:rsidR="001F0397" w:rsidRPr="0015463F">
        <w:rPr>
          <w:sz w:val="28"/>
          <w:szCs w:val="28"/>
        </w:rPr>
        <w:t>моніторингу</w:t>
      </w:r>
      <w:proofErr w:type="spellEnd"/>
      <w:r w:rsidR="001F0397" w:rsidRPr="0015463F">
        <w:rPr>
          <w:sz w:val="28"/>
          <w:szCs w:val="28"/>
        </w:rPr>
        <w:t xml:space="preserve"> стану </w:t>
      </w:r>
      <w:proofErr w:type="spellStart"/>
      <w:r w:rsidR="001F0397" w:rsidRPr="0015463F">
        <w:rPr>
          <w:sz w:val="28"/>
          <w:szCs w:val="28"/>
        </w:rPr>
        <w:t>здоров’я</w:t>
      </w:r>
      <w:proofErr w:type="spellEnd"/>
      <w:r w:rsidR="001F0397" w:rsidRPr="0015463F">
        <w:rPr>
          <w:sz w:val="28"/>
          <w:szCs w:val="28"/>
        </w:rPr>
        <w:t xml:space="preserve"> </w:t>
      </w:r>
      <w:proofErr w:type="spellStart"/>
      <w:r w:rsidR="001F0397" w:rsidRPr="0015463F">
        <w:rPr>
          <w:sz w:val="28"/>
          <w:szCs w:val="28"/>
        </w:rPr>
        <w:t>пацієнтів</w:t>
      </w:r>
      <w:proofErr w:type="spellEnd"/>
      <w:r w:rsidR="001F0397" w:rsidRPr="0015463F">
        <w:rPr>
          <w:sz w:val="28"/>
          <w:szCs w:val="28"/>
          <w:lang w:val="uk-UA"/>
        </w:rPr>
        <w:t>.</w:t>
      </w:r>
    </w:p>
    <w:p w14:paraId="264F0B18" w14:textId="2FCFF189" w:rsidR="001F0397" w:rsidRPr="0015463F" w:rsidRDefault="003F48A8" w:rsidP="003F48A8">
      <w:pPr>
        <w:contextualSpacing/>
        <w:jc w:val="both"/>
        <w:rPr>
          <w:i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-п</w:t>
      </w:r>
      <w:proofErr w:type="spellStart"/>
      <w:r w:rsidR="001F0397" w:rsidRPr="0015463F">
        <w:rPr>
          <w:sz w:val="28"/>
          <w:szCs w:val="28"/>
        </w:rPr>
        <w:t>роведення</w:t>
      </w:r>
      <w:proofErr w:type="spellEnd"/>
      <w:r w:rsidR="001F0397" w:rsidRPr="0015463F">
        <w:rPr>
          <w:sz w:val="28"/>
          <w:szCs w:val="28"/>
        </w:rPr>
        <w:t xml:space="preserve"> </w:t>
      </w:r>
      <w:proofErr w:type="spellStart"/>
      <w:r w:rsidR="001F0397" w:rsidRPr="0015463F">
        <w:rPr>
          <w:sz w:val="28"/>
          <w:szCs w:val="28"/>
        </w:rPr>
        <w:t>ремонтних</w:t>
      </w:r>
      <w:proofErr w:type="spellEnd"/>
      <w:r w:rsidR="001F0397" w:rsidRPr="0015463F">
        <w:rPr>
          <w:sz w:val="28"/>
          <w:szCs w:val="28"/>
        </w:rPr>
        <w:t xml:space="preserve"> </w:t>
      </w:r>
      <w:proofErr w:type="spellStart"/>
      <w:r w:rsidR="001F0397" w:rsidRPr="0015463F">
        <w:rPr>
          <w:sz w:val="28"/>
          <w:szCs w:val="28"/>
        </w:rPr>
        <w:t>робіт</w:t>
      </w:r>
      <w:proofErr w:type="spellEnd"/>
      <w:r w:rsidR="001F0397" w:rsidRPr="0015463F">
        <w:rPr>
          <w:sz w:val="28"/>
          <w:szCs w:val="28"/>
        </w:rPr>
        <w:t xml:space="preserve"> у </w:t>
      </w:r>
      <w:proofErr w:type="spellStart"/>
      <w:r w:rsidR="001F0397" w:rsidRPr="0015463F">
        <w:rPr>
          <w:sz w:val="28"/>
          <w:szCs w:val="28"/>
        </w:rPr>
        <w:t>медичних</w:t>
      </w:r>
      <w:proofErr w:type="spellEnd"/>
      <w:r w:rsidR="001F0397" w:rsidRPr="0015463F">
        <w:rPr>
          <w:sz w:val="28"/>
          <w:szCs w:val="28"/>
        </w:rPr>
        <w:t xml:space="preserve"> закладах </w:t>
      </w:r>
      <w:proofErr w:type="spellStart"/>
      <w:r w:rsidR="001F0397" w:rsidRPr="0015463F">
        <w:rPr>
          <w:sz w:val="28"/>
          <w:szCs w:val="28"/>
        </w:rPr>
        <w:t>громади</w:t>
      </w:r>
      <w:proofErr w:type="spellEnd"/>
      <w:r w:rsidR="001F0397" w:rsidRPr="0015463F">
        <w:rPr>
          <w:sz w:val="28"/>
          <w:szCs w:val="28"/>
        </w:rPr>
        <w:t>.</w:t>
      </w:r>
    </w:p>
    <w:p w14:paraId="7EF051A3" w14:textId="77777777" w:rsidR="00F07D14" w:rsidRDefault="00F07D14" w:rsidP="00F07D1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95D5A4" w14:textId="4A5D2CD6" w:rsidR="0015463F" w:rsidRPr="00DA20E6" w:rsidRDefault="001F0397" w:rsidP="00DA20E6">
      <w:pPr>
        <w:shd w:val="clear" w:color="auto" w:fill="FFFFFF"/>
        <w:spacing w:after="150"/>
        <w:jc w:val="center"/>
        <w:rPr>
          <w:b/>
          <w:bCs/>
          <w:sz w:val="28"/>
          <w:szCs w:val="28"/>
          <w:lang w:eastAsia="uk-UA"/>
        </w:rPr>
      </w:pPr>
      <w:r w:rsidRPr="0015463F">
        <w:rPr>
          <w:b/>
          <w:bCs/>
          <w:sz w:val="28"/>
          <w:szCs w:val="28"/>
        </w:rPr>
        <w:t>5.</w:t>
      </w:r>
      <w:r w:rsidR="00012D7B">
        <w:rPr>
          <w:b/>
          <w:bCs/>
          <w:sz w:val="28"/>
          <w:szCs w:val="28"/>
          <w:lang w:val="uk-UA"/>
        </w:rPr>
        <w:t xml:space="preserve"> </w:t>
      </w:r>
      <w:r w:rsidR="00012D7B" w:rsidRPr="0015463F">
        <w:rPr>
          <w:b/>
          <w:bCs/>
          <w:sz w:val="28"/>
          <w:szCs w:val="28"/>
          <w:lang w:eastAsia="uk-UA"/>
        </w:rPr>
        <w:t xml:space="preserve"> Шляхи і </w:t>
      </w:r>
      <w:proofErr w:type="spellStart"/>
      <w:r w:rsidR="00012D7B" w:rsidRPr="0015463F">
        <w:rPr>
          <w:b/>
          <w:bCs/>
          <w:sz w:val="28"/>
          <w:szCs w:val="28"/>
          <w:lang w:eastAsia="uk-UA"/>
        </w:rPr>
        <w:t>способи</w:t>
      </w:r>
      <w:proofErr w:type="spellEnd"/>
      <w:r w:rsidR="00012D7B" w:rsidRPr="0015463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012D7B" w:rsidRPr="0015463F">
        <w:rPr>
          <w:b/>
          <w:bCs/>
          <w:sz w:val="28"/>
          <w:szCs w:val="28"/>
          <w:lang w:eastAsia="uk-UA"/>
        </w:rPr>
        <w:t>розв’язання</w:t>
      </w:r>
      <w:proofErr w:type="spellEnd"/>
      <w:r w:rsidR="00012D7B" w:rsidRPr="0015463F">
        <w:rPr>
          <w:b/>
          <w:bCs/>
          <w:sz w:val="28"/>
          <w:szCs w:val="28"/>
          <w:lang w:eastAsia="uk-UA"/>
        </w:rPr>
        <w:t xml:space="preserve"> проблем</w:t>
      </w:r>
    </w:p>
    <w:p w14:paraId="4B0AE275" w14:textId="1A1E1353" w:rsidR="001F0397" w:rsidRPr="0015463F" w:rsidRDefault="00DA20E6" w:rsidP="001F0397">
      <w:pPr>
        <w:pStyle w:val="a3"/>
        <w:ind w:right="-142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По </w:t>
      </w:r>
      <w:r w:rsidR="001F0397" w:rsidRPr="0015463F">
        <w:rPr>
          <w:rFonts w:ascii="Times New Roman" w:hAnsi="Times New Roman"/>
          <w:sz w:val="28"/>
          <w:szCs w:val="28"/>
        </w:rPr>
        <w:t>КНП “ Рогатинськ</w:t>
      </w:r>
      <w:r>
        <w:rPr>
          <w:rFonts w:ascii="Times New Roman" w:hAnsi="Times New Roman"/>
          <w:sz w:val="28"/>
          <w:szCs w:val="28"/>
        </w:rPr>
        <w:t>ий центр первинної медико-санітарної допомоги</w:t>
      </w:r>
      <w:r w:rsidR="001F0397" w:rsidRPr="0015463F">
        <w:rPr>
          <w:rFonts w:ascii="Times New Roman" w:hAnsi="Times New Roman"/>
          <w:sz w:val="28"/>
          <w:szCs w:val="28"/>
        </w:rPr>
        <w:t xml:space="preserve"> </w:t>
      </w:r>
      <w:r w:rsidR="001F0397" w:rsidRPr="00604643">
        <w:rPr>
          <w:rFonts w:ascii="Times New Roman" w:hAnsi="Times New Roman"/>
          <w:sz w:val="28"/>
          <w:szCs w:val="28"/>
          <w:lang w:val="ru-RU"/>
        </w:rPr>
        <w:t>:</w:t>
      </w:r>
    </w:p>
    <w:p w14:paraId="7B9E8BA0" w14:textId="77777777" w:rsidR="001F0397" w:rsidRPr="0015463F" w:rsidRDefault="001F0397" w:rsidP="001F0397">
      <w:pPr>
        <w:rPr>
          <w:b/>
          <w:i/>
          <w:sz w:val="28"/>
          <w:szCs w:val="28"/>
        </w:rPr>
      </w:pPr>
      <w:r w:rsidRPr="0015463F">
        <w:rPr>
          <w:b/>
          <w:i/>
          <w:sz w:val="28"/>
          <w:szCs w:val="28"/>
          <w:lang w:val="uk-UA" w:eastAsia="uk-UA"/>
        </w:rPr>
        <w:t xml:space="preserve">     5.1.</w:t>
      </w:r>
      <w:r w:rsidRPr="0015463F">
        <w:rPr>
          <w:b/>
          <w:i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i/>
          <w:sz w:val="28"/>
          <w:szCs w:val="28"/>
          <w:lang w:eastAsia="uk-UA"/>
        </w:rPr>
        <w:t>Покращення</w:t>
      </w:r>
      <w:proofErr w:type="spellEnd"/>
      <w:r w:rsidRPr="0015463F">
        <w:rPr>
          <w:b/>
          <w:i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i/>
          <w:sz w:val="28"/>
          <w:szCs w:val="28"/>
          <w:lang w:eastAsia="uk-UA"/>
        </w:rPr>
        <w:t>якості</w:t>
      </w:r>
      <w:proofErr w:type="spellEnd"/>
      <w:r w:rsidRPr="0015463F">
        <w:rPr>
          <w:b/>
          <w:i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i/>
          <w:sz w:val="28"/>
          <w:szCs w:val="28"/>
          <w:lang w:eastAsia="uk-UA"/>
        </w:rPr>
        <w:t>медичної</w:t>
      </w:r>
      <w:proofErr w:type="spellEnd"/>
      <w:r w:rsidRPr="0015463F">
        <w:rPr>
          <w:b/>
          <w:i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i/>
          <w:sz w:val="28"/>
          <w:szCs w:val="28"/>
          <w:lang w:eastAsia="uk-UA"/>
        </w:rPr>
        <w:t>допомоги</w:t>
      </w:r>
      <w:proofErr w:type="spellEnd"/>
      <w:r w:rsidRPr="0015463F">
        <w:rPr>
          <w:b/>
          <w:i/>
          <w:sz w:val="28"/>
          <w:szCs w:val="28"/>
          <w:lang w:eastAsia="uk-UA"/>
        </w:rPr>
        <w:t xml:space="preserve"> за </w:t>
      </w:r>
      <w:proofErr w:type="spellStart"/>
      <w:r w:rsidRPr="0015463F">
        <w:rPr>
          <w:b/>
          <w:i/>
          <w:sz w:val="28"/>
          <w:szCs w:val="28"/>
          <w:lang w:eastAsia="uk-UA"/>
        </w:rPr>
        <w:t>індикаторами</w:t>
      </w:r>
      <w:proofErr w:type="spellEnd"/>
      <w:r w:rsidRPr="0015463F">
        <w:rPr>
          <w:b/>
          <w:i/>
          <w:sz w:val="28"/>
          <w:szCs w:val="28"/>
          <w:lang w:eastAsia="uk-UA"/>
        </w:rPr>
        <w:t>:</w:t>
      </w:r>
    </w:p>
    <w:p w14:paraId="0C5F7343" w14:textId="69BB03E2" w:rsidR="001F0397" w:rsidRPr="0015463F" w:rsidRDefault="00DA20E6" w:rsidP="00DA20E6">
      <w:pPr>
        <w:pStyle w:val="a7"/>
        <w:spacing w:after="30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1.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Рівень первинної інвалідності.</w:t>
      </w:r>
    </w:p>
    <w:p w14:paraId="44D587D0" w14:textId="42420175" w:rsidR="001F0397" w:rsidRPr="0015463F" w:rsidRDefault="00DA20E6" w:rsidP="00DA20E6">
      <w:pPr>
        <w:pStyle w:val="a7"/>
        <w:spacing w:after="30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2.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Рівень </w:t>
      </w:r>
      <w:proofErr w:type="spellStart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>малюкової</w:t>
      </w:r>
      <w:proofErr w:type="spellEnd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смертності.</w:t>
      </w:r>
    </w:p>
    <w:p w14:paraId="4EC8126D" w14:textId="39FBDA2C" w:rsidR="001F0397" w:rsidRPr="0015463F" w:rsidRDefault="00DA20E6" w:rsidP="00DA20E6">
      <w:pPr>
        <w:pStyle w:val="a7"/>
        <w:spacing w:after="30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3.</w:t>
      </w:r>
      <w:r w:rsidR="00E62632">
        <w:rPr>
          <w:rFonts w:eastAsia="Times New Roman"/>
          <w:color w:val="auto"/>
          <w:sz w:val="28"/>
          <w:szCs w:val="28"/>
          <w:lang w:eastAsia="uk-UA"/>
        </w:rPr>
        <w:t xml:space="preserve"> Рі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вень занедбаних форм </w:t>
      </w:r>
      <w:proofErr w:type="spellStart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>онкопатології</w:t>
      </w:r>
      <w:proofErr w:type="spellEnd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>.</w:t>
      </w:r>
    </w:p>
    <w:p w14:paraId="6C77AD98" w14:textId="25B2C1FB" w:rsidR="001F0397" w:rsidRPr="0015463F" w:rsidRDefault="00DA20E6" w:rsidP="00DA20E6">
      <w:pPr>
        <w:pStyle w:val="a7"/>
        <w:spacing w:after="30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4.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Рівень захворюваності на занедбані форми туберкульозу.</w:t>
      </w:r>
    </w:p>
    <w:p w14:paraId="464BA3CB" w14:textId="0AAFBE2F" w:rsidR="001F0397" w:rsidRPr="0015463F" w:rsidRDefault="00DA20E6" w:rsidP="00DA20E6">
      <w:pPr>
        <w:pStyle w:val="a7"/>
        <w:spacing w:after="30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5.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На 2027 рік дотримання лікарями міжнародних протоколів сягає 100% (запровадження щоквартального моніторингу).</w:t>
      </w:r>
    </w:p>
    <w:p w14:paraId="5ED77B16" w14:textId="44512C11" w:rsidR="001F0397" w:rsidRPr="0015463F" w:rsidRDefault="00DA20E6" w:rsidP="00DA20E6">
      <w:pPr>
        <w:pStyle w:val="a7"/>
        <w:spacing w:after="30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6.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Впровадження додаткових послуг (додаткові діагностичні обстеження)</w:t>
      </w:r>
    </w:p>
    <w:p w14:paraId="0B99DAC1" w14:textId="1FA4B23F" w:rsidR="001F0397" w:rsidRPr="0015463F" w:rsidRDefault="00DA20E6" w:rsidP="00DA20E6">
      <w:pPr>
        <w:pStyle w:val="a7"/>
        <w:spacing w:after="30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7.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Рівень  охоплення населення </w:t>
      </w:r>
      <w:proofErr w:type="spellStart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>скринінговими</w:t>
      </w:r>
      <w:proofErr w:type="spellEnd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обстеженнями з профілактики серцево-судинних </w:t>
      </w:r>
      <w:proofErr w:type="spellStart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>хвороб</w:t>
      </w:r>
      <w:proofErr w:type="spellEnd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>,</w:t>
      </w:r>
    </w:p>
    <w:p w14:paraId="2869D6D6" w14:textId="7AF80347" w:rsidR="001F0397" w:rsidRPr="0015463F" w:rsidRDefault="00DA20E6" w:rsidP="00DA20E6">
      <w:pPr>
        <w:pStyle w:val="a7"/>
        <w:spacing w:after="30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8.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Рівень виконання первинного </w:t>
      </w:r>
      <w:proofErr w:type="spellStart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>вакцинального</w:t>
      </w:r>
      <w:proofErr w:type="spellEnd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комплексу.</w:t>
      </w:r>
    </w:p>
    <w:p w14:paraId="7F639679" w14:textId="5A3FCB1F" w:rsidR="001F0397" w:rsidRPr="0015463F" w:rsidRDefault="00DA20E6" w:rsidP="00DA20E6">
      <w:pPr>
        <w:pStyle w:val="a7"/>
        <w:spacing w:after="30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9.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Рівень виїздів </w:t>
      </w:r>
      <w:proofErr w:type="spellStart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>екстренної</w:t>
      </w:r>
      <w:proofErr w:type="spellEnd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медичної допомоги  (ЕМД).</w:t>
      </w:r>
    </w:p>
    <w:p w14:paraId="2A908BC8" w14:textId="3E3B27A0" w:rsidR="001F0397" w:rsidRPr="0015463F" w:rsidRDefault="00DA20E6" w:rsidP="00D11323">
      <w:pPr>
        <w:pStyle w:val="a7"/>
        <w:tabs>
          <w:tab w:val="left" w:pos="851"/>
        </w:tabs>
        <w:spacing w:after="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10.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Рівень виконання первинного </w:t>
      </w:r>
      <w:proofErr w:type="spellStart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>вакцинального</w:t>
      </w:r>
      <w:proofErr w:type="spellEnd"/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 xml:space="preserve"> комплексу.</w:t>
      </w:r>
    </w:p>
    <w:p w14:paraId="064F39D2" w14:textId="752A47B6" w:rsidR="001F0397" w:rsidRPr="00DA20E6" w:rsidRDefault="00DA20E6" w:rsidP="00D11323">
      <w:pPr>
        <w:tabs>
          <w:tab w:val="left" w:pos="851"/>
        </w:tabs>
        <w:ind w:left="360" w:firstLine="349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11.</w:t>
      </w:r>
      <w:r w:rsidR="001F0397" w:rsidRPr="00DA20E6">
        <w:rPr>
          <w:sz w:val="28"/>
          <w:szCs w:val="28"/>
          <w:lang w:eastAsia="uk-UA"/>
        </w:rPr>
        <w:t xml:space="preserve"> </w:t>
      </w:r>
      <w:proofErr w:type="spellStart"/>
      <w:r w:rsidR="001F0397" w:rsidRPr="00DA20E6">
        <w:rPr>
          <w:sz w:val="28"/>
          <w:szCs w:val="28"/>
        </w:rPr>
        <w:t>Охорона</w:t>
      </w:r>
      <w:proofErr w:type="spellEnd"/>
      <w:r w:rsidR="001F0397" w:rsidRPr="00DA20E6">
        <w:rPr>
          <w:sz w:val="28"/>
          <w:szCs w:val="28"/>
        </w:rPr>
        <w:t xml:space="preserve"> материнства та </w:t>
      </w:r>
      <w:proofErr w:type="spellStart"/>
      <w:r w:rsidR="001F0397" w:rsidRPr="00DA20E6">
        <w:rPr>
          <w:sz w:val="28"/>
          <w:szCs w:val="28"/>
        </w:rPr>
        <w:t>дитинства</w:t>
      </w:r>
      <w:proofErr w:type="spellEnd"/>
      <w:r w:rsidR="001F0397" w:rsidRPr="00DA20E6">
        <w:rPr>
          <w:sz w:val="28"/>
          <w:szCs w:val="28"/>
        </w:rPr>
        <w:t xml:space="preserve"> </w:t>
      </w:r>
      <w:proofErr w:type="spellStart"/>
      <w:r w:rsidR="001F0397" w:rsidRPr="00DA20E6">
        <w:rPr>
          <w:sz w:val="28"/>
          <w:szCs w:val="28"/>
        </w:rPr>
        <w:t>громади</w:t>
      </w:r>
      <w:proofErr w:type="spellEnd"/>
      <w:r w:rsidR="001F0397" w:rsidRPr="00DA20E6">
        <w:rPr>
          <w:sz w:val="28"/>
          <w:szCs w:val="28"/>
        </w:rPr>
        <w:t>.</w:t>
      </w:r>
    </w:p>
    <w:p w14:paraId="2869EFAD" w14:textId="5CFC68AE" w:rsidR="001F0397" w:rsidRPr="0015463F" w:rsidRDefault="00DA20E6" w:rsidP="00D11323">
      <w:pPr>
        <w:pStyle w:val="a7"/>
        <w:tabs>
          <w:tab w:val="left" w:pos="851"/>
        </w:tabs>
        <w:spacing w:after="0" w:line="240" w:lineRule="auto"/>
        <w:rPr>
          <w:rFonts w:eastAsia="Times New Roman"/>
          <w:color w:val="auto"/>
          <w:sz w:val="28"/>
          <w:szCs w:val="28"/>
          <w:lang w:eastAsia="uk-UA"/>
        </w:rPr>
      </w:pPr>
      <w:r>
        <w:rPr>
          <w:rFonts w:eastAsia="Times New Roman"/>
          <w:color w:val="auto"/>
          <w:sz w:val="28"/>
          <w:szCs w:val="28"/>
          <w:lang w:eastAsia="uk-UA"/>
        </w:rPr>
        <w:t>12.</w:t>
      </w:r>
      <w:r w:rsidR="001F0397" w:rsidRPr="0015463F">
        <w:rPr>
          <w:rFonts w:eastAsia="Times New Roman"/>
          <w:color w:val="auto"/>
          <w:sz w:val="28"/>
          <w:szCs w:val="28"/>
          <w:lang w:eastAsia="uk-UA"/>
        </w:rPr>
        <w:t>У кожній амбулаторії наявна школа здоров’я.</w:t>
      </w:r>
    </w:p>
    <w:p w14:paraId="031C9725" w14:textId="77777777" w:rsidR="001F0397" w:rsidRPr="0015463F" w:rsidRDefault="001F0397" w:rsidP="001F0397">
      <w:pPr>
        <w:ind w:firstLine="284"/>
        <w:rPr>
          <w:b/>
          <w:i/>
          <w:sz w:val="28"/>
          <w:szCs w:val="28"/>
          <w:lang w:eastAsia="uk-UA"/>
        </w:rPr>
      </w:pPr>
      <w:r w:rsidRPr="0015463F">
        <w:rPr>
          <w:b/>
          <w:i/>
          <w:sz w:val="28"/>
          <w:szCs w:val="28"/>
          <w:lang w:val="uk-UA" w:eastAsia="uk-UA"/>
        </w:rPr>
        <w:t xml:space="preserve">5.2. </w:t>
      </w:r>
      <w:r w:rsidRPr="0015463F">
        <w:rPr>
          <w:b/>
          <w:i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i/>
          <w:sz w:val="28"/>
          <w:szCs w:val="28"/>
          <w:lang w:eastAsia="uk-UA"/>
        </w:rPr>
        <w:t>Підвищення</w:t>
      </w:r>
      <w:proofErr w:type="spellEnd"/>
      <w:r w:rsidRPr="0015463F">
        <w:rPr>
          <w:b/>
          <w:i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i/>
          <w:sz w:val="28"/>
          <w:szCs w:val="28"/>
          <w:lang w:eastAsia="uk-UA"/>
        </w:rPr>
        <w:t>рівня</w:t>
      </w:r>
      <w:proofErr w:type="spellEnd"/>
      <w:r w:rsidRPr="0015463F">
        <w:rPr>
          <w:b/>
          <w:i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i/>
          <w:sz w:val="28"/>
          <w:szCs w:val="28"/>
          <w:lang w:eastAsia="uk-UA"/>
        </w:rPr>
        <w:t>задоволеності</w:t>
      </w:r>
      <w:proofErr w:type="spellEnd"/>
      <w:r w:rsidRPr="0015463F">
        <w:rPr>
          <w:b/>
          <w:i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i/>
          <w:sz w:val="28"/>
          <w:szCs w:val="28"/>
          <w:lang w:eastAsia="uk-UA"/>
        </w:rPr>
        <w:t>пацієнтів</w:t>
      </w:r>
      <w:proofErr w:type="spellEnd"/>
      <w:r w:rsidRPr="0015463F">
        <w:rPr>
          <w:b/>
          <w:i/>
          <w:sz w:val="28"/>
          <w:szCs w:val="28"/>
          <w:lang w:eastAsia="uk-UA"/>
        </w:rPr>
        <w:t>:</w:t>
      </w:r>
    </w:p>
    <w:p w14:paraId="7ADF0B01" w14:textId="77777777" w:rsidR="001F0397" w:rsidRPr="0015463F" w:rsidRDefault="001F0397" w:rsidP="001F0397">
      <w:pPr>
        <w:ind w:firstLine="284"/>
        <w:rPr>
          <w:sz w:val="28"/>
          <w:szCs w:val="28"/>
        </w:rPr>
      </w:pPr>
      <w:r w:rsidRPr="0015463F">
        <w:rPr>
          <w:sz w:val="28"/>
          <w:szCs w:val="28"/>
          <w:lang w:val="uk-UA" w:eastAsia="uk-UA"/>
        </w:rPr>
        <w:t>1.</w:t>
      </w:r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Створення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належних</w:t>
      </w:r>
      <w:proofErr w:type="spellEnd"/>
      <w:r w:rsidRPr="0015463F">
        <w:rPr>
          <w:sz w:val="28"/>
          <w:szCs w:val="28"/>
          <w:lang w:eastAsia="uk-UA"/>
        </w:rPr>
        <w:t xml:space="preserve"> умов </w:t>
      </w:r>
      <w:proofErr w:type="spellStart"/>
      <w:r w:rsidRPr="0015463F">
        <w:rPr>
          <w:sz w:val="28"/>
          <w:szCs w:val="28"/>
          <w:lang w:eastAsia="uk-UA"/>
        </w:rPr>
        <w:t>надання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медичної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допомоги</w:t>
      </w:r>
      <w:proofErr w:type="spellEnd"/>
      <w:r w:rsidRPr="0015463F">
        <w:rPr>
          <w:sz w:val="28"/>
          <w:szCs w:val="28"/>
          <w:lang w:eastAsia="uk-UA"/>
        </w:rPr>
        <w:t xml:space="preserve"> (</w:t>
      </w:r>
      <w:proofErr w:type="spellStart"/>
      <w:r w:rsidRPr="0015463F">
        <w:rPr>
          <w:sz w:val="28"/>
          <w:szCs w:val="28"/>
          <w:lang w:eastAsia="uk-UA"/>
        </w:rPr>
        <w:t>ремонти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облаштування</w:t>
      </w:r>
      <w:proofErr w:type="spellEnd"/>
      <w:r w:rsidRPr="0015463F">
        <w:rPr>
          <w:sz w:val="28"/>
          <w:szCs w:val="28"/>
          <w:lang w:eastAsia="uk-UA"/>
        </w:rPr>
        <w:t>)</w:t>
      </w:r>
    </w:p>
    <w:p w14:paraId="59B617C8" w14:textId="77777777" w:rsidR="001F0397" w:rsidRPr="0015463F" w:rsidRDefault="001F0397" w:rsidP="001F0397">
      <w:pPr>
        <w:pStyle w:val="a7"/>
        <w:numPr>
          <w:ilvl w:val="0"/>
          <w:numId w:val="5"/>
        </w:numPr>
        <w:ind w:left="426" w:firstLine="284"/>
        <w:rPr>
          <w:rFonts w:eastAsia="Times New Roman"/>
          <w:color w:val="auto"/>
          <w:sz w:val="28"/>
          <w:szCs w:val="28"/>
          <w:lang w:eastAsia="uk-UA"/>
        </w:rPr>
      </w:pPr>
      <w:r w:rsidRPr="0015463F">
        <w:rPr>
          <w:rFonts w:eastAsia="Times New Roman"/>
          <w:color w:val="auto"/>
          <w:sz w:val="28"/>
          <w:szCs w:val="28"/>
          <w:lang w:eastAsia="uk-UA"/>
        </w:rPr>
        <w:t>у понад 70% приміщень  амбулаторій відремонтовано до кінця 2030 року.</w:t>
      </w:r>
    </w:p>
    <w:p w14:paraId="39BB2C26" w14:textId="77777777" w:rsidR="001F0397" w:rsidRPr="0015463F" w:rsidRDefault="001F0397" w:rsidP="001F0397">
      <w:pPr>
        <w:ind w:firstLine="284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val="uk-UA" w:eastAsia="uk-UA"/>
        </w:rPr>
        <w:t>2.</w:t>
      </w:r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Рівень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задоволених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клієнтів</w:t>
      </w:r>
      <w:proofErr w:type="spellEnd"/>
      <w:r w:rsidRPr="0015463F">
        <w:rPr>
          <w:sz w:val="28"/>
          <w:szCs w:val="28"/>
          <w:lang w:eastAsia="uk-UA"/>
        </w:rPr>
        <w:t xml:space="preserve"> шляхом </w:t>
      </w:r>
      <w:proofErr w:type="spellStart"/>
      <w:r w:rsidRPr="0015463F">
        <w:rPr>
          <w:sz w:val="28"/>
          <w:szCs w:val="28"/>
          <w:lang w:eastAsia="uk-UA"/>
        </w:rPr>
        <w:t>їх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анкетування</w:t>
      </w:r>
      <w:proofErr w:type="spellEnd"/>
      <w:r w:rsidRPr="0015463F">
        <w:rPr>
          <w:sz w:val="28"/>
          <w:szCs w:val="28"/>
          <w:lang w:eastAsia="uk-UA"/>
        </w:rPr>
        <w:t>.</w:t>
      </w:r>
    </w:p>
    <w:p w14:paraId="5C997523" w14:textId="77777777" w:rsidR="001F0397" w:rsidRPr="0015463F" w:rsidRDefault="001F0397" w:rsidP="001F0397">
      <w:pPr>
        <w:ind w:firstLine="284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val="uk-UA" w:eastAsia="uk-UA"/>
        </w:rPr>
        <w:t>3.</w:t>
      </w:r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Відсоток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задеклароованого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населення</w:t>
      </w:r>
      <w:proofErr w:type="spellEnd"/>
      <w:r w:rsidRPr="0015463F">
        <w:rPr>
          <w:sz w:val="28"/>
          <w:szCs w:val="28"/>
          <w:lang w:eastAsia="uk-UA"/>
        </w:rPr>
        <w:t>.</w:t>
      </w:r>
    </w:p>
    <w:p w14:paraId="062F9690" w14:textId="1274BA9F" w:rsidR="001F0397" w:rsidRPr="0015463F" w:rsidRDefault="001F0397" w:rsidP="001F0397">
      <w:pPr>
        <w:ind w:left="284"/>
        <w:rPr>
          <w:sz w:val="28"/>
          <w:szCs w:val="28"/>
          <w:lang w:eastAsia="uk-UA"/>
        </w:rPr>
      </w:pPr>
      <w:r w:rsidRPr="0015463F">
        <w:rPr>
          <w:sz w:val="28"/>
          <w:szCs w:val="28"/>
          <w:lang w:val="uk-UA" w:eastAsia="uk-UA"/>
        </w:rPr>
        <w:lastRenderedPageBreak/>
        <w:t>4.</w:t>
      </w:r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Створення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належних</w:t>
      </w:r>
      <w:proofErr w:type="spellEnd"/>
      <w:r w:rsidRPr="0015463F">
        <w:rPr>
          <w:sz w:val="28"/>
          <w:szCs w:val="28"/>
          <w:lang w:eastAsia="uk-UA"/>
        </w:rPr>
        <w:t xml:space="preserve"> умов </w:t>
      </w:r>
      <w:proofErr w:type="spellStart"/>
      <w:r w:rsidRPr="0015463F">
        <w:rPr>
          <w:sz w:val="28"/>
          <w:szCs w:val="28"/>
          <w:lang w:eastAsia="uk-UA"/>
        </w:rPr>
        <w:t>перебування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осіб</w:t>
      </w:r>
      <w:proofErr w:type="spellEnd"/>
      <w:r w:rsidRPr="0015463F">
        <w:rPr>
          <w:sz w:val="28"/>
          <w:szCs w:val="28"/>
          <w:lang w:eastAsia="uk-UA"/>
        </w:rPr>
        <w:t xml:space="preserve"> з </w:t>
      </w:r>
      <w:proofErr w:type="spellStart"/>
      <w:r w:rsidRPr="0015463F">
        <w:rPr>
          <w:sz w:val="28"/>
          <w:szCs w:val="28"/>
          <w:lang w:eastAsia="uk-UA"/>
        </w:rPr>
        <w:t>інвалідністю</w:t>
      </w:r>
      <w:proofErr w:type="spellEnd"/>
      <w:r w:rsidRPr="0015463F">
        <w:rPr>
          <w:sz w:val="28"/>
          <w:szCs w:val="28"/>
          <w:lang w:eastAsia="uk-UA"/>
        </w:rPr>
        <w:t xml:space="preserve"> в ЗОЗ </w:t>
      </w:r>
      <w:proofErr w:type="spellStart"/>
      <w:proofErr w:type="gramStart"/>
      <w:r w:rsidRPr="0015463F">
        <w:rPr>
          <w:sz w:val="28"/>
          <w:szCs w:val="28"/>
          <w:lang w:eastAsia="uk-UA"/>
        </w:rPr>
        <w:t>громади</w:t>
      </w:r>
      <w:proofErr w:type="spellEnd"/>
      <w:r w:rsidRPr="0015463F">
        <w:rPr>
          <w:sz w:val="28"/>
          <w:szCs w:val="28"/>
          <w:lang w:eastAsia="uk-UA"/>
        </w:rPr>
        <w:t xml:space="preserve">  </w:t>
      </w:r>
      <w:proofErr w:type="spellStart"/>
      <w:r w:rsidRPr="0015463F">
        <w:rPr>
          <w:sz w:val="28"/>
          <w:szCs w:val="28"/>
          <w:lang w:eastAsia="uk-UA"/>
        </w:rPr>
        <w:t>первинного</w:t>
      </w:r>
      <w:proofErr w:type="spellEnd"/>
      <w:proofErr w:type="gram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рівня</w:t>
      </w:r>
      <w:proofErr w:type="spellEnd"/>
      <w:r w:rsidRPr="0015463F">
        <w:rPr>
          <w:sz w:val="28"/>
          <w:szCs w:val="28"/>
          <w:lang w:eastAsia="uk-UA"/>
        </w:rPr>
        <w:t xml:space="preserve"> - до 202</w:t>
      </w:r>
      <w:r w:rsidRPr="00604643">
        <w:rPr>
          <w:sz w:val="28"/>
          <w:szCs w:val="28"/>
          <w:lang w:eastAsia="uk-UA"/>
        </w:rPr>
        <w:t>6</w:t>
      </w:r>
      <w:r w:rsidRPr="0015463F">
        <w:rPr>
          <w:sz w:val="28"/>
          <w:szCs w:val="28"/>
          <w:lang w:eastAsia="uk-UA"/>
        </w:rPr>
        <w:t xml:space="preserve"> року </w:t>
      </w:r>
      <w:proofErr w:type="spellStart"/>
      <w:r w:rsidRPr="0015463F">
        <w:rPr>
          <w:sz w:val="28"/>
          <w:szCs w:val="28"/>
          <w:lang w:eastAsia="uk-UA"/>
        </w:rPr>
        <w:t>облаштовано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згідно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r w:rsidR="00D11323">
        <w:rPr>
          <w:sz w:val="28"/>
          <w:szCs w:val="28"/>
          <w:lang w:val="uk-UA" w:eastAsia="uk-UA"/>
        </w:rPr>
        <w:t xml:space="preserve">з </w:t>
      </w:r>
      <w:proofErr w:type="spellStart"/>
      <w:r w:rsidRPr="0015463F">
        <w:rPr>
          <w:sz w:val="28"/>
          <w:szCs w:val="28"/>
          <w:lang w:eastAsia="uk-UA"/>
        </w:rPr>
        <w:t>технічни</w:t>
      </w:r>
      <w:proofErr w:type="spellEnd"/>
      <w:r w:rsidR="00D11323">
        <w:rPr>
          <w:sz w:val="28"/>
          <w:szCs w:val="28"/>
          <w:lang w:val="uk-UA" w:eastAsia="uk-UA"/>
        </w:rPr>
        <w:t>ми</w:t>
      </w:r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вимог</w:t>
      </w:r>
      <w:r w:rsidR="00D11323">
        <w:rPr>
          <w:sz w:val="28"/>
          <w:szCs w:val="28"/>
          <w:lang w:val="uk-UA" w:eastAsia="uk-UA"/>
        </w:rPr>
        <w:t>ами</w:t>
      </w:r>
      <w:proofErr w:type="spellEnd"/>
      <w:r w:rsidR="00D11323">
        <w:rPr>
          <w:sz w:val="28"/>
          <w:szCs w:val="28"/>
          <w:lang w:val="uk-UA"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пандуси</w:t>
      </w:r>
      <w:proofErr w:type="spellEnd"/>
      <w:r w:rsidRPr="0015463F">
        <w:rPr>
          <w:sz w:val="28"/>
          <w:szCs w:val="28"/>
          <w:lang w:eastAsia="uk-UA"/>
        </w:rPr>
        <w:t xml:space="preserve"> та кнопки </w:t>
      </w:r>
      <w:proofErr w:type="spellStart"/>
      <w:r w:rsidRPr="0015463F">
        <w:rPr>
          <w:sz w:val="28"/>
          <w:szCs w:val="28"/>
          <w:lang w:eastAsia="uk-UA"/>
        </w:rPr>
        <w:t>виклику</w:t>
      </w:r>
      <w:proofErr w:type="spellEnd"/>
      <w:r w:rsidRPr="0015463F">
        <w:rPr>
          <w:sz w:val="28"/>
          <w:szCs w:val="28"/>
          <w:lang w:eastAsia="uk-UA"/>
        </w:rPr>
        <w:t>.</w:t>
      </w:r>
    </w:p>
    <w:p w14:paraId="6AAFB36E" w14:textId="77777777" w:rsidR="001F0397" w:rsidRPr="0015463F" w:rsidRDefault="001F0397" w:rsidP="001F0397">
      <w:pPr>
        <w:ind w:left="284"/>
        <w:rPr>
          <w:sz w:val="28"/>
          <w:szCs w:val="28"/>
          <w:lang w:val="uk-UA" w:eastAsia="uk-UA"/>
        </w:rPr>
      </w:pPr>
      <w:r w:rsidRPr="0015463F">
        <w:rPr>
          <w:sz w:val="28"/>
          <w:szCs w:val="28"/>
          <w:lang w:val="uk-UA" w:eastAsia="uk-UA"/>
        </w:rPr>
        <w:t>5.</w:t>
      </w:r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Розвиток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телемедичного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напрямку</w:t>
      </w:r>
      <w:proofErr w:type="spellEnd"/>
      <w:r w:rsidRPr="0015463F">
        <w:rPr>
          <w:sz w:val="28"/>
          <w:szCs w:val="28"/>
          <w:lang w:eastAsia="uk-UA"/>
        </w:rPr>
        <w:t xml:space="preserve"> – </w:t>
      </w:r>
      <w:proofErr w:type="spellStart"/>
      <w:r w:rsidRPr="0015463F">
        <w:rPr>
          <w:sz w:val="28"/>
          <w:szCs w:val="28"/>
          <w:lang w:eastAsia="uk-UA"/>
        </w:rPr>
        <w:t>кількість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консультацій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із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застосуванням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телемедичних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технологій</w:t>
      </w:r>
      <w:proofErr w:type="spellEnd"/>
      <w:r w:rsidRPr="0015463F">
        <w:rPr>
          <w:sz w:val="28"/>
          <w:szCs w:val="28"/>
          <w:lang w:eastAsia="uk-UA"/>
        </w:rPr>
        <w:t xml:space="preserve">. </w:t>
      </w:r>
      <w:proofErr w:type="spellStart"/>
      <w:r w:rsidRPr="0015463F">
        <w:rPr>
          <w:sz w:val="28"/>
          <w:szCs w:val="28"/>
          <w:lang w:eastAsia="uk-UA"/>
        </w:rPr>
        <w:t>Навчання</w:t>
      </w:r>
      <w:proofErr w:type="spellEnd"/>
      <w:r w:rsidRPr="0015463F">
        <w:rPr>
          <w:sz w:val="28"/>
          <w:szCs w:val="28"/>
          <w:lang w:eastAsia="uk-UA"/>
        </w:rPr>
        <w:t xml:space="preserve"> персоналу </w:t>
      </w:r>
      <w:proofErr w:type="spellStart"/>
      <w:r w:rsidRPr="0015463F">
        <w:rPr>
          <w:sz w:val="28"/>
          <w:szCs w:val="28"/>
          <w:lang w:eastAsia="uk-UA"/>
        </w:rPr>
        <w:t>роботі</w:t>
      </w:r>
      <w:proofErr w:type="spellEnd"/>
      <w:r w:rsidRPr="0015463F">
        <w:rPr>
          <w:sz w:val="28"/>
          <w:szCs w:val="28"/>
          <w:lang w:eastAsia="uk-UA"/>
        </w:rPr>
        <w:t xml:space="preserve"> з </w:t>
      </w:r>
      <w:proofErr w:type="spellStart"/>
      <w:r w:rsidRPr="0015463F">
        <w:rPr>
          <w:sz w:val="28"/>
          <w:szCs w:val="28"/>
          <w:lang w:eastAsia="uk-UA"/>
        </w:rPr>
        <w:t>новітнім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обладнанням</w:t>
      </w:r>
      <w:proofErr w:type="spellEnd"/>
      <w:r w:rsidRPr="0015463F">
        <w:rPr>
          <w:sz w:val="28"/>
          <w:szCs w:val="28"/>
          <w:lang w:eastAsia="uk-UA"/>
        </w:rPr>
        <w:t xml:space="preserve">, </w:t>
      </w:r>
      <w:proofErr w:type="spellStart"/>
      <w:r w:rsidRPr="0015463F">
        <w:rPr>
          <w:sz w:val="28"/>
          <w:szCs w:val="28"/>
          <w:lang w:eastAsia="uk-UA"/>
        </w:rPr>
        <w:t>використанню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телекомунікацій</w:t>
      </w:r>
      <w:proofErr w:type="spellEnd"/>
      <w:r w:rsidRPr="0015463F">
        <w:rPr>
          <w:sz w:val="28"/>
          <w:szCs w:val="28"/>
          <w:lang w:eastAsia="uk-UA"/>
        </w:rPr>
        <w:t xml:space="preserve">, в т.ч. </w:t>
      </w:r>
      <w:proofErr w:type="spellStart"/>
      <w:r w:rsidRPr="0015463F">
        <w:rPr>
          <w:sz w:val="28"/>
          <w:szCs w:val="28"/>
          <w:lang w:eastAsia="uk-UA"/>
        </w:rPr>
        <w:t>соціальних</w:t>
      </w:r>
      <w:proofErr w:type="spellEnd"/>
      <w:r w:rsidRPr="0015463F">
        <w:rPr>
          <w:sz w:val="28"/>
          <w:szCs w:val="28"/>
          <w:lang w:eastAsia="uk-UA"/>
        </w:rPr>
        <w:t xml:space="preserve"> мереж. </w:t>
      </w:r>
      <w:proofErr w:type="spellStart"/>
      <w:r w:rsidRPr="0015463F">
        <w:rPr>
          <w:sz w:val="28"/>
          <w:szCs w:val="28"/>
          <w:lang w:eastAsia="uk-UA"/>
        </w:rPr>
        <w:t>Всі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медичні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працівники</w:t>
      </w:r>
      <w:proofErr w:type="spellEnd"/>
      <w:r w:rsidRPr="0015463F">
        <w:rPr>
          <w:sz w:val="28"/>
          <w:szCs w:val="28"/>
          <w:lang w:eastAsia="uk-UA"/>
        </w:rPr>
        <w:t xml:space="preserve"> закладу </w:t>
      </w:r>
      <w:proofErr w:type="spellStart"/>
      <w:r w:rsidRPr="0015463F">
        <w:rPr>
          <w:sz w:val="28"/>
          <w:szCs w:val="28"/>
          <w:lang w:eastAsia="uk-UA"/>
        </w:rPr>
        <w:t>володіють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навичками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надання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послуг</w:t>
      </w:r>
      <w:proofErr w:type="spellEnd"/>
      <w:r w:rsidRPr="0015463F">
        <w:rPr>
          <w:sz w:val="28"/>
          <w:szCs w:val="28"/>
          <w:lang w:eastAsia="uk-UA"/>
        </w:rPr>
        <w:t xml:space="preserve"> з </w:t>
      </w:r>
      <w:proofErr w:type="spellStart"/>
      <w:r w:rsidRPr="0015463F">
        <w:rPr>
          <w:sz w:val="28"/>
          <w:szCs w:val="28"/>
          <w:lang w:eastAsia="uk-UA"/>
        </w:rPr>
        <w:t>використанням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телемедицини</w:t>
      </w:r>
      <w:proofErr w:type="spellEnd"/>
      <w:r w:rsidRPr="0015463F">
        <w:rPr>
          <w:sz w:val="28"/>
          <w:szCs w:val="28"/>
          <w:lang w:val="uk-UA" w:eastAsia="uk-UA"/>
        </w:rPr>
        <w:t>.</w:t>
      </w:r>
    </w:p>
    <w:p w14:paraId="718367BD" w14:textId="77777777" w:rsidR="001F0397" w:rsidRPr="0015463F" w:rsidRDefault="001F0397" w:rsidP="001F0397">
      <w:pPr>
        <w:ind w:left="284" w:firstLine="284"/>
        <w:rPr>
          <w:sz w:val="28"/>
          <w:szCs w:val="28"/>
          <w:lang w:val="uk-UA" w:eastAsia="uk-UA"/>
        </w:rPr>
      </w:pPr>
    </w:p>
    <w:p w14:paraId="592FA343" w14:textId="77777777" w:rsidR="001F0397" w:rsidRPr="0015463F" w:rsidRDefault="001F0397" w:rsidP="001F0397">
      <w:pPr>
        <w:pStyle w:val="a3"/>
        <w:ind w:left="426" w:firstLine="284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5463F">
        <w:rPr>
          <w:rFonts w:ascii="Times New Roman" w:hAnsi="Times New Roman"/>
          <w:b/>
          <w:bCs/>
          <w:i/>
          <w:iCs/>
          <w:sz w:val="28"/>
          <w:szCs w:val="28"/>
        </w:rPr>
        <w:t>5.3. Підвищення керованості закладу</w:t>
      </w:r>
    </w:p>
    <w:p w14:paraId="139726DF" w14:textId="77777777" w:rsidR="001F0397" w:rsidRPr="0015463F" w:rsidRDefault="001F0397" w:rsidP="001F0397">
      <w:pPr>
        <w:pStyle w:val="a3"/>
        <w:ind w:left="426" w:hanging="142"/>
        <w:rPr>
          <w:rFonts w:ascii="Times New Roman" w:hAnsi="Times New Roman"/>
          <w:sz w:val="28"/>
          <w:szCs w:val="28"/>
        </w:rPr>
      </w:pPr>
      <w:r w:rsidRPr="0015463F">
        <w:rPr>
          <w:rFonts w:ascii="Times New Roman" w:hAnsi="Times New Roman"/>
          <w:sz w:val="28"/>
          <w:szCs w:val="28"/>
        </w:rPr>
        <w:t xml:space="preserve"> </w:t>
      </w:r>
      <w:r w:rsidRPr="00604643">
        <w:rPr>
          <w:rFonts w:ascii="Times New Roman" w:hAnsi="Times New Roman"/>
          <w:sz w:val="28"/>
          <w:szCs w:val="28"/>
          <w:lang w:val="ru-RU"/>
        </w:rPr>
        <w:t xml:space="preserve">    1</w:t>
      </w:r>
      <w:r w:rsidRPr="0015463F">
        <w:rPr>
          <w:rFonts w:ascii="Times New Roman" w:hAnsi="Times New Roman"/>
          <w:sz w:val="28"/>
          <w:szCs w:val="28"/>
        </w:rPr>
        <w:t>. Залучення додаткових коштів – до 20</w:t>
      </w:r>
      <w:r w:rsidRPr="00604643">
        <w:rPr>
          <w:rFonts w:ascii="Times New Roman" w:hAnsi="Times New Roman"/>
          <w:sz w:val="28"/>
          <w:szCs w:val="28"/>
          <w:lang w:val="ru-RU"/>
        </w:rPr>
        <w:t>27</w:t>
      </w:r>
      <w:r w:rsidRPr="0015463F">
        <w:rPr>
          <w:rFonts w:ascii="Times New Roman" w:hAnsi="Times New Roman"/>
          <w:sz w:val="28"/>
          <w:szCs w:val="28"/>
        </w:rPr>
        <w:t xml:space="preserve"> року залучити до 15% бюджету закладу додатково.</w:t>
      </w:r>
    </w:p>
    <w:p w14:paraId="28BAF136" w14:textId="77777777" w:rsidR="001F0397" w:rsidRPr="0015463F" w:rsidRDefault="001F0397" w:rsidP="001F0397">
      <w:pPr>
        <w:pStyle w:val="a3"/>
        <w:ind w:left="426" w:hanging="142"/>
        <w:rPr>
          <w:rFonts w:ascii="Times New Roman" w:hAnsi="Times New Roman"/>
          <w:sz w:val="28"/>
          <w:szCs w:val="28"/>
        </w:rPr>
      </w:pPr>
      <w:r w:rsidRPr="0015463F">
        <w:rPr>
          <w:rFonts w:ascii="Times New Roman" w:hAnsi="Times New Roman"/>
          <w:sz w:val="28"/>
          <w:szCs w:val="28"/>
        </w:rPr>
        <w:t xml:space="preserve">    2. Підвищення фінансової ефективності та стабільності</w:t>
      </w:r>
      <w:r w:rsidRPr="0015463F">
        <w:rPr>
          <w:rFonts w:ascii="Times New Roman" w:hAnsi="Times New Roman"/>
          <w:sz w:val="28"/>
          <w:szCs w:val="28"/>
          <w:lang w:val="ru-RU"/>
        </w:rPr>
        <w:t>:</w:t>
      </w:r>
    </w:p>
    <w:p w14:paraId="26C460F0" w14:textId="77777777" w:rsidR="001F0397" w:rsidRPr="0015463F" w:rsidRDefault="001F0397" w:rsidP="001F0397">
      <w:pPr>
        <w:pStyle w:val="a3"/>
        <w:ind w:left="426" w:hanging="142"/>
        <w:rPr>
          <w:rFonts w:ascii="Times New Roman" w:hAnsi="Times New Roman"/>
          <w:sz w:val="28"/>
          <w:szCs w:val="28"/>
        </w:rPr>
      </w:pPr>
      <w:r w:rsidRPr="0015463F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15463F">
        <w:rPr>
          <w:rFonts w:ascii="Times New Roman" w:hAnsi="Times New Roman"/>
          <w:sz w:val="28"/>
          <w:szCs w:val="28"/>
        </w:rPr>
        <w:t>– Рівень затрат на оплату праці повинен не перевищувати 7</w:t>
      </w:r>
      <w:r w:rsidRPr="0015463F">
        <w:rPr>
          <w:rFonts w:ascii="Times New Roman" w:hAnsi="Times New Roman"/>
          <w:sz w:val="28"/>
          <w:szCs w:val="28"/>
          <w:lang w:val="ru-RU"/>
        </w:rPr>
        <w:t>5</w:t>
      </w:r>
      <w:r w:rsidRPr="0015463F">
        <w:rPr>
          <w:rFonts w:ascii="Times New Roman" w:hAnsi="Times New Roman"/>
          <w:sz w:val="28"/>
          <w:szCs w:val="28"/>
        </w:rPr>
        <w:t>% від надходжень до фінансового плану.</w:t>
      </w:r>
    </w:p>
    <w:p w14:paraId="56C79321" w14:textId="77777777" w:rsidR="001F0397" w:rsidRPr="0015463F" w:rsidRDefault="001F0397" w:rsidP="001F0397">
      <w:pPr>
        <w:pStyle w:val="a3"/>
        <w:ind w:left="426" w:hanging="142"/>
        <w:rPr>
          <w:rFonts w:ascii="Times New Roman" w:hAnsi="Times New Roman"/>
          <w:sz w:val="28"/>
          <w:szCs w:val="28"/>
        </w:rPr>
      </w:pPr>
      <w:r w:rsidRPr="0015463F">
        <w:rPr>
          <w:rFonts w:ascii="Times New Roman" w:hAnsi="Times New Roman"/>
          <w:sz w:val="28"/>
          <w:szCs w:val="28"/>
        </w:rPr>
        <w:t xml:space="preserve">    3. Мінімальна оплата праці лікарів 20,0 </w:t>
      </w:r>
      <w:proofErr w:type="spellStart"/>
      <w:r w:rsidRPr="0015463F">
        <w:rPr>
          <w:rFonts w:ascii="Times New Roman" w:hAnsi="Times New Roman"/>
          <w:sz w:val="28"/>
          <w:szCs w:val="28"/>
        </w:rPr>
        <w:t>тис.грн</w:t>
      </w:r>
      <w:proofErr w:type="spellEnd"/>
      <w:r w:rsidRPr="0015463F">
        <w:rPr>
          <w:rFonts w:ascii="Times New Roman" w:hAnsi="Times New Roman"/>
          <w:sz w:val="28"/>
          <w:szCs w:val="28"/>
        </w:rPr>
        <w:t xml:space="preserve">. та в сестер медичних – 13,5 </w:t>
      </w:r>
      <w:proofErr w:type="spellStart"/>
      <w:r w:rsidRPr="0015463F">
        <w:rPr>
          <w:rFonts w:ascii="Times New Roman" w:hAnsi="Times New Roman"/>
          <w:sz w:val="28"/>
          <w:szCs w:val="28"/>
        </w:rPr>
        <w:t>тис.грн</w:t>
      </w:r>
      <w:proofErr w:type="spellEnd"/>
      <w:r w:rsidRPr="0015463F">
        <w:rPr>
          <w:rFonts w:ascii="Times New Roman" w:hAnsi="Times New Roman"/>
          <w:sz w:val="28"/>
          <w:szCs w:val="28"/>
        </w:rPr>
        <w:t>.</w:t>
      </w:r>
    </w:p>
    <w:p w14:paraId="41643ED1" w14:textId="202CC9CD" w:rsidR="001F0397" w:rsidRPr="0015463F" w:rsidRDefault="001F0397" w:rsidP="001F0397">
      <w:pPr>
        <w:pStyle w:val="a3"/>
        <w:ind w:left="426" w:hanging="142"/>
        <w:rPr>
          <w:rFonts w:ascii="Times New Roman" w:hAnsi="Times New Roman"/>
          <w:sz w:val="28"/>
          <w:szCs w:val="28"/>
        </w:rPr>
      </w:pPr>
      <w:r w:rsidRPr="0015463F">
        <w:rPr>
          <w:rFonts w:ascii="Times New Roman" w:hAnsi="Times New Roman"/>
          <w:sz w:val="28"/>
          <w:szCs w:val="28"/>
        </w:rPr>
        <w:t xml:space="preserve">     Залучати додаткові кошти в</w:t>
      </w:r>
      <w:r w:rsidR="00AD675A">
        <w:rPr>
          <w:rFonts w:ascii="Times New Roman" w:hAnsi="Times New Roman"/>
          <w:sz w:val="28"/>
          <w:szCs w:val="28"/>
        </w:rPr>
        <w:t>п</w:t>
      </w:r>
      <w:r w:rsidRPr="0015463F">
        <w:rPr>
          <w:rFonts w:ascii="Times New Roman" w:hAnsi="Times New Roman"/>
          <w:sz w:val="28"/>
          <w:szCs w:val="28"/>
        </w:rPr>
        <w:t>родовж 2025-2027 років на придбання новітнього обладнання.</w:t>
      </w:r>
    </w:p>
    <w:p w14:paraId="3DCAABFF" w14:textId="77777777" w:rsidR="001F0397" w:rsidRPr="0015463F" w:rsidRDefault="001F0397" w:rsidP="001F0397">
      <w:pPr>
        <w:pStyle w:val="a3"/>
        <w:ind w:left="426" w:hanging="142"/>
        <w:rPr>
          <w:rFonts w:ascii="Times New Roman" w:hAnsi="Times New Roman"/>
          <w:sz w:val="28"/>
          <w:szCs w:val="28"/>
        </w:rPr>
      </w:pPr>
      <w:r w:rsidRPr="0015463F">
        <w:rPr>
          <w:rFonts w:ascii="Times New Roman" w:hAnsi="Times New Roman"/>
          <w:sz w:val="28"/>
          <w:szCs w:val="28"/>
        </w:rPr>
        <w:t xml:space="preserve">    4. Участь у грантових програмах, залучення благодійних внесків. </w:t>
      </w:r>
    </w:p>
    <w:p w14:paraId="233527D6" w14:textId="77777777" w:rsidR="001F0397" w:rsidRPr="0015463F" w:rsidRDefault="001F0397" w:rsidP="001F0397">
      <w:pPr>
        <w:pStyle w:val="a3"/>
        <w:ind w:left="426" w:hanging="142"/>
        <w:rPr>
          <w:rFonts w:ascii="Times New Roman" w:hAnsi="Times New Roman"/>
          <w:sz w:val="28"/>
          <w:szCs w:val="28"/>
        </w:rPr>
      </w:pPr>
      <w:r w:rsidRPr="0015463F">
        <w:rPr>
          <w:rFonts w:ascii="Times New Roman" w:hAnsi="Times New Roman"/>
          <w:sz w:val="28"/>
          <w:szCs w:val="28"/>
        </w:rPr>
        <w:t xml:space="preserve">   5. Впровадження енергозберігаючих технологій в організації  діяльності ЗОЗ первинного рівня та експлуатації приміщень.</w:t>
      </w:r>
    </w:p>
    <w:p w14:paraId="4945FA2F" w14:textId="77777777" w:rsidR="001F0397" w:rsidRPr="0015463F" w:rsidRDefault="001F0397" w:rsidP="001F0397">
      <w:pPr>
        <w:pStyle w:val="a3"/>
        <w:ind w:left="426" w:hanging="142"/>
        <w:rPr>
          <w:rFonts w:ascii="Times New Roman" w:hAnsi="Times New Roman"/>
          <w:sz w:val="28"/>
          <w:szCs w:val="28"/>
        </w:rPr>
      </w:pPr>
      <w:r w:rsidRPr="0015463F">
        <w:rPr>
          <w:rFonts w:ascii="Times New Roman" w:hAnsi="Times New Roman"/>
          <w:sz w:val="28"/>
          <w:szCs w:val="28"/>
        </w:rPr>
        <w:t xml:space="preserve">    6. Кількість штатних одиниць підприємства встановлюється </w:t>
      </w:r>
      <w:proofErr w:type="spellStart"/>
      <w:r w:rsidRPr="0015463F">
        <w:rPr>
          <w:rFonts w:ascii="Times New Roman" w:hAnsi="Times New Roman"/>
          <w:sz w:val="28"/>
          <w:szCs w:val="28"/>
        </w:rPr>
        <w:t>пропорційно</w:t>
      </w:r>
      <w:proofErr w:type="spellEnd"/>
      <w:r w:rsidRPr="0015463F">
        <w:rPr>
          <w:rFonts w:ascii="Times New Roman" w:hAnsi="Times New Roman"/>
          <w:sz w:val="28"/>
          <w:szCs w:val="28"/>
        </w:rPr>
        <w:t xml:space="preserve"> чисельності обслуговуваного населення.</w:t>
      </w:r>
    </w:p>
    <w:p w14:paraId="1C9BB4D1" w14:textId="77777777" w:rsidR="001F0397" w:rsidRPr="0015463F" w:rsidRDefault="001F0397" w:rsidP="001F0397">
      <w:pPr>
        <w:ind w:firstLine="284"/>
        <w:rPr>
          <w:sz w:val="28"/>
          <w:szCs w:val="28"/>
        </w:rPr>
      </w:pPr>
      <w:r w:rsidRPr="0015463F">
        <w:rPr>
          <w:b/>
          <w:i/>
          <w:sz w:val="28"/>
          <w:szCs w:val="28"/>
          <w:lang w:val="uk-UA" w:eastAsia="uk-UA"/>
        </w:rPr>
        <w:t xml:space="preserve">     5.</w:t>
      </w:r>
      <w:r w:rsidRPr="0015463F">
        <w:rPr>
          <w:b/>
          <w:i/>
          <w:sz w:val="28"/>
          <w:szCs w:val="28"/>
          <w:lang w:eastAsia="uk-UA"/>
        </w:rPr>
        <w:t xml:space="preserve">4. </w:t>
      </w:r>
      <w:proofErr w:type="spellStart"/>
      <w:r w:rsidRPr="0015463F">
        <w:rPr>
          <w:b/>
          <w:i/>
          <w:sz w:val="28"/>
          <w:szCs w:val="28"/>
          <w:lang w:eastAsia="uk-UA"/>
        </w:rPr>
        <w:t>Популяризація</w:t>
      </w:r>
      <w:proofErr w:type="spellEnd"/>
      <w:r w:rsidRPr="0015463F">
        <w:rPr>
          <w:b/>
          <w:i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i/>
          <w:sz w:val="28"/>
          <w:szCs w:val="28"/>
          <w:lang w:eastAsia="uk-UA"/>
        </w:rPr>
        <w:t>сімейної</w:t>
      </w:r>
      <w:proofErr w:type="spellEnd"/>
      <w:r w:rsidRPr="0015463F">
        <w:rPr>
          <w:b/>
          <w:i/>
          <w:sz w:val="28"/>
          <w:szCs w:val="28"/>
          <w:lang w:eastAsia="uk-UA"/>
        </w:rPr>
        <w:t xml:space="preserve"> </w:t>
      </w:r>
      <w:proofErr w:type="spellStart"/>
      <w:r w:rsidRPr="0015463F">
        <w:rPr>
          <w:b/>
          <w:i/>
          <w:sz w:val="28"/>
          <w:szCs w:val="28"/>
          <w:lang w:eastAsia="uk-UA"/>
        </w:rPr>
        <w:t>медицини</w:t>
      </w:r>
      <w:proofErr w:type="spellEnd"/>
      <w:r w:rsidRPr="0015463F">
        <w:rPr>
          <w:b/>
          <w:i/>
          <w:sz w:val="28"/>
          <w:szCs w:val="28"/>
          <w:lang w:eastAsia="uk-UA"/>
        </w:rPr>
        <w:t>:</w:t>
      </w:r>
    </w:p>
    <w:p w14:paraId="1C74844E" w14:textId="77777777" w:rsidR="001F0397" w:rsidRPr="0015463F" w:rsidRDefault="001F0397" w:rsidP="001F0397">
      <w:pPr>
        <w:pStyle w:val="a7"/>
        <w:ind w:left="142" w:firstLine="284"/>
        <w:rPr>
          <w:rFonts w:eastAsia="Times New Roman"/>
          <w:color w:val="auto"/>
          <w:sz w:val="28"/>
          <w:szCs w:val="28"/>
          <w:lang w:eastAsia="uk-UA"/>
        </w:rPr>
      </w:pPr>
      <w:r w:rsidRPr="0015463F">
        <w:rPr>
          <w:rFonts w:eastAsia="Times New Roman"/>
          <w:color w:val="auto"/>
          <w:sz w:val="28"/>
          <w:szCs w:val="28"/>
          <w:lang w:eastAsia="uk-UA"/>
        </w:rPr>
        <w:t xml:space="preserve">     1. Ведення сайту та ФБ сторінки закладу.</w:t>
      </w:r>
    </w:p>
    <w:p w14:paraId="3D0457AA" w14:textId="77777777" w:rsidR="001F0397" w:rsidRPr="0015463F" w:rsidRDefault="001F0397" w:rsidP="001F0397">
      <w:pPr>
        <w:pStyle w:val="a7"/>
        <w:ind w:left="709"/>
        <w:rPr>
          <w:rFonts w:eastAsia="Times New Roman"/>
          <w:color w:val="auto"/>
          <w:sz w:val="28"/>
          <w:szCs w:val="28"/>
          <w:lang w:eastAsia="uk-UA"/>
        </w:rPr>
      </w:pPr>
      <w:r w:rsidRPr="0015463F">
        <w:rPr>
          <w:rFonts w:eastAsia="Times New Roman"/>
          <w:color w:val="auto"/>
          <w:sz w:val="28"/>
          <w:szCs w:val="28"/>
          <w:lang w:eastAsia="uk-UA"/>
        </w:rPr>
        <w:t>2. Кількість матеріалу, що опубліковано за місяць складатиме не менше актуальних 3-х тем.</w:t>
      </w:r>
    </w:p>
    <w:p w14:paraId="05B4D243" w14:textId="688AF3F3" w:rsidR="001F0397" w:rsidRPr="00012D7B" w:rsidRDefault="001F0397" w:rsidP="00012D7B">
      <w:pPr>
        <w:pStyle w:val="a7"/>
        <w:ind w:left="709"/>
        <w:rPr>
          <w:rFonts w:eastAsia="Times New Roman"/>
          <w:color w:val="auto"/>
          <w:sz w:val="28"/>
          <w:szCs w:val="28"/>
          <w:lang w:eastAsia="uk-UA"/>
        </w:rPr>
      </w:pPr>
      <w:r w:rsidRPr="0015463F">
        <w:rPr>
          <w:rFonts w:eastAsia="Times New Roman"/>
          <w:color w:val="auto"/>
          <w:sz w:val="28"/>
          <w:szCs w:val="28"/>
          <w:lang w:eastAsia="uk-UA"/>
        </w:rPr>
        <w:t>3. Збільшувати кількість звернень громадян через сайт чи сторінку до кінця року не менше 30.</w:t>
      </w:r>
    </w:p>
    <w:p w14:paraId="04F300C7" w14:textId="77777777" w:rsidR="001F0397" w:rsidRPr="00604643" w:rsidRDefault="001F0397" w:rsidP="001F0397">
      <w:pPr>
        <w:ind w:firstLine="284"/>
        <w:rPr>
          <w:b/>
          <w:i/>
          <w:sz w:val="28"/>
          <w:szCs w:val="28"/>
          <w:lang w:val="uk-UA" w:eastAsia="uk-UA"/>
        </w:rPr>
      </w:pPr>
      <w:r w:rsidRPr="0015463F">
        <w:rPr>
          <w:b/>
          <w:i/>
          <w:sz w:val="28"/>
          <w:szCs w:val="28"/>
          <w:lang w:val="uk-UA" w:eastAsia="uk-UA"/>
        </w:rPr>
        <w:t xml:space="preserve">     5.5. </w:t>
      </w:r>
      <w:r w:rsidRPr="00604643">
        <w:rPr>
          <w:b/>
          <w:i/>
          <w:sz w:val="28"/>
          <w:szCs w:val="28"/>
          <w:lang w:val="uk-UA" w:eastAsia="uk-UA"/>
        </w:rPr>
        <w:t>Розвиток стосунків із населенням:</w:t>
      </w:r>
    </w:p>
    <w:p w14:paraId="79717AC0" w14:textId="032F49C5" w:rsidR="001F0397" w:rsidRPr="00604643" w:rsidRDefault="00CB1643" w:rsidP="001F0397">
      <w:pPr>
        <w:ind w:left="709" w:hanging="425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1.</w:t>
      </w:r>
      <w:r w:rsidR="001F0397" w:rsidRPr="00604643">
        <w:rPr>
          <w:sz w:val="28"/>
          <w:szCs w:val="28"/>
          <w:lang w:val="uk-UA" w:eastAsia="uk-UA"/>
        </w:rPr>
        <w:t>Створення культури довіри між медичними працівниками та жителями громади  за рахунок проведення семінарів – тренінгів для медичних працівників та діалог медичних працівників з населенням міста у форматі круглих столів, покрокове роз’яснення на сайті міста та в місцевих ЗМІ.</w:t>
      </w:r>
    </w:p>
    <w:p w14:paraId="117F1B41" w14:textId="0561FEAF" w:rsidR="001F0397" w:rsidRPr="0015463F" w:rsidRDefault="00CB1643" w:rsidP="001F0397">
      <w:pPr>
        <w:ind w:left="709" w:hanging="425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 xml:space="preserve">2. </w:t>
      </w:r>
      <w:proofErr w:type="spellStart"/>
      <w:r w:rsidR="001F0397" w:rsidRPr="0015463F">
        <w:rPr>
          <w:sz w:val="28"/>
          <w:szCs w:val="28"/>
          <w:lang w:eastAsia="uk-UA"/>
        </w:rPr>
        <w:t>Півищувати</w:t>
      </w:r>
      <w:proofErr w:type="spellEnd"/>
      <w:r w:rsidR="001F0397" w:rsidRPr="0015463F">
        <w:rPr>
          <w:sz w:val="28"/>
          <w:szCs w:val="28"/>
          <w:lang w:eastAsia="uk-UA"/>
        </w:rPr>
        <w:t xml:space="preserve"> рейтинг </w:t>
      </w:r>
      <w:proofErr w:type="spellStart"/>
      <w:r w:rsidR="001F0397" w:rsidRPr="0015463F">
        <w:rPr>
          <w:sz w:val="28"/>
          <w:szCs w:val="28"/>
          <w:lang w:eastAsia="uk-UA"/>
        </w:rPr>
        <w:t>довіри</w:t>
      </w:r>
      <w:proofErr w:type="spellEnd"/>
      <w:r w:rsidR="001F0397" w:rsidRPr="0015463F">
        <w:rPr>
          <w:sz w:val="28"/>
          <w:szCs w:val="28"/>
          <w:lang w:eastAsia="uk-UA"/>
        </w:rPr>
        <w:t xml:space="preserve"> до </w:t>
      </w:r>
      <w:proofErr w:type="spellStart"/>
      <w:r w:rsidR="001F0397" w:rsidRPr="0015463F">
        <w:rPr>
          <w:sz w:val="28"/>
          <w:szCs w:val="28"/>
          <w:lang w:eastAsia="uk-UA"/>
        </w:rPr>
        <w:t>сімейного</w:t>
      </w:r>
      <w:proofErr w:type="spellEnd"/>
      <w:r w:rsidR="001F0397" w:rsidRPr="0015463F">
        <w:rPr>
          <w:sz w:val="28"/>
          <w:szCs w:val="28"/>
          <w:lang w:eastAsia="uk-UA"/>
        </w:rPr>
        <w:t xml:space="preserve"> </w:t>
      </w:r>
      <w:proofErr w:type="spellStart"/>
      <w:r w:rsidR="001F0397" w:rsidRPr="0015463F">
        <w:rPr>
          <w:sz w:val="28"/>
          <w:szCs w:val="28"/>
          <w:lang w:eastAsia="uk-UA"/>
        </w:rPr>
        <w:t>лікаря</w:t>
      </w:r>
      <w:proofErr w:type="spellEnd"/>
      <w:r w:rsidR="001F0397" w:rsidRPr="0015463F">
        <w:rPr>
          <w:sz w:val="28"/>
          <w:szCs w:val="28"/>
          <w:lang w:eastAsia="uk-UA"/>
        </w:rPr>
        <w:t xml:space="preserve"> в </w:t>
      </w:r>
      <w:proofErr w:type="spellStart"/>
      <w:proofErr w:type="gramStart"/>
      <w:r w:rsidR="001F0397" w:rsidRPr="0015463F">
        <w:rPr>
          <w:sz w:val="28"/>
          <w:szCs w:val="28"/>
          <w:lang w:eastAsia="uk-UA"/>
        </w:rPr>
        <w:t>громаді</w:t>
      </w:r>
      <w:proofErr w:type="spellEnd"/>
      <w:r w:rsidR="001F0397" w:rsidRPr="0015463F">
        <w:rPr>
          <w:sz w:val="28"/>
          <w:szCs w:val="28"/>
          <w:lang w:eastAsia="uk-UA"/>
        </w:rPr>
        <w:t>(</w:t>
      </w:r>
      <w:proofErr w:type="spellStart"/>
      <w:proofErr w:type="gramEnd"/>
      <w:r w:rsidR="001F0397" w:rsidRPr="0015463F">
        <w:rPr>
          <w:sz w:val="28"/>
          <w:szCs w:val="28"/>
          <w:lang w:eastAsia="uk-UA"/>
        </w:rPr>
        <w:t>систематичне</w:t>
      </w:r>
      <w:proofErr w:type="spellEnd"/>
      <w:r w:rsidR="001F0397" w:rsidRPr="0015463F">
        <w:rPr>
          <w:sz w:val="28"/>
          <w:szCs w:val="28"/>
          <w:lang w:eastAsia="uk-UA"/>
        </w:rPr>
        <w:t xml:space="preserve"> </w:t>
      </w:r>
      <w:proofErr w:type="spellStart"/>
      <w:r w:rsidR="001F0397" w:rsidRPr="0015463F">
        <w:rPr>
          <w:sz w:val="28"/>
          <w:szCs w:val="28"/>
          <w:lang w:eastAsia="uk-UA"/>
        </w:rPr>
        <w:t>анкетування</w:t>
      </w:r>
      <w:proofErr w:type="spellEnd"/>
      <w:r w:rsidR="001F0397" w:rsidRPr="0015463F">
        <w:rPr>
          <w:sz w:val="28"/>
          <w:szCs w:val="28"/>
          <w:lang w:eastAsia="uk-UA"/>
        </w:rPr>
        <w:t xml:space="preserve"> та </w:t>
      </w:r>
      <w:proofErr w:type="spellStart"/>
      <w:r w:rsidR="001F0397" w:rsidRPr="0015463F">
        <w:rPr>
          <w:sz w:val="28"/>
          <w:szCs w:val="28"/>
          <w:lang w:eastAsia="uk-UA"/>
        </w:rPr>
        <w:t>опитування</w:t>
      </w:r>
      <w:proofErr w:type="spellEnd"/>
      <w:r w:rsidR="001F0397" w:rsidRPr="0015463F">
        <w:rPr>
          <w:sz w:val="28"/>
          <w:szCs w:val="28"/>
          <w:lang w:eastAsia="uk-UA"/>
        </w:rPr>
        <w:t>).</w:t>
      </w:r>
    </w:p>
    <w:p w14:paraId="544537B2" w14:textId="23282CF2" w:rsidR="001F0397" w:rsidRPr="0015463F" w:rsidRDefault="00CB1643" w:rsidP="001F0397">
      <w:pPr>
        <w:ind w:left="709" w:hanging="425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3. </w:t>
      </w:r>
      <w:r w:rsidR="001F0397" w:rsidRPr="0015463F">
        <w:rPr>
          <w:sz w:val="28"/>
          <w:szCs w:val="28"/>
          <w:lang w:eastAsia="uk-UA"/>
        </w:rPr>
        <w:t xml:space="preserve">Активна </w:t>
      </w:r>
      <w:proofErr w:type="spellStart"/>
      <w:r w:rsidR="001F0397" w:rsidRPr="0015463F">
        <w:rPr>
          <w:sz w:val="28"/>
          <w:szCs w:val="28"/>
          <w:lang w:eastAsia="uk-UA"/>
        </w:rPr>
        <w:t>просвітницька</w:t>
      </w:r>
      <w:proofErr w:type="spellEnd"/>
      <w:r w:rsidR="001F0397" w:rsidRPr="0015463F">
        <w:rPr>
          <w:sz w:val="28"/>
          <w:szCs w:val="28"/>
          <w:lang w:eastAsia="uk-UA"/>
        </w:rPr>
        <w:t xml:space="preserve"> робота </w:t>
      </w:r>
      <w:proofErr w:type="spellStart"/>
      <w:r w:rsidR="001F0397" w:rsidRPr="0015463F">
        <w:rPr>
          <w:sz w:val="28"/>
          <w:szCs w:val="28"/>
          <w:lang w:eastAsia="uk-UA"/>
        </w:rPr>
        <w:t>медичних</w:t>
      </w:r>
      <w:proofErr w:type="spellEnd"/>
      <w:r w:rsidR="001F0397" w:rsidRPr="0015463F">
        <w:rPr>
          <w:sz w:val="28"/>
          <w:szCs w:val="28"/>
          <w:lang w:eastAsia="uk-UA"/>
        </w:rPr>
        <w:t xml:space="preserve"> </w:t>
      </w:r>
      <w:proofErr w:type="spellStart"/>
      <w:r w:rsidR="001F0397" w:rsidRPr="0015463F">
        <w:rPr>
          <w:sz w:val="28"/>
          <w:szCs w:val="28"/>
          <w:lang w:eastAsia="uk-UA"/>
        </w:rPr>
        <w:t>прац</w:t>
      </w:r>
      <w:proofErr w:type="spellEnd"/>
      <w:r w:rsidR="00D11323">
        <w:rPr>
          <w:sz w:val="28"/>
          <w:szCs w:val="28"/>
          <w:lang w:val="uk-UA" w:eastAsia="uk-UA"/>
        </w:rPr>
        <w:t>і</w:t>
      </w:r>
      <w:proofErr w:type="spellStart"/>
      <w:r w:rsidR="001F0397" w:rsidRPr="0015463F">
        <w:rPr>
          <w:sz w:val="28"/>
          <w:szCs w:val="28"/>
          <w:lang w:eastAsia="uk-UA"/>
        </w:rPr>
        <w:t>вників</w:t>
      </w:r>
      <w:proofErr w:type="spellEnd"/>
      <w:r w:rsidR="001F0397" w:rsidRPr="0015463F">
        <w:rPr>
          <w:sz w:val="28"/>
          <w:szCs w:val="28"/>
          <w:lang w:eastAsia="uk-UA"/>
        </w:rPr>
        <w:t xml:space="preserve"> з </w:t>
      </w:r>
      <w:proofErr w:type="spellStart"/>
      <w:r w:rsidR="001F0397" w:rsidRPr="0015463F">
        <w:rPr>
          <w:sz w:val="28"/>
          <w:szCs w:val="28"/>
          <w:lang w:eastAsia="uk-UA"/>
        </w:rPr>
        <w:t>населенням</w:t>
      </w:r>
      <w:proofErr w:type="spellEnd"/>
      <w:r w:rsidR="001F0397" w:rsidRPr="0015463F">
        <w:rPr>
          <w:sz w:val="28"/>
          <w:szCs w:val="28"/>
          <w:lang w:eastAsia="uk-UA"/>
        </w:rPr>
        <w:t xml:space="preserve"> з </w:t>
      </w:r>
      <w:proofErr w:type="spellStart"/>
      <w:r w:rsidR="001F0397" w:rsidRPr="0015463F">
        <w:rPr>
          <w:sz w:val="28"/>
          <w:szCs w:val="28"/>
          <w:lang w:eastAsia="uk-UA"/>
        </w:rPr>
        <w:t>формування</w:t>
      </w:r>
      <w:proofErr w:type="spellEnd"/>
      <w:r w:rsidR="001F0397" w:rsidRPr="0015463F">
        <w:rPr>
          <w:sz w:val="28"/>
          <w:szCs w:val="28"/>
          <w:lang w:eastAsia="uk-UA"/>
        </w:rPr>
        <w:t xml:space="preserve"> здорового способу </w:t>
      </w:r>
      <w:proofErr w:type="spellStart"/>
      <w:r w:rsidR="001F0397" w:rsidRPr="0015463F">
        <w:rPr>
          <w:sz w:val="28"/>
          <w:szCs w:val="28"/>
          <w:lang w:eastAsia="uk-UA"/>
        </w:rPr>
        <w:t>життя</w:t>
      </w:r>
      <w:proofErr w:type="spellEnd"/>
      <w:r w:rsidR="001F0397" w:rsidRPr="0015463F">
        <w:rPr>
          <w:sz w:val="28"/>
          <w:szCs w:val="28"/>
          <w:lang w:eastAsia="uk-UA"/>
        </w:rPr>
        <w:t>.</w:t>
      </w:r>
    </w:p>
    <w:p w14:paraId="39A14353" w14:textId="22048DC0" w:rsidR="001F0397" w:rsidRDefault="00CB1643" w:rsidP="00124BBA">
      <w:pPr>
        <w:ind w:left="709" w:hanging="425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4.</w:t>
      </w:r>
      <w:proofErr w:type="spellStart"/>
      <w:r w:rsidR="001F0397" w:rsidRPr="0015463F">
        <w:rPr>
          <w:sz w:val="28"/>
          <w:szCs w:val="28"/>
          <w:lang w:eastAsia="uk-UA"/>
        </w:rPr>
        <w:t>Залучати</w:t>
      </w:r>
      <w:proofErr w:type="spellEnd"/>
      <w:r w:rsidR="001F0397" w:rsidRPr="0015463F">
        <w:rPr>
          <w:sz w:val="28"/>
          <w:szCs w:val="28"/>
          <w:lang w:eastAsia="uk-UA"/>
        </w:rPr>
        <w:t xml:space="preserve"> </w:t>
      </w:r>
      <w:proofErr w:type="spellStart"/>
      <w:r w:rsidR="001F0397" w:rsidRPr="0015463F">
        <w:rPr>
          <w:sz w:val="28"/>
          <w:szCs w:val="28"/>
          <w:lang w:eastAsia="uk-UA"/>
        </w:rPr>
        <w:t>щорічно</w:t>
      </w:r>
      <w:proofErr w:type="spellEnd"/>
      <w:r w:rsidR="001F0397" w:rsidRPr="0015463F">
        <w:rPr>
          <w:sz w:val="28"/>
          <w:szCs w:val="28"/>
          <w:lang w:eastAsia="uk-UA"/>
        </w:rPr>
        <w:t xml:space="preserve">, не </w:t>
      </w:r>
      <w:proofErr w:type="spellStart"/>
      <w:r w:rsidR="001F0397" w:rsidRPr="0015463F">
        <w:rPr>
          <w:sz w:val="28"/>
          <w:szCs w:val="28"/>
          <w:lang w:eastAsia="uk-UA"/>
        </w:rPr>
        <w:t>менш</w:t>
      </w:r>
      <w:proofErr w:type="spellEnd"/>
      <w:r w:rsidR="001F0397" w:rsidRPr="0015463F">
        <w:rPr>
          <w:sz w:val="28"/>
          <w:szCs w:val="28"/>
          <w:lang w:eastAsia="uk-UA"/>
        </w:rPr>
        <w:t xml:space="preserve"> як 25% </w:t>
      </w:r>
      <w:proofErr w:type="spellStart"/>
      <w:r w:rsidR="001F0397" w:rsidRPr="0015463F">
        <w:rPr>
          <w:sz w:val="28"/>
          <w:szCs w:val="28"/>
          <w:lang w:eastAsia="uk-UA"/>
        </w:rPr>
        <w:t>населення</w:t>
      </w:r>
      <w:proofErr w:type="spellEnd"/>
      <w:r w:rsidR="001F0397" w:rsidRPr="0015463F">
        <w:rPr>
          <w:sz w:val="28"/>
          <w:szCs w:val="28"/>
          <w:lang w:eastAsia="uk-UA"/>
        </w:rPr>
        <w:t xml:space="preserve"> до практик здорового способу </w:t>
      </w:r>
      <w:proofErr w:type="spellStart"/>
      <w:r w:rsidR="001F0397" w:rsidRPr="0015463F">
        <w:rPr>
          <w:sz w:val="28"/>
          <w:szCs w:val="28"/>
          <w:lang w:eastAsia="uk-UA"/>
        </w:rPr>
        <w:t>життя</w:t>
      </w:r>
      <w:proofErr w:type="spellEnd"/>
      <w:r w:rsidR="001F0397" w:rsidRPr="0015463F">
        <w:rPr>
          <w:sz w:val="28"/>
          <w:szCs w:val="28"/>
          <w:lang w:eastAsia="uk-UA"/>
        </w:rPr>
        <w:t xml:space="preserve"> (спорт, </w:t>
      </w:r>
      <w:proofErr w:type="spellStart"/>
      <w:r w:rsidR="001F0397" w:rsidRPr="0015463F">
        <w:rPr>
          <w:sz w:val="28"/>
          <w:szCs w:val="28"/>
          <w:lang w:eastAsia="uk-UA"/>
        </w:rPr>
        <w:t>групи</w:t>
      </w:r>
      <w:proofErr w:type="spellEnd"/>
      <w:r w:rsidR="001F0397" w:rsidRPr="0015463F">
        <w:rPr>
          <w:sz w:val="28"/>
          <w:szCs w:val="28"/>
          <w:lang w:eastAsia="uk-UA"/>
        </w:rPr>
        <w:t xml:space="preserve">, </w:t>
      </w:r>
      <w:proofErr w:type="spellStart"/>
      <w:r w:rsidR="001F0397" w:rsidRPr="0015463F">
        <w:rPr>
          <w:sz w:val="28"/>
          <w:szCs w:val="28"/>
          <w:lang w:eastAsia="uk-UA"/>
        </w:rPr>
        <w:t>гуртки</w:t>
      </w:r>
      <w:proofErr w:type="spellEnd"/>
      <w:r w:rsidR="001F0397" w:rsidRPr="0015463F">
        <w:rPr>
          <w:sz w:val="28"/>
          <w:szCs w:val="28"/>
          <w:lang w:eastAsia="uk-UA"/>
        </w:rPr>
        <w:t xml:space="preserve"> </w:t>
      </w:r>
      <w:proofErr w:type="spellStart"/>
      <w:r w:rsidR="001F0397" w:rsidRPr="0015463F">
        <w:rPr>
          <w:sz w:val="28"/>
          <w:szCs w:val="28"/>
          <w:lang w:eastAsia="uk-UA"/>
        </w:rPr>
        <w:t>тощо</w:t>
      </w:r>
      <w:proofErr w:type="spellEnd"/>
      <w:r w:rsidR="001F0397" w:rsidRPr="0015463F">
        <w:rPr>
          <w:sz w:val="28"/>
          <w:szCs w:val="28"/>
          <w:lang w:eastAsia="uk-UA"/>
        </w:rPr>
        <w:t>).</w:t>
      </w:r>
    </w:p>
    <w:p w14:paraId="151C0660" w14:textId="34B512C2" w:rsidR="00012D7B" w:rsidRPr="00CB1643" w:rsidRDefault="00CB1643" w:rsidP="00CB1643">
      <w:pPr>
        <w:spacing w:line="259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5.</w:t>
      </w:r>
      <w:proofErr w:type="spellStart"/>
      <w:r w:rsidR="00012D7B" w:rsidRPr="00CB1643">
        <w:rPr>
          <w:sz w:val="28"/>
          <w:szCs w:val="28"/>
        </w:rPr>
        <w:t>Зміцнення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матеріально-технічної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бази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медичних</w:t>
      </w:r>
      <w:proofErr w:type="spellEnd"/>
      <w:r w:rsidR="00012D7B" w:rsidRPr="00CB1643">
        <w:rPr>
          <w:sz w:val="28"/>
          <w:szCs w:val="28"/>
        </w:rPr>
        <w:t xml:space="preserve">  </w:t>
      </w:r>
      <w:proofErr w:type="spellStart"/>
      <w:r w:rsidR="00012D7B" w:rsidRPr="00CB1643">
        <w:rPr>
          <w:sz w:val="28"/>
          <w:szCs w:val="28"/>
        </w:rPr>
        <w:t>закладів</w:t>
      </w:r>
      <w:proofErr w:type="spellEnd"/>
      <w:r w:rsidR="00012D7B" w:rsidRPr="00CB1643">
        <w:rPr>
          <w:sz w:val="28"/>
          <w:szCs w:val="28"/>
        </w:rPr>
        <w:t xml:space="preserve">  </w:t>
      </w:r>
      <w:proofErr w:type="spellStart"/>
      <w:r w:rsidR="00012D7B" w:rsidRPr="00CB1643">
        <w:rPr>
          <w:sz w:val="28"/>
          <w:szCs w:val="28"/>
        </w:rPr>
        <w:t>громади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відповідно</w:t>
      </w:r>
      <w:proofErr w:type="spellEnd"/>
      <w:r w:rsidR="00012D7B" w:rsidRPr="00CB1643">
        <w:rPr>
          <w:sz w:val="28"/>
          <w:szCs w:val="28"/>
        </w:rPr>
        <w:t xml:space="preserve"> до </w:t>
      </w:r>
      <w:proofErr w:type="spellStart"/>
      <w:r w:rsidR="00012D7B" w:rsidRPr="00CB1643">
        <w:rPr>
          <w:sz w:val="28"/>
          <w:szCs w:val="28"/>
        </w:rPr>
        <w:t>вимог</w:t>
      </w:r>
      <w:proofErr w:type="spellEnd"/>
      <w:r w:rsidR="00012D7B" w:rsidRPr="00CB1643">
        <w:rPr>
          <w:sz w:val="28"/>
          <w:szCs w:val="28"/>
        </w:rPr>
        <w:t xml:space="preserve"> НСЗУ:</w:t>
      </w:r>
    </w:p>
    <w:p w14:paraId="6F2D4F10" w14:textId="77777777" w:rsidR="00012D7B" w:rsidRPr="00D979B8" w:rsidRDefault="00012D7B" w:rsidP="00012D7B">
      <w:pPr>
        <w:pStyle w:val="a7"/>
        <w:numPr>
          <w:ilvl w:val="0"/>
          <w:numId w:val="31"/>
        </w:num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02264">
        <w:rPr>
          <w:sz w:val="28"/>
          <w:szCs w:val="28"/>
        </w:rPr>
        <w:t>ридбати УЗД апарат експерт класу</w:t>
      </w:r>
      <w:r>
        <w:rPr>
          <w:sz w:val="28"/>
          <w:szCs w:val="28"/>
        </w:rPr>
        <w:t xml:space="preserve"> та </w:t>
      </w:r>
      <w:r w:rsidRPr="00D979B8">
        <w:rPr>
          <w:sz w:val="28"/>
          <w:szCs w:val="28"/>
        </w:rPr>
        <w:t xml:space="preserve"> переносний </w:t>
      </w:r>
      <w:proofErr w:type="spellStart"/>
      <w:r w:rsidRPr="00D979B8">
        <w:rPr>
          <w:sz w:val="28"/>
          <w:szCs w:val="28"/>
        </w:rPr>
        <w:t>рентгенапарат</w:t>
      </w:r>
      <w:proofErr w:type="spellEnd"/>
    </w:p>
    <w:p w14:paraId="383F0FE0" w14:textId="20CA419F" w:rsidR="00012D7B" w:rsidRPr="00CB1643" w:rsidRDefault="00CB1643" w:rsidP="00CB1643">
      <w:pPr>
        <w:spacing w:line="259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6.</w:t>
      </w:r>
      <w:proofErr w:type="spellStart"/>
      <w:r w:rsidR="00012D7B" w:rsidRPr="00CB1643">
        <w:rPr>
          <w:sz w:val="28"/>
          <w:szCs w:val="28"/>
        </w:rPr>
        <w:t>Забезпечення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безперешкодного</w:t>
      </w:r>
      <w:proofErr w:type="spellEnd"/>
      <w:r w:rsidR="00012D7B" w:rsidRPr="00CB1643">
        <w:rPr>
          <w:sz w:val="28"/>
          <w:szCs w:val="28"/>
        </w:rPr>
        <w:t xml:space="preserve"> доступу </w:t>
      </w:r>
      <w:proofErr w:type="spellStart"/>
      <w:r w:rsidR="00012D7B" w:rsidRPr="00CB1643">
        <w:rPr>
          <w:sz w:val="28"/>
          <w:szCs w:val="28"/>
        </w:rPr>
        <w:t>маломобільних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груп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населення</w:t>
      </w:r>
      <w:proofErr w:type="spellEnd"/>
      <w:r w:rsidR="00012D7B" w:rsidRPr="00CB1643">
        <w:rPr>
          <w:sz w:val="28"/>
          <w:szCs w:val="28"/>
        </w:rPr>
        <w:t xml:space="preserve"> до </w:t>
      </w:r>
      <w:proofErr w:type="spellStart"/>
      <w:r w:rsidR="00012D7B" w:rsidRPr="00CB1643">
        <w:rPr>
          <w:sz w:val="28"/>
          <w:szCs w:val="28"/>
        </w:rPr>
        <w:t>поліклінічного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відділення</w:t>
      </w:r>
      <w:proofErr w:type="spellEnd"/>
      <w:r w:rsidR="00012D7B" w:rsidRPr="00CB1643">
        <w:rPr>
          <w:sz w:val="28"/>
          <w:szCs w:val="28"/>
        </w:rPr>
        <w:t xml:space="preserve"> та </w:t>
      </w:r>
      <w:proofErr w:type="spellStart"/>
      <w:r w:rsidR="00012D7B" w:rsidRPr="00CB1643">
        <w:rPr>
          <w:sz w:val="28"/>
          <w:szCs w:val="28"/>
        </w:rPr>
        <w:t>безперешкодного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під’їзду</w:t>
      </w:r>
      <w:proofErr w:type="spellEnd"/>
      <w:r w:rsidR="00012D7B" w:rsidRPr="00CB1643">
        <w:rPr>
          <w:sz w:val="28"/>
          <w:szCs w:val="28"/>
        </w:rPr>
        <w:t xml:space="preserve"> до </w:t>
      </w:r>
      <w:proofErr w:type="spellStart"/>
      <w:r w:rsidR="00012D7B" w:rsidRPr="00CB1643">
        <w:rPr>
          <w:sz w:val="28"/>
          <w:szCs w:val="28"/>
        </w:rPr>
        <w:t>приймального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відділення</w:t>
      </w:r>
      <w:proofErr w:type="spellEnd"/>
    </w:p>
    <w:p w14:paraId="6650CFFA" w14:textId="77777777" w:rsidR="00012D7B" w:rsidRPr="00302264" w:rsidRDefault="00012D7B" w:rsidP="00012D7B">
      <w:pPr>
        <w:pStyle w:val="a7"/>
        <w:numPr>
          <w:ilvl w:val="0"/>
          <w:numId w:val="31"/>
        </w:num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302264">
        <w:rPr>
          <w:sz w:val="28"/>
          <w:szCs w:val="28"/>
        </w:rPr>
        <w:t>ровести ремонт сходів центрального входу в консультативно-діагностичну поліклініку та встановлення електричного пандуса</w:t>
      </w:r>
    </w:p>
    <w:p w14:paraId="45478E39" w14:textId="77777777" w:rsidR="00012D7B" w:rsidRDefault="00012D7B" w:rsidP="00012D7B">
      <w:pPr>
        <w:pStyle w:val="a7"/>
        <w:numPr>
          <w:ilvl w:val="0"/>
          <w:numId w:val="31"/>
        </w:num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302264">
        <w:rPr>
          <w:sz w:val="28"/>
          <w:szCs w:val="28"/>
        </w:rPr>
        <w:t>ровести ремонт під’їзду до приймального відділення</w:t>
      </w:r>
    </w:p>
    <w:p w14:paraId="652809D4" w14:textId="26C7C52D" w:rsidR="00012D7B" w:rsidRPr="00CB1643" w:rsidRDefault="00CB1643" w:rsidP="00CB1643">
      <w:pPr>
        <w:spacing w:line="259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7. </w:t>
      </w:r>
      <w:proofErr w:type="spellStart"/>
      <w:r w:rsidR="00012D7B" w:rsidRPr="00CB1643">
        <w:rPr>
          <w:sz w:val="28"/>
          <w:szCs w:val="28"/>
        </w:rPr>
        <w:t>Забезпечення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покращення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надання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допомоги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військовослужбовцям</w:t>
      </w:r>
      <w:proofErr w:type="spellEnd"/>
      <w:r w:rsidR="00012D7B" w:rsidRPr="00CB1643">
        <w:rPr>
          <w:sz w:val="28"/>
          <w:szCs w:val="28"/>
        </w:rPr>
        <w:t xml:space="preserve"> та членам </w:t>
      </w:r>
      <w:proofErr w:type="spellStart"/>
      <w:r w:rsidR="00012D7B" w:rsidRPr="00CB1643">
        <w:rPr>
          <w:sz w:val="28"/>
          <w:szCs w:val="28"/>
        </w:rPr>
        <w:t>їх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сімей</w:t>
      </w:r>
      <w:proofErr w:type="spellEnd"/>
    </w:p>
    <w:p w14:paraId="4C0E0426" w14:textId="77777777" w:rsidR="00012D7B" w:rsidRDefault="00012D7B" w:rsidP="00012D7B">
      <w:pPr>
        <w:pStyle w:val="a7"/>
        <w:numPr>
          <w:ilvl w:val="0"/>
          <w:numId w:val="31"/>
        </w:num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закупити лікарські засоби для військовослужбовців непередбачених Національним переліком</w:t>
      </w:r>
    </w:p>
    <w:p w14:paraId="50C2027E" w14:textId="77777777" w:rsidR="00012D7B" w:rsidRDefault="00012D7B" w:rsidP="00012D7B">
      <w:pPr>
        <w:pStyle w:val="a7"/>
        <w:numPr>
          <w:ilvl w:val="0"/>
          <w:numId w:val="31"/>
        </w:num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закупити ендопротези для протезування військовослужбовців та членів їх сімей</w:t>
      </w:r>
    </w:p>
    <w:p w14:paraId="3DE669B3" w14:textId="2EEDA3D2" w:rsidR="00012D7B" w:rsidRPr="00CB1643" w:rsidRDefault="00CB1643" w:rsidP="00CB1643">
      <w:pPr>
        <w:spacing w:line="259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8.</w:t>
      </w:r>
      <w:proofErr w:type="spellStart"/>
      <w:r w:rsidR="00012D7B" w:rsidRPr="00CB1643">
        <w:rPr>
          <w:sz w:val="28"/>
          <w:szCs w:val="28"/>
        </w:rPr>
        <w:t>Забезпечення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покращення</w:t>
      </w:r>
      <w:proofErr w:type="spellEnd"/>
      <w:r w:rsidR="00012D7B" w:rsidRPr="00CB1643">
        <w:rPr>
          <w:sz w:val="28"/>
          <w:szCs w:val="28"/>
        </w:rPr>
        <w:t xml:space="preserve"> умов </w:t>
      </w:r>
      <w:proofErr w:type="spellStart"/>
      <w:r w:rsidR="00012D7B" w:rsidRPr="00CB1643">
        <w:rPr>
          <w:sz w:val="28"/>
          <w:szCs w:val="28"/>
        </w:rPr>
        <w:t>перебування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хворих</w:t>
      </w:r>
      <w:proofErr w:type="spellEnd"/>
      <w:r w:rsidR="00012D7B" w:rsidRPr="00CB1643">
        <w:rPr>
          <w:sz w:val="28"/>
          <w:szCs w:val="28"/>
        </w:rPr>
        <w:t xml:space="preserve"> та </w:t>
      </w:r>
      <w:proofErr w:type="spellStart"/>
      <w:r w:rsidR="00012D7B" w:rsidRPr="00CB1643">
        <w:rPr>
          <w:sz w:val="28"/>
          <w:szCs w:val="28"/>
        </w:rPr>
        <w:t>покращення</w:t>
      </w:r>
      <w:proofErr w:type="spellEnd"/>
      <w:r w:rsidR="00012D7B" w:rsidRPr="00CB1643">
        <w:rPr>
          <w:sz w:val="28"/>
          <w:szCs w:val="28"/>
        </w:rPr>
        <w:t xml:space="preserve"> умов </w:t>
      </w:r>
      <w:proofErr w:type="spellStart"/>
      <w:r w:rsidR="00012D7B" w:rsidRPr="00CB1643">
        <w:rPr>
          <w:sz w:val="28"/>
          <w:szCs w:val="28"/>
        </w:rPr>
        <w:t>праці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медичних</w:t>
      </w:r>
      <w:proofErr w:type="spellEnd"/>
      <w:r w:rsidR="00012D7B" w:rsidRPr="00CB1643">
        <w:rPr>
          <w:sz w:val="28"/>
          <w:szCs w:val="28"/>
        </w:rPr>
        <w:t xml:space="preserve"> </w:t>
      </w:r>
      <w:proofErr w:type="spellStart"/>
      <w:r w:rsidR="00012D7B" w:rsidRPr="00CB1643">
        <w:rPr>
          <w:sz w:val="28"/>
          <w:szCs w:val="28"/>
        </w:rPr>
        <w:t>працівників</w:t>
      </w:r>
      <w:proofErr w:type="spellEnd"/>
    </w:p>
    <w:p w14:paraId="4B71CE45" w14:textId="306C36ED" w:rsidR="00012D7B" w:rsidRDefault="00012D7B" w:rsidP="00012D7B">
      <w:pPr>
        <w:pStyle w:val="a7"/>
        <w:numPr>
          <w:ilvl w:val="0"/>
          <w:numId w:val="31"/>
        </w:num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провести капітальний ремонт ІІ поверху поліклініки</w:t>
      </w:r>
    </w:p>
    <w:p w14:paraId="68030987" w14:textId="7A14D518" w:rsidR="00012D7B" w:rsidRPr="00094012" w:rsidRDefault="00AD675A" w:rsidP="00012D7B">
      <w:pPr>
        <w:shd w:val="clear" w:color="auto" w:fill="FFFFFF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-   </w:t>
      </w:r>
      <w:r w:rsidR="00012D7B">
        <w:rPr>
          <w:sz w:val="28"/>
          <w:szCs w:val="28"/>
        </w:rPr>
        <w:t xml:space="preserve">провести </w:t>
      </w:r>
      <w:proofErr w:type="spellStart"/>
      <w:r w:rsidR="00012D7B">
        <w:rPr>
          <w:sz w:val="28"/>
          <w:szCs w:val="28"/>
        </w:rPr>
        <w:t>капітальний</w:t>
      </w:r>
      <w:proofErr w:type="spellEnd"/>
      <w:r w:rsidR="00012D7B">
        <w:rPr>
          <w:sz w:val="28"/>
          <w:szCs w:val="28"/>
        </w:rPr>
        <w:t xml:space="preserve"> ремонт </w:t>
      </w:r>
      <w:proofErr w:type="spellStart"/>
      <w:r w:rsidR="00012D7B">
        <w:rPr>
          <w:sz w:val="28"/>
          <w:szCs w:val="28"/>
        </w:rPr>
        <w:t>операційного</w:t>
      </w:r>
      <w:proofErr w:type="spellEnd"/>
      <w:r w:rsidR="00012D7B">
        <w:rPr>
          <w:sz w:val="28"/>
          <w:szCs w:val="28"/>
        </w:rPr>
        <w:t xml:space="preserve"> блоку</w:t>
      </w:r>
    </w:p>
    <w:p w14:paraId="58784630" w14:textId="77777777" w:rsidR="00012D7B" w:rsidRPr="00124BBA" w:rsidRDefault="00012D7B" w:rsidP="00124BBA">
      <w:pPr>
        <w:ind w:left="709" w:hanging="425"/>
        <w:rPr>
          <w:sz w:val="28"/>
          <w:szCs w:val="28"/>
          <w:lang w:val="uk-UA" w:eastAsia="uk-UA"/>
        </w:rPr>
      </w:pPr>
    </w:p>
    <w:p w14:paraId="064DF1C9" w14:textId="3F92F010" w:rsidR="00F1749C" w:rsidRDefault="000374E8" w:rsidP="000374E8">
      <w:pPr>
        <w:spacing w:line="259" w:lineRule="auto"/>
        <w:rPr>
          <w:b/>
          <w:bCs/>
          <w:sz w:val="28"/>
          <w:szCs w:val="28"/>
          <w:lang w:val="uk-UA"/>
        </w:rPr>
      </w:pPr>
      <w:r w:rsidRPr="00124BBA">
        <w:rPr>
          <w:b/>
          <w:bCs/>
          <w:sz w:val="28"/>
          <w:szCs w:val="28"/>
          <w:lang w:val="uk-UA"/>
        </w:rPr>
        <w:t xml:space="preserve">                                </w:t>
      </w:r>
      <w:r w:rsidR="00CB1643">
        <w:rPr>
          <w:b/>
          <w:bCs/>
          <w:sz w:val="28"/>
          <w:szCs w:val="28"/>
          <w:lang w:val="uk-UA"/>
        </w:rPr>
        <w:t>5.6.</w:t>
      </w:r>
      <w:r w:rsidRPr="00124BBA">
        <w:rPr>
          <w:b/>
          <w:bCs/>
          <w:sz w:val="28"/>
          <w:szCs w:val="28"/>
          <w:lang w:val="uk-UA"/>
        </w:rPr>
        <w:t xml:space="preserve"> Спільні заходи програми</w:t>
      </w:r>
    </w:p>
    <w:p w14:paraId="031060AB" w14:textId="77777777" w:rsidR="00E33FD4" w:rsidRPr="00124BBA" w:rsidRDefault="00E33FD4" w:rsidP="000374E8">
      <w:pPr>
        <w:spacing w:line="259" w:lineRule="auto"/>
        <w:rPr>
          <w:b/>
          <w:bCs/>
          <w:sz w:val="28"/>
          <w:szCs w:val="28"/>
          <w:lang w:val="uk-UA"/>
        </w:rPr>
      </w:pPr>
    </w:p>
    <w:tbl>
      <w:tblPr>
        <w:tblStyle w:val="a5"/>
        <w:tblW w:w="963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16"/>
        <w:gridCol w:w="2805"/>
        <w:gridCol w:w="1648"/>
      </w:tblGrid>
      <w:tr w:rsidR="006A6940" w:rsidRPr="008F6C9D" w14:paraId="0C9761A4" w14:textId="77777777" w:rsidTr="0040230F">
        <w:tc>
          <w:tcPr>
            <w:tcW w:w="570" w:type="dxa"/>
            <w:shd w:val="clear" w:color="auto" w:fill="auto"/>
          </w:tcPr>
          <w:p w14:paraId="29650633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/>
                <w:bCs/>
              </w:rPr>
              <w:t>№ з\п</w:t>
            </w:r>
          </w:p>
        </w:tc>
        <w:tc>
          <w:tcPr>
            <w:tcW w:w="4616" w:type="dxa"/>
            <w:shd w:val="clear" w:color="auto" w:fill="auto"/>
          </w:tcPr>
          <w:p w14:paraId="23AB8BED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jc w:val="center"/>
            </w:pPr>
            <w:proofErr w:type="spellStart"/>
            <w:r w:rsidRPr="008F6C9D">
              <w:rPr>
                <w:b/>
                <w:bCs/>
              </w:rPr>
              <w:t>Назва</w:t>
            </w:r>
            <w:proofErr w:type="spellEnd"/>
            <w:r w:rsidRPr="008F6C9D">
              <w:rPr>
                <w:b/>
                <w:bCs/>
              </w:rPr>
              <w:t xml:space="preserve"> </w:t>
            </w:r>
            <w:proofErr w:type="spellStart"/>
            <w:r w:rsidRPr="008F6C9D">
              <w:rPr>
                <w:b/>
                <w:bCs/>
              </w:rPr>
              <w:t>заходів</w:t>
            </w:r>
            <w:proofErr w:type="spellEnd"/>
          </w:p>
        </w:tc>
        <w:tc>
          <w:tcPr>
            <w:tcW w:w="2805" w:type="dxa"/>
            <w:shd w:val="clear" w:color="auto" w:fill="auto"/>
          </w:tcPr>
          <w:p w14:paraId="0723BBD2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jc w:val="center"/>
            </w:pPr>
            <w:proofErr w:type="spellStart"/>
            <w:r w:rsidRPr="008F6C9D">
              <w:rPr>
                <w:b/>
                <w:bCs/>
              </w:rPr>
              <w:t>Відповідальні</w:t>
            </w:r>
            <w:proofErr w:type="spellEnd"/>
          </w:p>
        </w:tc>
        <w:tc>
          <w:tcPr>
            <w:tcW w:w="1648" w:type="dxa"/>
            <w:shd w:val="clear" w:color="auto" w:fill="auto"/>
          </w:tcPr>
          <w:p w14:paraId="00E92E07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jc w:val="center"/>
            </w:pPr>
            <w:proofErr w:type="spellStart"/>
            <w:r w:rsidRPr="008F6C9D">
              <w:rPr>
                <w:b/>
                <w:bCs/>
              </w:rPr>
              <w:t>Терміни</w:t>
            </w:r>
            <w:proofErr w:type="spellEnd"/>
            <w:r w:rsidRPr="008F6C9D">
              <w:rPr>
                <w:b/>
                <w:bCs/>
              </w:rPr>
              <w:t xml:space="preserve"> </w:t>
            </w:r>
            <w:proofErr w:type="spellStart"/>
            <w:r w:rsidRPr="008F6C9D">
              <w:rPr>
                <w:b/>
                <w:bCs/>
              </w:rPr>
              <w:t>виконання</w:t>
            </w:r>
            <w:proofErr w:type="spellEnd"/>
          </w:p>
        </w:tc>
      </w:tr>
      <w:tr w:rsidR="006A6940" w:rsidRPr="008F6C9D" w14:paraId="0A40E453" w14:textId="77777777" w:rsidTr="0040230F">
        <w:tc>
          <w:tcPr>
            <w:tcW w:w="570" w:type="dxa"/>
            <w:shd w:val="clear" w:color="auto" w:fill="auto"/>
          </w:tcPr>
          <w:p w14:paraId="268992AB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jc w:val="center"/>
            </w:pPr>
            <w:r w:rsidRPr="008F6C9D">
              <w:rPr>
                <w:b/>
                <w:bCs/>
                <w:i/>
              </w:rPr>
              <w:t>1</w:t>
            </w:r>
          </w:p>
        </w:tc>
        <w:tc>
          <w:tcPr>
            <w:tcW w:w="4616" w:type="dxa"/>
            <w:shd w:val="clear" w:color="auto" w:fill="auto"/>
          </w:tcPr>
          <w:p w14:paraId="06CC710B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jc w:val="center"/>
            </w:pPr>
            <w:r w:rsidRPr="008F6C9D">
              <w:rPr>
                <w:b/>
                <w:bCs/>
                <w:i/>
              </w:rPr>
              <w:t>2</w:t>
            </w:r>
          </w:p>
        </w:tc>
        <w:tc>
          <w:tcPr>
            <w:tcW w:w="2805" w:type="dxa"/>
            <w:shd w:val="clear" w:color="auto" w:fill="auto"/>
          </w:tcPr>
          <w:p w14:paraId="6C1976B1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jc w:val="center"/>
            </w:pPr>
            <w:r w:rsidRPr="008F6C9D">
              <w:rPr>
                <w:b/>
                <w:bCs/>
                <w:i/>
              </w:rPr>
              <w:t>3</w:t>
            </w:r>
          </w:p>
        </w:tc>
        <w:tc>
          <w:tcPr>
            <w:tcW w:w="1648" w:type="dxa"/>
            <w:shd w:val="clear" w:color="auto" w:fill="auto"/>
          </w:tcPr>
          <w:p w14:paraId="27EB55A2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jc w:val="center"/>
            </w:pPr>
            <w:r w:rsidRPr="008F6C9D">
              <w:rPr>
                <w:b/>
                <w:bCs/>
                <w:i/>
              </w:rPr>
              <w:t>4</w:t>
            </w:r>
          </w:p>
        </w:tc>
      </w:tr>
      <w:tr w:rsidR="006A6940" w:rsidRPr="008F6C9D" w14:paraId="3A098EF9" w14:textId="77777777" w:rsidTr="0040230F">
        <w:trPr>
          <w:trHeight w:val="983"/>
        </w:trPr>
        <w:tc>
          <w:tcPr>
            <w:tcW w:w="570" w:type="dxa"/>
            <w:shd w:val="clear" w:color="auto" w:fill="auto"/>
          </w:tcPr>
          <w:p w14:paraId="7683E7AA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3D5B68B5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76CCBCA5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1.1.</w:t>
            </w:r>
          </w:p>
        </w:tc>
        <w:tc>
          <w:tcPr>
            <w:tcW w:w="4616" w:type="dxa"/>
            <w:shd w:val="clear" w:color="auto" w:fill="auto"/>
          </w:tcPr>
          <w:p w14:paraId="276DFE6E" w14:textId="77777777" w:rsidR="006A6940" w:rsidRPr="008F6C9D" w:rsidRDefault="006A6940" w:rsidP="00E62632">
            <w:pPr>
              <w:pStyle w:val="31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8F6C9D">
              <w:rPr>
                <w:sz w:val="24"/>
                <w:szCs w:val="24"/>
              </w:rPr>
              <w:t>Дотримуватись надання якісної медичної допомоги дітям, матерям та населенню похилого віку громади.</w:t>
            </w:r>
          </w:p>
        </w:tc>
        <w:tc>
          <w:tcPr>
            <w:tcW w:w="2805" w:type="dxa"/>
            <w:shd w:val="clear" w:color="auto" w:fill="auto"/>
          </w:tcPr>
          <w:p w14:paraId="41C6786F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КНП «</w:t>
            </w:r>
            <w:proofErr w:type="gramStart"/>
            <w:r w:rsidRPr="008F6C9D">
              <w:rPr>
                <w:bCs/>
              </w:rPr>
              <w:t>Рогатинський  ЦПМ</w:t>
            </w:r>
            <w:proofErr w:type="gramEnd"/>
            <w:r w:rsidRPr="008F6C9D">
              <w:rPr>
                <w:bCs/>
              </w:rPr>
              <w:t>-СД».</w:t>
            </w:r>
          </w:p>
          <w:p w14:paraId="7607162F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45"/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08EAFD71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 </w:t>
            </w:r>
            <w:proofErr w:type="spellStart"/>
            <w:r w:rsidRPr="008F6C9D">
              <w:rPr>
                <w:bCs/>
              </w:rPr>
              <w:t>Протягом</w:t>
            </w:r>
            <w:proofErr w:type="spellEnd"/>
            <w:r w:rsidRPr="008F6C9D">
              <w:rPr>
                <w:bCs/>
              </w:rPr>
              <w:t xml:space="preserve"> року </w:t>
            </w:r>
          </w:p>
        </w:tc>
      </w:tr>
      <w:tr w:rsidR="006A6940" w:rsidRPr="008F6C9D" w14:paraId="3001A60D" w14:textId="77777777" w:rsidTr="0040230F">
        <w:tc>
          <w:tcPr>
            <w:tcW w:w="570" w:type="dxa"/>
            <w:shd w:val="clear" w:color="auto" w:fill="auto"/>
          </w:tcPr>
          <w:p w14:paraId="1BBEC5C5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00B5CBD8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1.2.</w:t>
            </w:r>
          </w:p>
        </w:tc>
        <w:tc>
          <w:tcPr>
            <w:tcW w:w="4616" w:type="dxa"/>
            <w:shd w:val="clear" w:color="auto" w:fill="auto"/>
          </w:tcPr>
          <w:p w14:paraId="5959D690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lang w:val="uk-UA"/>
              </w:rPr>
              <w:t>Реалізація</w:t>
            </w:r>
            <w:r w:rsidRPr="008F6C9D">
              <w:t xml:space="preserve"> </w:t>
            </w:r>
            <w:proofErr w:type="spellStart"/>
            <w:r w:rsidRPr="008F6C9D">
              <w:t>системних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заходів</w:t>
            </w:r>
            <w:proofErr w:type="spellEnd"/>
            <w:r w:rsidRPr="008F6C9D">
              <w:t xml:space="preserve">, </w:t>
            </w:r>
            <w:proofErr w:type="spellStart"/>
            <w:r w:rsidRPr="008F6C9D">
              <w:t>спрямованих</w:t>
            </w:r>
            <w:proofErr w:type="spellEnd"/>
            <w:r w:rsidRPr="008F6C9D">
              <w:t xml:space="preserve"> на </w:t>
            </w:r>
            <w:proofErr w:type="spellStart"/>
            <w:r w:rsidRPr="008F6C9D">
              <w:t>запобігання</w:t>
            </w:r>
            <w:proofErr w:type="spellEnd"/>
            <w:r w:rsidRPr="008F6C9D">
              <w:t xml:space="preserve"> і </w:t>
            </w:r>
            <w:proofErr w:type="spellStart"/>
            <w:r w:rsidRPr="008F6C9D">
              <w:t>лікування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серцево-судинних</w:t>
            </w:r>
            <w:proofErr w:type="spellEnd"/>
            <w:r w:rsidRPr="008F6C9D">
              <w:t xml:space="preserve">, </w:t>
            </w:r>
            <w:proofErr w:type="spellStart"/>
            <w:r w:rsidRPr="008F6C9D">
              <w:t>онкологічних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захворювань</w:t>
            </w:r>
            <w:proofErr w:type="spellEnd"/>
            <w:r w:rsidRPr="008F6C9D">
              <w:t xml:space="preserve">, </w:t>
            </w:r>
            <w:proofErr w:type="spellStart"/>
            <w:r w:rsidRPr="008F6C9D">
              <w:t>захворювань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населення</w:t>
            </w:r>
            <w:proofErr w:type="spellEnd"/>
            <w:r w:rsidRPr="008F6C9D">
              <w:t xml:space="preserve"> на </w:t>
            </w:r>
            <w:proofErr w:type="spellStart"/>
            <w:r w:rsidRPr="008F6C9D">
              <w:t>цукровий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діабет</w:t>
            </w:r>
            <w:proofErr w:type="spellEnd"/>
            <w:r w:rsidRPr="008F6C9D">
              <w:t xml:space="preserve"> та </w:t>
            </w:r>
            <w:proofErr w:type="spellStart"/>
            <w:r w:rsidRPr="008F6C9D">
              <w:t>соціально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значущих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захворювань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серед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населення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громади</w:t>
            </w:r>
            <w:proofErr w:type="spellEnd"/>
            <w:r w:rsidRPr="008F6C9D">
              <w:t>.</w:t>
            </w:r>
          </w:p>
        </w:tc>
        <w:tc>
          <w:tcPr>
            <w:tcW w:w="2805" w:type="dxa"/>
            <w:shd w:val="clear" w:color="auto" w:fill="auto"/>
          </w:tcPr>
          <w:p w14:paraId="66893BE3" w14:textId="2221BB1D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 xml:space="preserve">КНП «Рогатинський  </w:t>
            </w:r>
            <w:r w:rsidR="0093054F">
              <w:rPr>
                <w:bCs/>
                <w:lang w:val="uk-UA"/>
              </w:rPr>
              <w:t xml:space="preserve">                </w:t>
            </w:r>
            <w:r w:rsidRPr="008F6C9D">
              <w:rPr>
                <w:bCs/>
              </w:rPr>
              <w:t>Ц ПМ-СД».</w:t>
            </w:r>
          </w:p>
          <w:p w14:paraId="39CB5625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48B4ABBF" w14:textId="54B88E3E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  <w:r w:rsidRPr="008F6C9D">
              <w:rPr>
                <w:bCs/>
              </w:rPr>
              <w:t xml:space="preserve"> </w:t>
            </w:r>
            <w:r w:rsidR="00CB1643">
              <w:rPr>
                <w:bCs/>
                <w:lang w:val="uk-UA"/>
              </w:rPr>
              <w:t xml:space="preserve">Постійно, </w:t>
            </w:r>
            <w:proofErr w:type="spellStart"/>
            <w:r w:rsidR="00CB1643">
              <w:rPr>
                <w:bCs/>
                <w:lang w:val="uk-UA"/>
              </w:rPr>
              <w:t>розгяд</w:t>
            </w:r>
            <w:proofErr w:type="spellEnd"/>
            <w:r w:rsidR="00CB1643">
              <w:rPr>
                <w:bCs/>
                <w:lang w:val="uk-UA"/>
              </w:rPr>
              <w:t xml:space="preserve"> на засіданнях </w:t>
            </w:r>
            <w:proofErr w:type="spellStart"/>
            <w:r w:rsidRPr="008F6C9D">
              <w:rPr>
                <w:bCs/>
              </w:rPr>
              <w:t>медичної</w:t>
            </w:r>
            <w:proofErr w:type="spellEnd"/>
            <w:r w:rsidRPr="008F6C9D">
              <w:rPr>
                <w:bCs/>
              </w:rPr>
              <w:t xml:space="preserve"> ради</w:t>
            </w:r>
          </w:p>
          <w:p w14:paraId="562DA437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Контроль - </w:t>
            </w:r>
            <w:proofErr w:type="spellStart"/>
            <w:r w:rsidRPr="008F6C9D">
              <w:rPr>
                <w:bCs/>
              </w:rPr>
              <w:t>щоквартально</w:t>
            </w:r>
            <w:proofErr w:type="spellEnd"/>
          </w:p>
        </w:tc>
      </w:tr>
      <w:tr w:rsidR="006A6940" w:rsidRPr="008F6C9D" w14:paraId="2A1B6946" w14:textId="77777777" w:rsidTr="0040230F">
        <w:tc>
          <w:tcPr>
            <w:tcW w:w="570" w:type="dxa"/>
            <w:shd w:val="clear" w:color="auto" w:fill="auto"/>
          </w:tcPr>
          <w:p w14:paraId="4A4C12EB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637EA52C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0C938718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12B24BBC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5D101E9F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1.3.</w:t>
            </w:r>
          </w:p>
        </w:tc>
        <w:tc>
          <w:tcPr>
            <w:tcW w:w="4616" w:type="dxa"/>
            <w:shd w:val="clear" w:color="auto" w:fill="auto"/>
          </w:tcPr>
          <w:p w14:paraId="4E73A3DC" w14:textId="77777777" w:rsidR="006A6940" w:rsidRPr="008F6C9D" w:rsidRDefault="006A6940" w:rsidP="00E62632">
            <w:pPr>
              <w:pStyle w:val="3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F6C9D">
              <w:rPr>
                <w:sz w:val="24"/>
                <w:szCs w:val="24"/>
              </w:rPr>
              <w:t>Впровадження заходів на створення стійкості та спроможності функціонування закладів охорони здоров’я при наданні медичної допомоги пацієнтам з інфекційними, неінфекційними хворобами і при виникненні іншого характеру непередбачуваних обставин.</w:t>
            </w:r>
          </w:p>
        </w:tc>
        <w:tc>
          <w:tcPr>
            <w:tcW w:w="2805" w:type="dxa"/>
            <w:shd w:val="clear" w:color="auto" w:fill="auto"/>
          </w:tcPr>
          <w:p w14:paraId="4562108E" w14:textId="271F61F4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 xml:space="preserve">КНП «Рогатинський  </w:t>
            </w:r>
            <w:r w:rsidR="0093054F">
              <w:rPr>
                <w:bCs/>
                <w:lang w:val="uk-UA"/>
              </w:rPr>
              <w:t xml:space="preserve">             </w:t>
            </w:r>
            <w:r w:rsidRPr="008F6C9D">
              <w:rPr>
                <w:bCs/>
              </w:rPr>
              <w:t>Ц ПМ-СД».</w:t>
            </w:r>
          </w:p>
          <w:p w14:paraId="5E21E50F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555D699B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  <w:r w:rsidRPr="008F6C9D">
              <w:rPr>
                <w:bCs/>
              </w:rPr>
              <w:t xml:space="preserve">У </w:t>
            </w:r>
            <w:proofErr w:type="spellStart"/>
            <w:r w:rsidRPr="008F6C9D">
              <w:rPr>
                <w:bCs/>
              </w:rPr>
              <w:t>двомісячний</w:t>
            </w:r>
            <w:proofErr w:type="spellEnd"/>
            <w:r w:rsidRPr="008F6C9D">
              <w:rPr>
                <w:bCs/>
              </w:rPr>
              <w:t xml:space="preserve"> </w:t>
            </w:r>
            <w:proofErr w:type="spellStart"/>
            <w:r w:rsidRPr="008F6C9D">
              <w:rPr>
                <w:bCs/>
              </w:rPr>
              <w:t>термін</w:t>
            </w:r>
            <w:proofErr w:type="spellEnd"/>
          </w:p>
          <w:p w14:paraId="7BA9547E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Контроль - </w:t>
            </w:r>
            <w:proofErr w:type="spellStart"/>
            <w:r w:rsidRPr="008F6C9D">
              <w:rPr>
                <w:bCs/>
              </w:rPr>
              <w:t>щоквартально</w:t>
            </w:r>
            <w:proofErr w:type="spellEnd"/>
          </w:p>
        </w:tc>
      </w:tr>
      <w:tr w:rsidR="006A6940" w:rsidRPr="008F6C9D" w14:paraId="41971AC5" w14:textId="77777777" w:rsidTr="0040230F">
        <w:trPr>
          <w:trHeight w:val="921"/>
        </w:trPr>
        <w:tc>
          <w:tcPr>
            <w:tcW w:w="570" w:type="dxa"/>
            <w:shd w:val="clear" w:color="auto" w:fill="auto"/>
          </w:tcPr>
          <w:p w14:paraId="78A273E0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0B44433A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54D3BC72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1.4.</w:t>
            </w:r>
          </w:p>
        </w:tc>
        <w:tc>
          <w:tcPr>
            <w:tcW w:w="4616" w:type="dxa"/>
            <w:shd w:val="clear" w:color="auto" w:fill="auto"/>
          </w:tcPr>
          <w:p w14:paraId="59F139FA" w14:textId="77777777" w:rsidR="006A6940" w:rsidRPr="008F6C9D" w:rsidRDefault="006A6940" w:rsidP="00E62632">
            <w:pPr>
              <w:pStyle w:val="3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F6C9D">
              <w:rPr>
                <w:sz w:val="24"/>
                <w:szCs w:val="24"/>
              </w:rPr>
              <w:t>Забезпечення умов безпечного материнства при  наданні медичної допомоги;</w:t>
            </w:r>
          </w:p>
        </w:tc>
        <w:tc>
          <w:tcPr>
            <w:tcW w:w="2805" w:type="dxa"/>
            <w:shd w:val="clear" w:color="auto" w:fill="auto"/>
          </w:tcPr>
          <w:p w14:paraId="164A207D" w14:textId="22A04F33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 xml:space="preserve">КНП «Рогатинський  </w:t>
            </w:r>
            <w:r w:rsidR="0093054F">
              <w:rPr>
                <w:bCs/>
                <w:lang w:val="uk-UA"/>
              </w:rPr>
              <w:t xml:space="preserve">                 </w:t>
            </w:r>
            <w:r w:rsidRPr="008F6C9D">
              <w:rPr>
                <w:bCs/>
              </w:rPr>
              <w:t>Ц ПМ-СД».</w:t>
            </w:r>
          </w:p>
          <w:p w14:paraId="34CD07C5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38AFD86C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proofErr w:type="spellStart"/>
            <w:r w:rsidRPr="008F6C9D">
              <w:rPr>
                <w:bCs/>
              </w:rPr>
              <w:t>Постійно</w:t>
            </w:r>
            <w:proofErr w:type="spellEnd"/>
          </w:p>
          <w:p w14:paraId="4D0E887E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Контроль - </w:t>
            </w:r>
            <w:proofErr w:type="spellStart"/>
            <w:r w:rsidRPr="008F6C9D">
              <w:rPr>
                <w:bCs/>
              </w:rPr>
              <w:t>щоквартально</w:t>
            </w:r>
            <w:proofErr w:type="spellEnd"/>
          </w:p>
        </w:tc>
      </w:tr>
      <w:tr w:rsidR="006A6940" w:rsidRPr="008F6C9D" w14:paraId="1D3EB03D" w14:textId="77777777" w:rsidTr="0040230F">
        <w:tc>
          <w:tcPr>
            <w:tcW w:w="570" w:type="dxa"/>
            <w:shd w:val="clear" w:color="auto" w:fill="auto"/>
          </w:tcPr>
          <w:p w14:paraId="5CEADEF7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39789D0C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1.5.</w:t>
            </w:r>
          </w:p>
        </w:tc>
        <w:tc>
          <w:tcPr>
            <w:tcW w:w="4616" w:type="dxa"/>
            <w:shd w:val="clear" w:color="auto" w:fill="auto"/>
          </w:tcPr>
          <w:p w14:paraId="632D9DBD" w14:textId="77777777" w:rsidR="006A6940" w:rsidRPr="008F6C9D" w:rsidRDefault="006A6940" w:rsidP="00E62632">
            <w:pPr>
              <w:pStyle w:val="31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8F6C9D">
              <w:rPr>
                <w:sz w:val="24"/>
                <w:szCs w:val="24"/>
              </w:rPr>
              <w:t xml:space="preserve"> Проведення відповідних заходів щодо системних адекватних дій на поширення COVID-19; епідемію туберкульозу, в </w:t>
            </w:r>
            <w:proofErr w:type="spellStart"/>
            <w:r w:rsidRPr="008F6C9D">
              <w:rPr>
                <w:sz w:val="24"/>
                <w:szCs w:val="24"/>
              </w:rPr>
              <w:t>т.ч</w:t>
            </w:r>
            <w:proofErr w:type="spellEnd"/>
            <w:r w:rsidRPr="008F6C9D">
              <w:rPr>
                <w:sz w:val="24"/>
                <w:szCs w:val="24"/>
              </w:rPr>
              <w:t xml:space="preserve">. </w:t>
            </w:r>
            <w:proofErr w:type="spellStart"/>
            <w:r w:rsidRPr="008F6C9D">
              <w:rPr>
                <w:sz w:val="24"/>
                <w:szCs w:val="24"/>
              </w:rPr>
              <w:t>хіміорезистентного</w:t>
            </w:r>
            <w:proofErr w:type="spellEnd"/>
            <w:r w:rsidRPr="008F6C9D">
              <w:rPr>
                <w:sz w:val="24"/>
                <w:szCs w:val="24"/>
              </w:rPr>
              <w:t>, ВІЛ-інфекції/ СНІДу та вірусного гепатиту.</w:t>
            </w:r>
          </w:p>
        </w:tc>
        <w:tc>
          <w:tcPr>
            <w:tcW w:w="2805" w:type="dxa"/>
            <w:shd w:val="clear" w:color="auto" w:fill="auto"/>
          </w:tcPr>
          <w:p w14:paraId="68094754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  <w:rPr>
                <w:bCs/>
              </w:rPr>
            </w:pPr>
          </w:p>
          <w:p w14:paraId="47026264" w14:textId="5E2DD18F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 xml:space="preserve">КНП «Рогатинський  </w:t>
            </w:r>
            <w:r w:rsidR="0093054F">
              <w:rPr>
                <w:bCs/>
                <w:lang w:val="uk-UA"/>
              </w:rPr>
              <w:t xml:space="preserve">                  </w:t>
            </w:r>
            <w:r w:rsidRPr="008F6C9D">
              <w:rPr>
                <w:bCs/>
              </w:rPr>
              <w:t>Ц ПМ-СД».</w:t>
            </w:r>
          </w:p>
          <w:p w14:paraId="4185805A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3999D75C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  <w:proofErr w:type="spellStart"/>
            <w:r w:rsidRPr="008F6C9D">
              <w:rPr>
                <w:bCs/>
              </w:rPr>
              <w:t>Протягом</w:t>
            </w:r>
            <w:proofErr w:type="spellEnd"/>
            <w:r w:rsidRPr="008F6C9D">
              <w:rPr>
                <w:bCs/>
              </w:rPr>
              <w:t xml:space="preserve"> 1 кварталу</w:t>
            </w:r>
          </w:p>
          <w:p w14:paraId="5DE7B604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Контроль - </w:t>
            </w:r>
            <w:proofErr w:type="spellStart"/>
            <w:r w:rsidRPr="008F6C9D">
              <w:rPr>
                <w:bCs/>
              </w:rPr>
              <w:t>щоквартально</w:t>
            </w:r>
            <w:proofErr w:type="spellEnd"/>
          </w:p>
        </w:tc>
      </w:tr>
      <w:tr w:rsidR="006A6940" w:rsidRPr="008F6C9D" w14:paraId="652E4B8A" w14:textId="77777777" w:rsidTr="0040230F">
        <w:trPr>
          <w:trHeight w:val="1390"/>
        </w:trPr>
        <w:tc>
          <w:tcPr>
            <w:tcW w:w="570" w:type="dxa"/>
            <w:shd w:val="clear" w:color="auto" w:fill="auto"/>
          </w:tcPr>
          <w:p w14:paraId="08FBE683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42C6D49B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60D70DCE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1.6.</w:t>
            </w:r>
          </w:p>
        </w:tc>
        <w:tc>
          <w:tcPr>
            <w:tcW w:w="4616" w:type="dxa"/>
            <w:shd w:val="clear" w:color="auto" w:fill="auto"/>
          </w:tcPr>
          <w:p w14:paraId="35398D53" w14:textId="77777777" w:rsidR="006A6940" w:rsidRPr="008F6C9D" w:rsidRDefault="006A6940" w:rsidP="00E62632">
            <w:pPr>
              <w:shd w:val="clear" w:color="auto" w:fill="FFFFFF"/>
            </w:pPr>
            <w:proofErr w:type="spellStart"/>
            <w:r w:rsidRPr="008F6C9D">
              <w:t>Своєчасне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цільове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направлення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хворих</w:t>
            </w:r>
            <w:proofErr w:type="spellEnd"/>
            <w:r w:rsidRPr="008F6C9D">
              <w:t xml:space="preserve"> для </w:t>
            </w:r>
            <w:proofErr w:type="spellStart"/>
            <w:r w:rsidRPr="008F6C9D">
              <w:t>одержання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медичної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допомоги</w:t>
            </w:r>
            <w:proofErr w:type="spellEnd"/>
            <w:r w:rsidRPr="008F6C9D">
              <w:t xml:space="preserve"> у </w:t>
            </w:r>
            <w:proofErr w:type="spellStart"/>
            <w:r w:rsidRPr="008F6C9D">
              <w:t>випадках</w:t>
            </w:r>
            <w:proofErr w:type="spellEnd"/>
            <w:r w:rsidRPr="008F6C9D">
              <w:t xml:space="preserve">, </w:t>
            </w:r>
            <w:proofErr w:type="spellStart"/>
            <w:r w:rsidRPr="008F6C9D">
              <w:t>які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виходять</w:t>
            </w:r>
            <w:proofErr w:type="spellEnd"/>
            <w:r w:rsidRPr="008F6C9D">
              <w:t xml:space="preserve"> за рамки </w:t>
            </w:r>
            <w:proofErr w:type="spellStart"/>
            <w:r w:rsidRPr="008F6C9D">
              <w:t>компетенції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сімейного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лікаря</w:t>
            </w:r>
            <w:proofErr w:type="spellEnd"/>
            <w:r w:rsidRPr="008F6C9D">
              <w:t xml:space="preserve">; </w:t>
            </w:r>
            <w:proofErr w:type="spellStart"/>
            <w:r w:rsidRPr="008F6C9D">
              <w:t>госпіталізація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планових</w:t>
            </w:r>
            <w:proofErr w:type="spellEnd"/>
            <w:r w:rsidRPr="008F6C9D">
              <w:t xml:space="preserve"> і </w:t>
            </w:r>
            <w:proofErr w:type="spellStart"/>
            <w:r w:rsidRPr="008F6C9D">
              <w:t>ургентних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хворих</w:t>
            </w:r>
            <w:proofErr w:type="spellEnd"/>
            <w:r w:rsidRPr="008F6C9D">
              <w:t xml:space="preserve"> у </w:t>
            </w:r>
            <w:proofErr w:type="spellStart"/>
            <w:r w:rsidRPr="008F6C9D">
              <w:t>встановленому</w:t>
            </w:r>
            <w:proofErr w:type="spellEnd"/>
            <w:r w:rsidRPr="008F6C9D">
              <w:t xml:space="preserve"> порядку.</w:t>
            </w:r>
          </w:p>
        </w:tc>
        <w:tc>
          <w:tcPr>
            <w:tcW w:w="2805" w:type="dxa"/>
            <w:shd w:val="clear" w:color="auto" w:fill="auto"/>
          </w:tcPr>
          <w:p w14:paraId="7BEF7BCB" w14:textId="269BE176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 xml:space="preserve">КНП «Рогатинський  </w:t>
            </w:r>
            <w:r w:rsidR="0093054F">
              <w:rPr>
                <w:bCs/>
                <w:lang w:val="uk-UA"/>
              </w:rPr>
              <w:t xml:space="preserve">                  </w:t>
            </w:r>
            <w:r w:rsidRPr="008F6C9D">
              <w:rPr>
                <w:bCs/>
              </w:rPr>
              <w:t>Ц ПМ-СД».</w:t>
            </w:r>
          </w:p>
          <w:p w14:paraId="2D6D285D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КНМП «Рогатинська ЦРЛ».</w:t>
            </w:r>
          </w:p>
          <w:p w14:paraId="4FB236F3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  <w:rPr>
                <w:bCs/>
              </w:rPr>
            </w:pPr>
          </w:p>
        </w:tc>
        <w:tc>
          <w:tcPr>
            <w:tcW w:w="1648" w:type="dxa"/>
            <w:shd w:val="clear" w:color="auto" w:fill="auto"/>
          </w:tcPr>
          <w:p w14:paraId="02F2E6D7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3B8E826C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proofErr w:type="spellStart"/>
            <w:r w:rsidRPr="008F6C9D">
              <w:rPr>
                <w:bCs/>
              </w:rPr>
              <w:t>Постійно</w:t>
            </w:r>
            <w:proofErr w:type="spellEnd"/>
            <w:r w:rsidRPr="008F6C9D">
              <w:rPr>
                <w:bCs/>
              </w:rPr>
              <w:t xml:space="preserve">. Контроль- </w:t>
            </w:r>
            <w:proofErr w:type="spellStart"/>
            <w:r w:rsidRPr="008F6C9D">
              <w:rPr>
                <w:bCs/>
              </w:rPr>
              <w:t>щоквартально</w:t>
            </w:r>
            <w:proofErr w:type="spellEnd"/>
          </w:p>
        </w:tc>
      </w:tr>
      <w:tr w:rsidR="006A6940" w:rsidRPr="008F6C9D" w14:paraId="0A9ED304" w14:textId="77777777" w:rsidTr="0040230F">
        <w:tc>
          <w:tcPr>
            <w:tcW w:w="570" w:type="dxa"/>
            <w:shd w:val="clear" w:color="auto" w:fill="auto"/>
          </w:tcPr>
          <w:p w14:paraId="3C14E9F7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096073BD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5444C651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  <w:r w:rsidRPr="008F6C9D">
              <w:rPr>
                <w:bCs/>
              </w:rPr>
              <w:t>1.7.</w:t>
            </w:r>
          </w:p>
        </w:tc>
        <w:tc>
          <w:tcPr>
            <w:tcW w:w="4616" w:type="dxa"/>
            <w:shd w:val="clear" w:color="auto" w:fill="auto"/>
          </w:tcPr>
          <w:p w14:paraId="6D78F527" w14:textId="77777777" w:rsidR="006A6940" w:rsidRPr="008F6C9D" w:rsidRDefault="006A6940" w:rsidP="00E62632">
            <w:pPr>
              <w:shd w:val="clear" w:color="auto" w:fill="FFFFFF"/>
              <w:rPr>
                <w:bCs/>
              </w:rPr>
            </w:pPr>
            <w:proofErr w:type="spellStart"/>
            <w:r w:rsidRPr="008F6C9D">
              <w:t>Проводити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постійні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спільні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засідання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протиракової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комісії</w:t>
            </w:r>
            <w:proofErr w:type="spellEnd"/>
            <w:r w:rsidRPr="008F6C9D">
              <w:t xml:space="preserve">  </w:t>
            </w:r>
            <w:proofErr w:type="spellStart"/>
            <w:r w:rsidRPr="008F6C9D">
              <w:t>щодо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експертної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оцінки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виявлених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занедбаних</w:t>
            </w:r>
            <w:proofErr w:type="spellEnd"/>
            <w:r w:rsidRPr="008F6C9D">
              <w:t xml:space="preserve"> форм </w:t>
            </w:r>
            <w:proofErr w:type="spellStart"/>
            <w:r w:rsidRPr="008F6C9D">
              <w:t>онкопатології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серед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декларованих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пацієнтів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громади</w:t>
            </w:r>
            <w:proofErr w:type="spellEnd"/>
            <w:r w:rsidRPr="008F6C9D">
              <w:t>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461D04E" w14:textId="18271FB8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 xml:space="preserve">КНП «Рогатинський  </w:t>
            </w:r>
            <w:r w:rsidR="0093054F">
              <w:rPr>
                <w:bCs/>
                <w:lang w:val="uk-UA"/>
              </w:rPr>
              <w:t xml:space="preserve">                 </w:t>
            </w:r>
            <w:r w:rsidRPr="008F6C9D">
              <w:rPr>
                <w:bCs/>
              </w:rPr>
              <w:t>Ц ПМ-СД».</w:t>
            </w:r>
          </w:p>
          <w:p w14:paraId="478112FB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КНМП «Рогатинська ЦРЛ».</w:t>
            </w:r>
          </w:p>
          <w:p w14:paraId="3DC20E6F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  <w:rPr>
                <w:bCs/>
              </w:rPr>
            </w:pPr>
          </w:p>
        </w:tc>
        <w:tc>
          <w:tcPr>
            <w:tcW w:w="1648" w:type="dxa"/>
            <w:shd w:val="clear" w:color="auto" w:fill="auto"/>
          </w:tcPr>
          <w:p w14:paraId="58B09DB3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  <w:r w:rsidRPr="008F6C9D">
              <w:t xml:space="preserve"> </w:t>
            </w:r>
            <w:proofErr w:type="spellStart"/>
            <w:r w:rsidRPr="008F6C9D">
              <w:t>Щоквартально</w:t>
            </w:r>
            <w:proofErr w:type="spellEnd"/>
          </w:p>
        </w:tc>
      </w:tr>
      <w:tr w:rsidR="006A6940" w:rsidRPr="008F6C9D" w14:paraId="4232ADE8" w14:textId="77777777" w:rsidTr="0040230F">
        <w:tc>
          <w:tcPr>
            <w:tcW w:w="570" w:type="dxa"/>
            <w:shd w:val="clear" w:color="auto" w:fill="auto"/>
          </w:tcPr>
          <w:p w14:paraId="0A120504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1.8</w:t>
            </w:r>
          </w:p>
        </w:tc>
        <w:tc>
          <w:tcPr>
            <w:tcW w:w="4616" w:type="dxa"/>
            <w:shd w:val="clear" w:color="auto" w:fill="auto"/>
          </w:tcPr>
          <w:p w14:paraId="705725A5" w14:textId="77777777" w:rsidR="006A6940" w:rsidRPr="008F6C9D" w:rsidRDefault="006A6940" w:rsidP="00E62632">
            <w:pPr>
              <w:pStyle w:val="a4"/>
              <w:shd w:val="clear" w:color="auto" w:fill="FDFDFD"/>
              <w:spacing w:beforeAutospacing="0" w:afterAutospacing="0"/>
              <w:ind w:firstLine="51"/>
              <w:rPr>
                <w:shd w:val="clear" w:color="auto" w:fill="FFFFFF"/>
              </w:rPr>
            </w:pPr>
            <w:r w:rsidRPr="008F6C9D">
              <w:rPr>
                <w:shd w:val="clear" w:color="auto" w:fill="FFFFFF"/>
                <w:lang w:val="uk-UA"/>
              </w:rPr>
              <w:t>Дотримання</w:t>
            </w:r>
            <w:r w:rsidRPr="008F6C9D">
              <w:rPr>
                <w:shd w:val="clear" w:color="auto" w:fill="FFFFFF"/>
              </w:rPr>
              <w:t xml:space="preserve"> </w:t>
            </w:r>
            <w:proofErr w:type="spellStart"/>
            <w:r w:rsidRPr="008F6C9D">
              <w:rPr>
                <w:shd w:val="clear" w:color="auto" w:fill="FFFFFF"/>
              </w:rPr>
              <w:t>системи</w:t>
            </w:r>
            <w:proofErr w:type="spellEnd"/>
            <w:r w:rsidRPr="008F6C9D">
              <w:rPr>
                <w:shd w:val="clear" w:color="auto" w:fill="FFFFFF"/>
              </w:rPr>
              <w:t xml:space="preserve"> контролю як</w:t>
            </w:r>
            <w:r w:rsidRPr="008F6C9D">
              <w:rPr>
                <w:shd w:val="clear" w:color="auto" w:fill="FFFFFF"/>
                <w:lang w:val="uk-UA"/>
              </w:rPr>
              <w:t>о</w:t>
            </w:r>
            <w:proofErr w:type="spellStart"/>
            <w:r w:rsidRPr="008F6C9D">
              <w:rPr>
                <w:shd w:val="clear" w:color="auto" w:fill="FFFFFF"/>
              </w:rPr>
              <w:t>ст</w:t>
            </w:r>
            <w:proofErr w:type="spellEnd"/>
            <w:r w:rsidRPr="008F6C9D">
              <w:rPr>
                <w:shd w:val="clear" w:color="auto" w:fill="FFFFFF"/>
                <w:lang w:val="uk-UA"/>
              </w:rPr>
              <w:t>і</w:t>
            </w:r>
            <w:r w:rsidRPr="008F6C9D">
              <w:rPr>
                <w:shd w:val="clear" w:color="auto" w:fill="FFFFFF"/>
              </w:rPr>
              <w:t xml:space="preserve"> </w:t>
            </w:r>
            <w:proofErr w:type="spellStart"/>
            <w:r w:rsidRPr="008F6C9D">
              <w:rPr>
                <w:shd w:val="clear" w:color="auto" w:fill="FFFFFF"/>
              </w:rPr>
              <w:t>надання</w:t>
            </w:r>
            <w:proofErr w:type="spellEnd"/>
            <w:r w:rsidRPr="008F6C9D">
              <w:rPr>
                <w:shd w:val="clear" w:color="auto" w:fill="FFFFFF"/>
              </w:rPr>
              <w:t xml:space="preserve"> </w:t>
            </w:r>
            <w:proofErr w:type="spellStart"/>
            <w:r w:rsidRPr="008F6C9D">
              <w:rPr>
                <w:shd w:val="clear" w:color="auto" w:fill="FFFFFF"/>
              </w:rPr>
              <w:t>медичної</w:t>
            </w:r>
            <w:proofErr w:type="spellEnd"/>
            <w:r w:rsidRPr="008F6C9D">
              <w:rPr>
                <w:shd w:val="clear" w:color="auto" w:fill="FFFFFF"/>
              </w:rPr>
              <w:t xml:space="preserve"> </w:t>
            </w:r>
            <w:proofErr w:type="spellStart"/>
            <w:r w:rsidRPr="008F6C9D">
              <w:rPr>
                <w:shd w:val="clear" w:color="auto" w:fill="FFFFFF"/>
              </w:rPr>
              <w:t>допомоги</w:t>
            </w:r>
            <w:proofErr w:type="spellEnd"/>
            <w:r w:rsidRPr="008F6C9D">
              <w:rPr>
                <w:shd w:val="clear" w:color="auto" w:fill="FFFFFF"/>
              </w:rPr>
              <w:t xml:space="preserve"> та </w:t>
            </w:r>
            <w:proofErr w:type="spellStart"/>
            <w:r w:rsidRPr="008F6C9D">
              <w:rPr>
                <w:shd w:val="clear" w:color="auto" w:fill="FFFFFF"/>
              </w:rPr>
              <w:t>діагностично-лікувального</w:t>
            </w:r>
            <w:proofErr w:type="spellEnd"/>
            <w:r w:rsidRPr="008F6C9D">
              <w:rPr>
                <w:shd w:val="clear" w:color="auto" w:fill="FFFFFF"/>
              </w:rPr>
              <w:t xml:space="preserve"> </w:t>
            </w:r>
            <w:proofErr w:type="spellStart"/>
            <w:r w:rsidRPr="008F6C9D">
              <w:rPr>
                <w:shd w:val="clear" w:color="auto" w:fill="FFFFFF"/>
              </w:rPr>
              <w:t>процесу</w:t>
            </w:r>
            <w:proofErr w:type="spellEnd"/>
            <w:r w:rsidRPr="008F6C9D">
              <w:rPr>
                <w:shd w:val="clear" w:color="auto" w:fill="FFFFFF"/>
                <w:lang w:val="uk-UA"/>
              </w:rPr>
              <w:t xml:space="preserve">. </w:t>
            </w:r>
            <w:r w:rsidRPr="008F6C9D">
              <w:rPr>
                <w:shd w:val="clear" w:color="auto" w:fill="FFFFFF"/>
              </w:rPr>
              <w:t xml:space="preserve">, </w:t>
            </w:r>
          </w:p>
        </w:tc>
        <w:tc>
          <w:tcPr>
            <w:tcW w:w="2805" w:type="dxa"/>
            <w:shd w:val="clear" w:color="auto" w:fill="auto"/>
          </w:tcPr>
          <w:p w14:paraId="5A4C17D0" w14:textId="468E8BAA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 xml:space="preserve">КНП «Рогатинський  </w:t>
            </w:r>
            <w:r w:rsidR="0093054F">
              <w:rPr>
                <w:bCs/>
                <w:lang w:val="uk-UA"/>
              </w:rPr>
              <w:t xml:space="preserve">             </w:t>
            </w:r>
            <w:r w:rsidRPr="008F6C9D">
              <w:rPr>
                <w:bCs/>
              </w:rPr>
              <w:t>Ц ПМ-СД».</w:t>
            </w:r>
          </w:p>
          <w:p w14:paraId="343A5D8E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3E23E601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proofErr w:type="spellStart"/>
            <w:r w:rsidRPr="008F6C9D">
              <w:rPr>
                <w:bCs/>
              </w:rPr>
              <w:t>Постійно</w:t>
            </w:r>
            <w:proofErr w:type="spellEnd"/>
          </w:p>
          <w:p w14:paraId="023B90E7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Контроль - </w:t>
            </w:r>
            <w:proofErr w:type="spellStart"/>
            <w:r w:rsidRPr="008F6C9D">
              <w:rPr>
                <w:bCs/>
              </w:rPr>
              <w:t>щоквартально</w:t>
            </w:r>
            <w:proofErr w:type="spellEnd"/>
          </w:p>
        </w:tc>
      </w:tr>
      <w:tr w:rsidR="006A6940" w:rsidRPr="008F6C9D" w14:paraId="58CB7B2F" w14:textId="77777777" w:rsidTr="0040230F">
        <w:tc>
          <w:tcPr>
            <w:tcW w:w="570" w:type="dxa"/>
            <w:shd w:val="clear" w:color="auto" w:fill="auto"/>
          </w:tcPr>
          <w:p w14:paraId="2D467BC5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  <w:r w:rsidRPr="008F6C9D">
              <w:rPr>
                <w:bCs/>
              </w:rPr>
              <w:t>1.9</w:t>
            </w:r>
          </w:p>
        </w:tc>
        <w:tc>
          <w:tcPr>
            <w:tcW w:w="4616" w:type="dxa"/>
            <w:shd w:val="clear" w:color="auto" w:fill="auto"/>
          </w:tcPr>
          <w:p w14:paraId="040700EC" w14:textId="77777777" w:rsidR="006A6940" w:rsidRPr="008F6C9D" w:rsidRDefault="006A6940" w:rsidP="00E62632">
            <w:pPr>
              <w:pStyle w:val="a4"/>
              <w:shd w:val="clear" w:color="auto" w:fill="FDFDFD"/>
              <w:spacing w:beforeAutospacing="0" w:afterAutospacing="0"/>
              <w:ind w:firstLine="51"/>
              <w:rPr>
                <w:shd w:val="clear" w:color="auto" w:fill="FFFFFF"/>
                <w:lang w:val="uk-UA"/>
              </w:rPr>
            </w:pPr>
            <w:r w:rsidRPr="008F6C9D">
              <w:rPr>
                <w:shd w:val="clear" w:color="auto" w:fill="FFFFFF"/>
                <w:lang w:val="uk-UA"/>
              </w:rPr>
              <w:t xml:space="preserve">Впровадження заходів </w:t>
            </w:r>
            <w:r w:rsidRPr="008F6C9D">
              <w:rPr>
                <w:shd w:val="clear" w:color="auto" w:fill="FFFFFF"/>
              </w:rPr>
              <w:t xml:space="preserve"> </w:t>
            </w:r>
            <w:proofErr w:type="spellStart"/>
            <w:r w:rsidRPr="008F6C9D">
              <w:rPr>
                <w:shd w:val="clear" w:color="auto" w:fill="FFFFFF"/>
              </w:rPr>
              <w:t>доступн</w:t>
            </w:r>
            <w:proofErr w:type="spellEnd"/>
            <w:r w:rsidRPr="008F6C9D">
              <w:rPr>
                <w:shd w:val="clear" w:color="auto" w:fill="FFFFFF"/>
                <w:lang w:val="uk-UA"/>
              </w:rPr>
              <w:t>о</w:t>
            </w:r>
            <w:proofErr w:type="spellStart"/>
            <w:r w:rsidRPr="008F6C9D">
              <w:rPr>
                <w:shd w:val="clear" w:color="auto" w:fill="FFFFFF"/>
              </w:rPr>
              <w:t>ст</w:t>
            </w:r>
            <w:proofErr w:type="spellEnd"/>
            <w:r w:rsidRPr="008F6C9D">
              <w:rPr>
                <w:shd w:val="clear" w:color="auto" w:fill="FFFFFF"/>
                <w:lang w:val="uk-UA"/>
              </w:rPr>
              <w:t xml:space="preserve">і закладів охорони </w:t>
            </w:r>
            <w:proofErr w:type="spellStart"/>
            <w:r w:rsidRPr="008F6C9D">
              <w:rPr>
                <w:shd w:val="clear" w:color="auto" w:fill="FFFFFF"/>
                <w:lang w:val="uk-UA"/>
              </w:rPr>
              <w:t>здоров</w:t>
            </w:r>
            <w:proofErr w:type="spellEnd"/>
            <w:r w:rsidRPr="00604643">
              <w:rPr>
                <w:shd w:val="clear" w:color="auto" w:fill="FFFFFF"/>
              </w:rPr>
              <w:t>’</w:t>
            </w:r>
            <w:r w:rsidRPr="008F6C9D">
              <w:rPr>
                <w:shd w:val="clear" w:color="auto" w:fill="FFFFFF"/>
                <w:lang w:val="uk-UA"/>
              </w:rPr>
              <w:t xml:space="preserve">я з </w:t>
            </w:r>
            <w:proofErr w:type="spellStart"/>
            <w:r w:rsidRPr="008F6C9D">
              <w:rPr>
                <w:shd w:val="clear" w:color="auto" w:fill="FFFFFF"/>
              </w:rPr>
              <w:t>надання</w:t>
            </w:r>
            <w:proofErr w:type="spellEnd"/>
            <w:r w:rsidRPr="008F6C9D">
              <w:rPr>
                <w:shd w:val="clear" w:color="auto" w:fill="FFFFFF"/>
              </w:rPr>
              <w:t xml:space="preserve"> </w:t>
            </w:r>
            <w:proofErr w:type="spellStart"/>
            <w:r w:rsidRPr="008F6C9D">
              <w:rPr>
                <w:shd w:val="clear" w:color="auto" w:fill="FFFFFF"/>
              </w:rPr>
              <w:t>медичної</w:t>
            </w:r>
            <w:proofErr w:type="spellEnd"/>
            <w:r w:rsidRPr="008F6C9D">
              <w:rPr>
                <w:shd w:val="clear" w:color="auto" w:fill="FFFFFF"/>
              </w:rPr>
              <w:t xml:space="preserve"> </w:t>
            </w:r>
            <w:proofErr w:type="spellStart"/>
            <w:r w:rsidRPr="008F6C9D">
              <w:rPr>
                <w:shd w:val="clear" w:color="auto" w:fill="FFFFFF"/>
              </w:rPr>
              <w:t>допомоги</w:t>
            </w:r>
            <w:proofErr w:type="spellEnd"/>
            <w:r w:rsidRPr="008F6C9D">
              <w:rPr>
                <w:shd w:val="clear" w:color="auto" w:fill="FFFFFF"/>
              </w:rPr>
              <w:t xml:space="preserve"> </w:t>
            </w:r>
            <w:proofErr w:type="spellStart"/>
            <w:r w:rsidRPr="008F6C9D">
              <w:rPr>
                <w:shd w:val="clear" w:color="auto" w:fill="FFFFFF"/>
              </w:rPr>
              <w:t>населенню</w:t>
            </w:r>
            <w:proofErr w:type="spellEnd"/>
            <w:r w:rsidRPr="008F6C9D">
              <w:rPr>
                <w:shd w:val="clear" w:color="auto" w:fill="FFFFFF"/>
              </w:rPr>
              <w:t xml:space="preserve"> </w:t>
            </w:r>
            <w:r w:rsidRPr="008F6C9D">
              <w:rPr>
                <w:shd w:val="clear" w:color="auto" w:fill="FFFFFF"/>
                <w:lang w:val="uk-UA"/>
              </w:rPr>
              <w:t>громади</w:t>
            </w:r>
            <w:r w:rsidRPr="008F6C9D">
              <w:rPr>
                <w:shd w:val="clear" w:color="auto" w:fill="FFFFFF"/>
              </w:rPr>
              <w:t>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1BBB14BC" w14:textId="4A27C554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 xml:space="preserve">КНП «Рогатинський  </w:t>
            </w:r>
            <w:r w:rsidR="0093054F">
              <w:rPr>
                <w:bCs/>
                <w:lang w:val="uk-UA"/>
              </w:rPr>
              <w:t xml:space="preserve">                  </w:t>
            </w:r>
            <w:r w:rsidRPr="008F6C9D">
              <w:rPr>
                <w:bCs/>
              </w:rPr>
              <w:t>Ц ПМ-СД».</w:t>
            </w:r>
          </w:p>
          <w:p w14:paraId="73173035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5BA15F22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  <w:lang w:val="uk-UA"/>
              </w:rPr>
            </w:pPr>
            <w:r w:rsidRPr="008F6C9D">
              <w:rPr>
                <w:bCs/>
                <w:lang w:val="en-US"/>
              </w:rPr>
              <w:t xml:space="preserve"> </w:t>
            </w:r>
            <w:r w:rsidRPr="008F6C9D">
              <w:rPr>
                <w:bCs/>
                <w:lang w:val="uk-UA"/>
              </w:rPr>
              <w:t>Постійно</w:t>
            </w:r>
          </w:p>
        </w:tc>
      </w:tr>
      <w:tr w:rsidR="006A6940" w:rsidRPr="008F6C9D" w14:paraId="0BDD3643" w14:textId="77777777" w:rsidTr="0040230F">
        <w:tc>
          <w:tcPr>
            <w:tcW w:w="570" w:type="dxa"/>
            <w:shd w:val="clear" w:color="auto" w:fill="auto"/>
          </w:tcPr>
          <w:p w14:paraId="1141A021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  <w:r w:rsidRPr="008F6C9D">
              <w:rPr>
                <w:bCs/>
              </w:rPr>
              <w:t>1.10</w:t>
            </w:r>
          </w:p>
        </w:tc>
        <w:tc>
          <w:tcPr>
            <w:tcW w:w="4616" w:type="dxa"/>
            <w:shd w:val="clear" w:color="auto" w:fill="auto"/>
          </w:tcPr>
          <w:p w14:paraId="1DA8D49A" w14:textId="77777777" w:rsidR="006A6940" w:rsidRPr="008F6C9D" w:rsidRDefault="006A6940" w:rsidP="00E62632">
            <w:pPr>
              <w:pStyle w:val="a4"/>
              <w:shd w:val="clear" w:color="auto" w:fill="FDFDFD"/>
              <w:spacing w:beforeAutospacing="0" w:afterAutospacing="0"/>
              <w:ind w:firstLine="51"/>
              <w:rPr>
                <w:shd w:val="clear" w:color="auto" w:fill="FFFFFF"/>
                <w:lang w:val="uk-UA"/>
              </w:rPr>
            </w:pPr>
            <w:proofErr w:type="spellStart"/>
            <w:r w:rsidRPr="008F6C9D">
              <w:t>Продовжити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надання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якісної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амбулаторної</w:t>
            </w:r>
            <w:proofErr w:type="spellEnd"/>
            <w:r w:rsidRPr="008F6C9D">
              <w:rPr>
                <w:lang w:val="uk-UA"/>
              </w:rPr>
              <w:t xml:space="preserve"> та </w:t>
            </w:r>
            <w:proofErr w:type="spellStart"/>
            <w:r w:rsidRPr="008F6C9D">
              <w:rPr>
                <w:lang w:val="uk-UA"/>
              </w:rPr>
              <w:t>стаціонарнох</w:t>
            </w:r>
            <w:proofErr w:type="spellEnd"/>
            <w:r w:rsidRPr="008F6C9D">
              <w:rPr>
                <w:lang w:val="uk-UA"/>
              </w:rPr>
              <w:t xml:space="preserve"> </w:t>
            </w:r>
            <w:r w:rsidRPr="008F6C9D">
              <w:t xml:space="preserve"> </w:t>
            </w:r>
            <w:proofErr w:type="spellStart"/>
            <w:r w:rsidRPr="008F6C9D">
              <w:t>мобільної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паліативної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допомоги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дітям</w:t>
            </w:r>
            <w:proofErr w:type="spellEnd"/>
            <w:r w:rsidRPr="008F6C9D">
              <w:t xml:space="preserve"> та </w:t>
            </w:r>
            <w:proofErr w:type="spellStart"/>
            <w:r w:rsidRPr="008F6C9D">
              <w:t>дорослим</w:t>
            </w:r>
            <w:proofErr w:type="spellEnd"/>
            <w:r w:rsidRPr="008F6C9D">
              <w:t>.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0F0DDC7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КНП «</w:t>
            </w:r>
            <w:proofErr w:type="gramStart"/>
            <w:r w:rsidRPr="008F6C9D">
              <w:rPr>
                <w:bCs/>
              </w:rPr>
              <w:t>Рогатинський  Ц</w:t>
            </w:r>
            <w:proofErr w:type="gramEnd"/>
            <w:r w:rsidRPr="008F6C9D">
              <w:rPr>
                <w:bCs/>
              </w:rPr>
              <w:t xml:space="preserve"> ПМ-СД».</w:t>
            </w:r>
          </w:p>
          <w:p w14:paraId="63790038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  <w:rPr>
                <w:bCs/>
              </w:rPr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340A57F6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  <w:lang w:val="en-US"/>
              </w:rPr>
            </w:pPr>
            <w:proofErr w:type="spellStart"/>
            <w:r w:rsidRPr="008F6C9D">
              <w:t>Постійно</w:t>
            </w:r>
            <w:proofErr w:type="spellEnd"/>
          </w:p>
        </w:tc>
      </w:tr>
      <w:tr w:rsidR="006A6940" w:rsidRPr="008F6C9D" w14:paraId="467398AB" w14:textId="77777777" w:rsidTr="0040230F">
        <w:tc>
          <w:tcPr>
            <w:tcW w:w="570" w:type="dxa"/>
            <w:shd w:val="clear" w:color="auto" w:fill="auto"/>
          </w:tcPr>
          <w:p w14:paraId="40775D2A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1.11</w:t>
            </w:r>
          </w:p>
        </w:tc>
        <w:tc>
          <w:tcPr>
            <w:tcW w:w="4616" w:type="dxa"/>
            <w:shd w:val="clear" w:color="auto" w:fill="auto"/>
          </w:tcPr>
          <w:p w14:paraId="3E3DF045" w14:textId="77777777" w:rsidR="006A6940" w:rsidRPr="008F6C9D" w:rsidRDefault="006A6940" w:rsidP="00E62632">
            <w:pPr>
              <w:shd w:val="clear" w:color="auto" w:fill="FFFFFF"/>
            </w:pPr>
            <w:proofErr w:type="spellStart"/>
            <w:r w:rsidRPr="008F6C9D">
              <w:t>Оновлювати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реєстр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пільгових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категорій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жителів</w:t>
            </w:r>
            <w:proofErr w:type="spellEnd"/>
            <w:r w:rsidRPr="008F6C9D">
              <w:t xml:space="preserve"> </w:t>
            </w:r>
            <w:proofErr w:type="spellStart"/>
            <w:r w:rsidRPr="008F6C9D">
              <w:rPr>
                <w:lang w:bidi="ru-RU"/>
              </w:rPr>
              <w:t>громади</w:t>
            </w:r>
            <w:proofErr w:type="spellEnd"/>
            <w:r w:rsidRPr="008F6C9D">
              <w:rPr>
                <w:lang w:bidi="ru-RU"/>
              </w:rPr>
              <w:t xml:space="preserve"> для</w:t>
            </w:r>
            <w:r w:rsidRPr="008F6C9D">
              <w:t xml:space="preserve"> </w:t>
            </w:r>
            <w:proofErr w:type="spellStart"/>
            <w:r w:rsidRPr="008F6C9D">
              <w:t>забезпечення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лікарськими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засобами</w:t>
            </w:r>
            <w:proofErr w:type="spellEnd"/>
            <w:r w:rsidRPr="008F6C9D">
              <w:t xml:space="preserve"> та </w:t>
            </w:r>
            <w:proofErr w:type="spellStart"/>
            <w:r w:rsidRPr="008F6C9D">
              <w:t>виробами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медичного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призначення</w:t>
            </w:r>
            <w:proofErr w:type="spellEnd"/>
            <w:r w:rsidRPr="008F6C9D">
              <w:t xml:space="preserve"> при амбулаторному </w:t>
            </w:r>
            <w:proofErr w:type="spellStart"/>
            <w:r w:rsidRPr="008F6C9D">
              <w:t>лікуванні</w:t>
            </w:r>
            <w:proofErr w:type="spellEnd"/>
            <w:r w:rsidRPr="008F6C9D">
              <w:t xml:space="preserve"> за </w:t>
            </w:r>
            <w:proofErr w:type="spellStart"/>
            <w:r w:rsidRPr="008F6C9D">
              <w:t>рахунок</w:t>
            </w:r>
            <w:proofErr w:type="spellEnd"/>
            <w:r w:rsidRPr="008F6C9D">
              <w:t xml:space="preserve"> бюджету </w:t>
            </w:r>
            <w:proofErr w:type="spellStart"/>
            <w:r w:rsidRPr="008F6C9D">
              <w:t>громади</w:t>
            </w:r>
            <w:proofErr w:type="spellEnd"/>
            <w:r w:rsidRPr="008F6C9D">
              <w:t>.</w:t>
            </w:r>
          </w:p>
        </w:tc>
        <w:tc>
          <w:tcPr>
            <w:tcW w:w="2805" w:type="dxa"/>
            <w:shd w:val="clear" w:color="auto" w:fill="auto"/>
          </w:tcPr>
          <w:p w14:paraId="69376300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0CDDF256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 xml:space="preserve">КНП «Рогатинський  </w:t>
            </w:r>
          </w:p>
          <w:p w14:paraId="39A67FF8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 xml:space="preserve">  Ц ПМ-СД».</w:t>
            </w:r>
          </w:p>
          <w:p w14:paraId="438825CF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КНМП «Рогатинська ЦРЛ».</w:t>
            </w:r>
          </w:p>
          <w:p w14:paraId="591F526F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</w:p>
        </w:tc>
        <w:tc>
          <w:tcPr>
            <w:tcW w:w="1648" w:type="dxa"/>
            <w:shd w:val="clear" w:color="auto" w:fill="auto"/>
          </w:tcPr>
          <w:p w14:paraId="21AA5D2B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1FC5033B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ом </w:t>
            </w:r>
            <w:proofErr w:type="spellStart"/>
            <w:r w:rsidRPr="008F6C9D">
              <w:rPr>
                <w:bCs/>
              </w:rPr>
              <w:t>березня</w:t>
            </w:r>
            <w:proofErr w:type="spellEnd"/>
            <w:r w:rsidRPr="008F6C9D">
              <w:rPr>
                <w:bCs/>
              </w:rPr>
              <w:t>.</w:t>
            </w:r>
          </w:p>
          <w:p w14:paraId="6419A248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Контроль - </w:t>
            </w:r>
            <w:proofErr w:type="spellStart"/>
            <w:r w:rsidRPr="008F6C9D">
              <w:rPr>
                <w:bCs/>
              </w:rPr>
              <w:t>щоквартально</w:t>
            </w:r>
            <w:proofErr w:type="spellEnd"/>
          </w:p>
        </w:tc>
      </w:tr>
      <w:tr w:rsidR="006A6940" w:rsidRPr="008F6C9D" w14:paraId="560C4C1E" w14:textId="77777777" w:rsidTr="0040230F">
        <w:tc>
          <w:tcPr>
            <w:tcW w:w="570" w:type="dxa"/>
            <w:shd w:val="clear" w:color="auto" w:fill="auto"/>
          </w:tcPr>
          <w:p w14:paraId="35CFBD49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1.12</w:t>
            </w:r>
          </w:p>
        </w:tc>
        <w:tc>
          <w:tcPr>
            <w:tcW w:w="4616" w:type="dxa"/>
            <w:shd w:val="clear" w:color="auto" w:fill="auto"/>
          </w:tcPr>
          <w:p w14:paraId="7D9D6CC3" w14:textId="77777777" w:rsidR="006A6940" w:rsidRPr="008F6C9D" w:rsidRDefault="006A6940" w:rsidP="00E62632">
            <w:pPr>
              <w:shd w:val="clear" w:color="auto" w:fill="FFFFFF"/>
            </w:pPr>
            <w:proofErr w:type="spellStart"/>
            <w:r w:rsidRPr="008F6C9D">
              <w:t>Запровадити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щоквартальний</w:t>
            </w:r>
            <w:proofErr w:type="spellEnd"/>
            <w:r w:rsidRPr="008F6C9D">
              <w:t xml:space="preserve">  </w:t>
            </w:r>
            <w:proofErr w:type="spellStart"/>
            <w:r w:rsidRPr="008F6C9D">
              <w:t>моніторинг</w:t>
            </w:r>
            <w:proofErr w:type="spellEnd"/>
            <w:r w:rsidRPr="008F6C9D">
              <w:t xml:space="preserve"> стану </w:t>
            </w:r>
            <w:proofErr w:type="spellStart"/>
            <w:r w:rsidRPr="008F6C9D">
              <w:t>довіри</w:t>
            </w:r>
            <w:proofErr w:type="spellEnd"/>
            <w:r w:rsidRPr="008F6C9D">
              <w:t xml:space="preserve"> до </w:t>
            </w:r>
            <w:proofErr w:type="spellStart"/>
            <w:r w:rsidRPr="008F6C9D">
              <w:t>якості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медичного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обслуговування</w:t>
            </w:r>
            <w:proofErr w:type="spellEnd"/>
            <w:r w:rsidRPr="008F6C9D">
              <w:t xml:space="preserve"> шляхом </w:t>
            </w:r>
            <w:proofErr w:type="spellStart"/>
            <w:r w:rsidRPr="008F6C9D">
              <w:t>анкетування</w:t>
            </w:r>
            <w:proofErr w:type="spellEnd"/>
            <w:r w:rsidRPr="008F6C9D">
              <w:t>.</w:t>
            </w:r>
          </w:p>
        </w:tc>
        <w:tc>
          <w:tcPr>
            <w:tcW w:w="2805" w:type="dxa"/>
            <w:shd w:val="clear" w:color="auto" w:fill="auto"/>
          </w:tcPr>
          <w:p w14:paraId="1B626D7A" w14:textId="77777777" w:rsidR="006A6940" w:rsidRPr="008F6C9D" w:rsidRDefault="006A6940" w:rsidP="00E62632">
            <w:pPr>
              <w:tabs>
                <w:tab w:val="left" w:pos="225"/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КНП «</w:t>
            </w:r>
            <w:proofErr w:type="gramStart"/>
            <w:r w:rsidRPr="008F6C9D">
              <w:rPr>
                <w:bCs/>
              </w:rPr>
              <w:t>Рогатинський  Ц</w:t>
            </w:r>
            <w:proofErr w:type="gramEnd"/>
            <w:r w:rsidRPr="008F6C9D">
              <w:rPr>
                <w:bCs/>
              </w:rPr>
              <w:t xml:space="preserve"> ПМ-СД».</w:t>
            </w:r>
          </w:p>
          <w:p w14:paraId="2A0EA5E2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0EFE8A4C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 </w:t>
            </w:r>
            <w:proofErr w:type="spellStart"/>
            <w:r w:rsidRPr="008F6C9D">
              <w:rPr>
                <w:bCs/>
              </w:rPr>
              <w:t>Щоквартально</w:t>
            </w:r>
            <w:proofErr w:type="spellEnd"/>
          </w:p>
        </w:tc>
      </w:tr>
      <w:tr w:rsidR="006A6940" w:rsidRPr="008F6C9D" w14:paraId="2762A292" w14:textId="77777777" w:rsidTr="0040230F">
        <w:tc>
          <w:tcPr>
            <w:tcW w:w="570" w:type="dxa"/>
            <w:shd w:val="clear" w:color="auto" w:fill="auto"/>
          </w:tcPr>
          <w:p w14:paraId="30D0F1D1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5AD9AD60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>1.13.</w:t>
            </w:r>
          </w:p>
        </w:tc>
        <w:tc>
          <w:tcPr>
            <w:tcW w:w="4616" w:type="dxa"/>
            <w:shd w:val="clear" w:color="auto" w:fill="auto"/>
          </w:tcPr>
          <w:p w14:paraId="6BDD1C88" w14:textId="77777777" w:rsidR="006A6940" w:rsidRPr="008F6C9D" w:rsidRDefault="006A6940" w:rsidP="00E62632">
            <w:pPr>
              <w:shd w:val="clear" w:color="auto" w:fill="FFFFFF"/>
            </w:pPr>
            <w:proofErr w:type="spellStart"/>
            <w:r w:rsidRPr="008F6C9D">
              <w:t>Вдосконалювати</w:t>
            </w:r>
            <w:proofErr w:type="spellEnd"/>
            <w:r w:rsidRPr="008F6C9D">
              <w:t xml:space="preserve">  </w:t>
            </w:r>
            <w:proofErr w:type="spellStart"/>
            <w:r w:rsidRPr="008F6C9D">
              <w:t>координацію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роботи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із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соціальними</w:t>
            </w:r>
            <w:proofErr w:type="spellEnd"/>
            <w:r w:rsidRPr="008F6C9D">
              <w:t xml:space="preserve"> службами </w:t>
            </w:r>
            <w:proofErr w:type="spellStart"/>
            <w:r w:rsidRPr="008F6C9D">
              <w:t>щодо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спільного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обслуговування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самотніх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пацієнтів</w:t>
            </w:r>
            <w:proofErr w:type="spellEnd"/>
            <w:r w:rsidRPr="008F6C9D">
              <w:t xml:space="preserve"> з </w:t>
            </w:r>
            <w:proofErr w:type="spellStart"/>
            <w:r w:rsidRPr="008F6C9D">
              <w:t>хронічними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захворюваннями</w:t>
            </w:r>
            <w:proofErr w:type="spellEnd"/>
            <w:r w:rsidRPr="008F6C9D">
              <w:t>.</w:t>
            </w:r>
          </w:p>
        </w:tc>
        <w:tc>
          <w:tcPr>
            <w:tcW w:w="2805" w:type="dxa"/>
            <w:shd w:val="clear" w:color="auto" w:fill="auto"/>
          </w:tcPr>
          <w:p w14:paraId="1C9C7363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КНП «</w:t>
            </w:r>
            <w:proofErr w:type="spellStart"/>
            <w:r w:rsidRPr="008F6C9D">
              <w:rPr>
                <w:bCs/>
              </w:rPr>
              <w:t>Рогатинський</w:t>
            </w:r>
            <w:proofErr w:type="spellEnd"/>
            <w:r w:rsidRPr="008F6C9D">
              <w:rPr>
                <w:bCs/>
              </w:rPr>
              <w:t xml:space="preserve"> центр </w:t>
            </w:r>
            <w:proofErr w:type="spellStart"/>
            <w:r w:rsidRPr="008F6C9D">
              <w:rPr>
                <w:bCs/>
              </w:rPr>
              <w:t>первинної</w:t>
            </w:r>
            <w:proofErr w:type="spellEnd"/>
            <w:r w:rsidRPr="008F6C9D">
              <w:rPr>
                <w:bCs/>
              </w:rPr>
              <w:t xml:space="preserve"> медико-</w:t>
            </w:r>
            <w:proofErr w:type="spellStart"/>
            <w:r w:rsidRPr="008F6C9D">
              <w:rPr>
                <w:bCs/>
              </w:rPr>
              <w:t>санітарної</w:t>
            </w:r>
            <w:proofErr w:type="spellEnd"/>
            <w:r w:rsidRPr="008F6C9D">
              <w:rPr>
                <w:bCs/>
              </w:rPr>
              <w:t xml:space="preserve"> </w:t>
            </w:r>
            <w:proofErr w:type="spellStart"/>
            <w:r w:rsidRPr="008F6C9D">
              <w:rPr>
                <w:bCs/>
              </w:rPr>
              <w:t>допомоги</w:t>
            </w:r>
            <w:proofErr w:type="spellEnd"/>
            <w:r w:rsidRPr="008F6C9D">
              <w:rPr>
                <w:bCs/>
              </w:rPr>
              <w:t>»</w:t>
            </w:r>
          </w:p>
        </w:tc>
        <w:tc>
          <w:tcPr>
            <w:tcW w:w="1648" w:type="dxa"/>
            <w:shd w:val="clear" w:color="auto" w:fill="auto"/>
          </w:tcPr>
          <w:p w14:paraId="390358AF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proofErr w:type="spellStart"/>
            <w:r w:rsidRPr="008F6C9D">
              <w:rPr>
                <w:bCs/>
              </w:rPr>
              <w:t>Постійно</w:t>
            </w:r>
            <w:proofErr w:type="spellEnd"/>
            <w:r w:rsidRPr="008F6C9D">
              <w:rPr>
                <w:bCs/>
              </w:rPr>
              <w:t>.</w:t>
            </w:r>
          </w:p>
          <w:p w14:paraId="506E027F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Контроль - </w:t>
            </w:r>
            <w:proofErr w:type="spellStart"/>
            <w:r w:rsidRPr="008F6C9D">
              <w:rPr>
                <w:bCs/>
              </w:rPr>
              <w:t>щомісячно</w:t>
            </w:r>
            <w:proofErr w:type="spellEnd"/>
          </w:p>
        </w:tc>
      </w:tr>
      <w:tr w:rsidR="006A6940" w:rsidRPr="008F6C9D" w14:paraId="4682CADC" w14:textId="77777777" w:rsidTr="0040230F">
        <w:tc>
          <w:tcPr>
            <w:tcW w:w="570" w:type="dxa"/>
            <w:shd w:val="clear" w:color="auto" w:fill="auto"/>
          </w:tcPr>
          <w:p w14:paraId="0E038C1D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t>1.14.</w:t>
            </w:r>
          </w:p>
        </w:tc>
        <w:tc>
          <w:tcPr>
            <w:tcW w:w="4616" w:type="dxa"/>
            <w:shd w:val="clear" w:color="auto" w:fill="auto"/>
          </w:tcPr>
          <w:p w14:paraId="3922FC8B" w14:textId="77777777" w:rsidR="006A6940" w:rsidRPr="008F6C9D" w:rsidRDefault="006A6940" w:rsidP="00E62632">
            <w:pPr>
              <w:pStyle w:val="31"/>
              <w:spacing w:line="264" w:lineRule="auto"/>
              <w:ind w:left="0"/>
              <w:jc w:val="left"/>
              <w:rPr>
                <w:sz w:val="24"/>
                <w:szCs w:val="24"/>
              </w:rPr>
            </w:pPr>
            <w:r w:rsidRPr="008F6C9D">
              <w:rPr>
                <w:sz w:val="24"/>
                <w:szCs w:val="24"/>
                <w:lang w:eastAsia="ru-RU"/>
              </w:rPr>
              <w:t xml:space="preserve">Вдосконалювати систему інформаційного забезпечення та  </w:t>
            </w:r>
            <w:proofErr w:type="spellStart"/>
            <w:r w:rsidRPr="008F6C9D">
              <w:rPr>
                <w:sz w:val="24"/>
                <w:szCs w:val="24"/>
                <w:lang w:eastAsia="ru-RU"/>
              </w:rPr>
              <w:t>телемедичних</w:t>
            </w:r>
            <w:proofErr w:type="spellEnd"/>
            <w:r w:rsidRPr="008F6C9D">
              <w:rPr>
                <w:sz w:val="24"/>
                <w:szCs w:val="24"/>
                <w:lang w:eastAsia="ru-RU"/>
              </w:rPr>
              <w:t xml:space="preserve"> технологій закладів охорони</w:t>
            </w:r>
            <w:r w:rsidRPr="008F6C9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6C9D">
              <w:rPr>
                <w:sz w:val="24"/>
                <w:szCs w:val="24"/>
                <w:shd w:val="clear" w:color="auto" w:fill="FFFFFF"/>
              </w:rPr>
              <w:t>здоров</w:t>
            </w:r>
            <w:proofErr w:type="spellEnd"/>
            <w:r w:rsidRPr="00604643">
              <w:rPr>
                <w:sz w:val="24"/>
                <w:szCs w:val="24"/>
                <w:shd w:val="clear" w:color="auto" w:fill="FFFFFF"/>
                <w:lang w:val="ru-RU"/>
              </w:rPr>
              <w:t>’</w:t>
            </w:r>
            <w:r w:rsidRPr="008F6C9D">
              <w:rPr>
                <w:sz w:val="24"/>
                <w:szCs w:val="24"/>
                <w:shd w:val="clear" w:color="auto" w:fill="FFFFFF"/>
              </w:rPr>
              <w:t>я</w:t>
            </w:r>
          </w:p>
        </w:tc>
        <w:tc>
          <w:tcPr>
            <w:tcW w:w="2805" w:type="dxa"/>
            <w:shd w:val="clear" w:color="auto" w:fill="auto"/>
          </w:tcPr>
          <w:p w14:paraId="0E3F2954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28214446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КНП «</w:t>
            </w:r>
            <w:proofErr w:type="gramStart"/>
            <w:r w:rsidRPr="008F6C9D">
              <w:rPr>
                <w:bCs/>
              </w:rPr>
              <w:t>Рогатинський  Ц</w:t>
            </w:r>
            <w:proofErr w:type="gramEnd"/>
            <w:r w:rsidRPr="008F6C9D">
              <w:rPr>
                <w:bCs/>
              </w:rPr>
              <w:t xml:space="preserve"> ПМ-СД».</w:t>
            </w:r>
          </w:p>
          <w:p w14:paraId="1F44F338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33337141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proofErr w:type="spellStart"/>
            <w:r w:rsidRPr="008F6C9D">
              <w:rPr>
                <w:bCs/>
              </w:rPr>
              <w:t>Постійно</w:t>
            </w:r>
            <w:proofErr w:type="spellEnd"/>
            <w:r w:rsidRPr="008F6C9D">
              <w:rPr>
                <w:bCs/>
              </w:rPr>
              <w:t>.</w:t>
            </w:r>
          </w:p>
          <w:p w14:paraId="578C9025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Контроль - </w:t>
            </w:r>
            <w:proofErr w:type="spellStart"/>
            <w:r w:rsidRPr="008F6C9D">
              <w:rPr>
                <w:bCs/>
              </w:rPr>
              <w:t>щоквартально</w:t>
            </w:r>
            <w:proofErr w:type="spellEnd"/>
          </w:p>
        </w:tc>
      </w:tr>
      <w:tr w:rsidR="006A6940" w:rsidRPr="008F6C9D" w14:paraId="35BE0C7B" w14:textId="77777777" w:rsidTr="0040230F">
        <w:trPr>
          <w:trHeight w:val="1146"/>
        </w:trPr>
        <w:tc>
          <w:tcPr>
            <w:tcW w:w="570" w:type="dxa"/>
            <w:shd w:val="clear" w:color="auto" w:fill="auto"/>
          </w:tcPr>
          <w:p w14:paraId="22AD3796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t>1.15</w:t>
            </w:r>
          </w:p>
        </w:tc>
        <w:tc>
          <w:tcPr>
            <w:tcW w:w="4616" w:type="dxa"/>
            <w:shd w:val="clear" w:color="auto" w:fill="auto"/>
          </w:tcPr>
          <w:p w14:paraId="6A3A2AEA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28"/>
            </w:pPr>
            <w:proofErr w:type="spellStart"/>
            <w:r w:rsidRPr="008F6C9D">
              <w:t>Використовуати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засоби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масової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інформації</w:t>
            </w:r>
            <w:proofErr w:type="spellEnd"/>
            <w:r w:rsidRPr="008F6C9D">
              <w:t xml:space="preserve">, </w:t>
            </w:r>
            <w:r w:rsidRPr="008F6C9D">
              <w:rPr>
                <w:lang w:val="uk-UA"/>
              </w:rPr>
              <w:t>по</w:t>
            </w:r>
            <w:r w:rsidRPr="008F6C9D">
              <w:t xml:space="preserve"> </w:t>
            </w:r>
            <w:proofErr w:type="spellStart"/>
            <w:r w:rsidRPr="008F6C9D">
              <w:t>інформуванню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населення</w:t>
            </w:r>
            <w:proofErr w:type="spellEnd"/>
            <w:r w:rsidRPr="008F6C9D">
              <w:t xml:space="preserve"> з </w:t>
            </w:r>
            <w:proofErr w:type="spellStart"/>
            <w:r w:rsidRPr="008F6C9D">
              <w:t>питань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профілактики</w:t>
            </w:r>
            <w:proofErr w:type="spellEnd"/>
            <w:r w:rsidRPr="008F6C9D">
              <w:t xml:space="preserve">, </w:t>
            </w:r>
            <w:proofErr w:type="spellStart"/>
            <w:r w:rsidRPr="008F6C9D">
              <w:t>вакцинації</w:t>
            </w:r>
            <w:proofErr w:type="spellEnd"/>
            <w:r w:rsidRPr="008F6C9D">
              <w:t xml:space="preserve">, </w:t>
            </w:r>
            <w:proofErr w:type="spellStart"/>
            <w:r w:rsidRPr="008F6C9D">
              <w:t>раннього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виявлення</w:t>
            </w:r>
            <w:proofErr w:type="spellEnd"/>
            <w:r w:rsidRPr="008F6C9D">
              <w:t xml:space="preserve"> та </w:t>
            </w:r>
            <w:proofErr w:type="spellStart"/>
            <w:r w:rsidRPr="008F6C9D">
              <w:t>ефективного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лікування</w:t>
            </w:r>
            <w:proofErr w:type="spellEnd"/>
            <w:r w:rsidRPr="008F6C9D">
              <w:t xml:space="preserve"> </w:t>
            </w:r>
            <w:proofErr w:type="spellStart"/>
            <w:r w:rsidRPr="008F6C9D">
              <w:t>захворювань</w:t>
            </w:r>
            <w:proofErr w:type="spellEnd"/>
          </w:p>
        </w:tc>
        <w:tc>
          <w:tcPr>
            <w:tcW w:w="2805" w:type="dxa"/>
            <w:shd w:val="clear" w:color="auto" w:fill="auto"/>
          </w:tcPr>
          <w:p w14:paraId="548D4067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rPr>
                <w:bCs/>
              </w:rPr>
            </w:pPr>
          </w:p>
          <w:p w14:paraId="49EC90C0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КНП «</w:t>
            </w:r>
            <w:proofErr w:type="gramStart"/>
            <w:r w:rsidRPr="008F6C9D">
              <w:rPr>
                <w:bCs/>
              </w:rPr>
              <w:t>Рогатинський  Ц</w:t>
            </w:r>
            <w:proofErr w:type="gramEnd"/>
            <w:r w:rsidRPr="008F6C9D">
              <w:rPr>
                <w:bCs/>
              </w:rPr>
              <w:t xml:space="preserve"> ПМ-СД».</w:t>
            </w:r>
          </w:p>
          <w:p w14:paraId="1379EDB8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  <w:ind w:right="-113"/>
            </w:pPr>
            <w:r w:rsidRPr="008F6C9D">
              <w:rPr>
                <w:bCs/>
              </w:rPr>
              <w:t>КНМП «Рогатинська ЦРЛ».</w:t>
            </w:r>
          </w:p>
        </w:tc>
        <w:tc>
          <w:tcPr>
            <w:tcW w:w="1648" w:type="dxa"/>
            <w:shd w:val="clear" w:color="auto" w:fill="auto"/>
          </w:tcPr>
          <w:p w14:paraId="47A168C3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proofErr w:type="spellStart"/>
            <w:r w:rsidRPr="008F6C9D">
              <w:rPr>
                <w:bCs/>
              </w:rPr>
              <w:t>Постійно</w:t>
            </w:r>
            <w:proofErr w:type="spellEnd"/>
            <w:r w:rsidRPr="008F6C9D">
              <w:rPr>
                <w:bCs/>
              </w:rPr>
              <w:t>.</w:t>
            </w:r>
          </w:p>
          <w:p w14:paraId="163CCE2B" w14:textId="77777777" w:rsidR="006A6940" w:rsidRPr="008F6C9D" w:rsidRDefault="006A6940" w:rsidP="00E62632">
            <w:pPr>
              <w:tabs>
                <w:tab w:val="left" w:pos="1260"/>
                <w:tab w:val="left" w:pos="1440"/>
                <w:tab w:val="left" w:pos="1620"/>
              </w:tabs>
            </w:pPr>
            <w:r w:rsidRPr="008F6C9D">
              <w:rPr>
                <w:bCs/>
              </w:rPr>
              <w:t xml:space="preserve">Контроль - </w:t>
            </w:r>
            <w:proofErr w:type="spellStart"/>
            <w:r w:rsidRPr="008F6C9D">
              <w:rPr>
                <w:bCs/>
              </w:rPr>
              <w:t>щомісячно</w:t>
            </w:r>
            <w:proofErr w:type="spellEnd"/>
          </w:p>
        </w:tc>
      </w:tr>
    </w:tbl>
    <w:p w14:paraId="728ACBA4" w14:textId="77777777" w:rsidR="00F1749C" w:rsidRDefault="00F1749C" w:rsidP="00F1749C"/>
    <w:p w14:paraId="73A77993" w14:textId="0E0AD9D1" w:rsidR="0040230F" w:rsidRDefault="0040230F" w:rsidP="000374E8">
      <w:pPr>
        <w:rPr>
          <w:b/>
          <w:bCs/>
          <w:sz w:val="28"/>
          <w:szCs w:val="28"/>
          <w:lang w:val="uk-UA"/>
        </w:rPr>
      </w:pPr>
    </w:p>
    <w:p w14:paraId="5152EEC8" w14:textId="6213E31B" w:rsidR="00E33FD4" w:rsidRDefault="00E33FD4" w:rsidP="000374E8">
      <w:pPr>
        <w:rPr>
          <w:b/>
          <w:bCs/>
          <w:sz w:val="28"/>
          <w:szCs w:val="28"/>
          <w:lang w:val="uk-UA"/>
        </w:rPr>
      </w:pPr>
    </w:p>
    <w:p w14:paraId="2FFC680A" w14:textId="77777777" w:rsidR="00E33FD4" w:rsidRDefault="00E33FD4" w:rsidP="000374E8">
      <w:pPr>
        <w:rPr>
          <w:b/>
          <w:bCs/>
          <w:sz w:val="28"/>
          <w:szCs w:val="28"/>
          <w:lang w:val="uk-UA"/>
        </w:rPr>
      </w:pPr>
    </w:p>
    <w:p w14:paraId="267DFAE1" w14:textId="4DEF62A0" w:rsidR="00F1749C" w:rsidRPr="00174F18" w:rsidRDefault="00EE60F3" w:rsidP="00E33F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  <w:lang w:val="uk-UA"/>
        </w:rPr>
        <w:lastRenderedPageBreak/>
        <w:t>5.7.</w:t>
      </w:r>
      <w:r w:rsidR="000374E8" w:rsidRPr="000374E8">
        <w:rPr>
          <w:b/>
          <w:bCs/>
          <w:sz w:val="28"/>
          <w:szCs w:val="28"/>
          <w:lang w:val="uk-UA"/>
        </w:rPr>
        <w:t xml:space="preserve"> Заходи по </w:t>
      </w:r>
      <w:r w:rsidR="00F1749C" w:rsidRPr="000374E8">
        <w:rPr>
          <w:b/>
          <w:bCs/>
          <w:sz w:val="28"/>
          <w:szCs w:val="28"/>
        </w:rPr>
        <w:t>КНМП «Рогатинська ЦРЛ</w:t>
      </w:r>
      <w:r w:rsidR="00F1749C" w:rsidRPr="00174F18">
        <w:rPr>
          <w:b/>
          <w:bCs/>
          <w:sz w:val="32"/>
          <w:szCs w:val="32"/>
        </w:rPr>
        <w:t>»</w:t>
      </w:r>
    </w:p>
    <w:tbl>
      <w:tblPr>
        <w:tblStyle w:val="a5"/>
        <w:tblW w:w="9640" w:type="dxa"/>
        <w:tblInd w:w="-147" w:type="dxa"/>
        <w:tblLook w:val="04A0" w:firstRow="1" w:lastRow="0" w:firstColumn="1" w:lastColumn="0" w:noHBand="0" w:noVBand="1"/>
      </w:tblPr>
      <w:tblGrid>
        <w:gridCol w:w="801"/>
        <w:gridCol w:w="4315"/>
        <w:gridCol w:w="2684"/>
        <w:gridCol w:w="1840"/>
      </w:tblGrid>
      <w:tr w:rsidR="00F1749C" w14:paraId="7B2DCF4C" w14:textId="77777777" w:rsidTr="0040230F">
        <w:tc>
          <w:tcPr>
            <w:tcW w:w="801" w:type="dxa"/>
          </w:tcPr>
          <w:p w14:paraId="4A0E3F63" w14:textId="77777777" w:rsidR="00F1749C" w:rsidRPr="00174F18" w:rsidRDefault="00F1749C" w:rsidP="00E62632">
            <w:pPr>
              <w:rPr>
                <w:b/>
                <w:bCs/>
              </w:rPr>
            </w:pPr>
            <w:r w:rsidRPr="00174F18">
              <w:rPr>
                <w:b/>
                <w:bCs/>
              </w:rPr>
              <w:t>№п/п</w:t>
            </w:r>
          </w:p>
        </w:tc>
        <w:tc>
          <w:tcPr>
            <w:tcW w:w="4315" w:type="dxa"/>
          </w:tcPr>
          <w:p w14:paraId="1FA294E7" w14:textId="77777777" w:rsidR="00F1749C" w:rsidRPr="00174F18" w:rsidRDefault="00F1749C" w:rsidP="00E6263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Назва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заходів</w:t>
            </w:r>
            <w:proofErr w:type="spellEnd"/>
          </w:p>
        </w:tc>
        <w:tc>
          <w:tcPr>
            <w:tcW w:w="2684" w:type="dxa"/>
          </w:tcPr>
          <w:p w14:paraId="3B3736E3" w14:textId="77777777" w:rsidR="00F1749C" w:rsidRPr="00174F18" w:rsidRDefault="00F1749C" w:rsidP="00E62632">
            <w:pPr>
              <w:rPr>
                <w:b/>
                <w:bCs/>
              </w:rPr>
            </w:pPr>
            <w:proofErr w:type="spellStart"/>
            <w:r w:rsidRPr="00174F18">
              <w:rPr>
                <w:b/>
                <w:bCs/>
              </w:rPr>
              <w:t>Відповідальні</w:t>
            </w:r>
            <w:proofErr w:type="spellEnd"/>
          </w:p>
        </w:tc>
        <w:tc>
          <w:tcPr>
            <w:tcW w:w="1840" w:type="dxa"/>
          </w:tcPr>
          <w:p w14:paraId="50417B8E" w14:textId="77777777" w:rsidR="00F1749C" w:rsidRPr="00174F18" w:rsidRDefault="00F1749C" w:rsidP="00E62632">
            <w:pPr>
              <w:rPr>
                <w:b/>
                <w:bCs/>
              </w:rPr>
            </w:pPr>
            <w:proofErr w:type="spellStart"/>
            <w:r w:rsidRPr="00174F18">
              <w:rPr>
                <w:b/>
                <w:bCs/>
              </w:rPr>
              <w:t>Терміни</w:t>
            </w:r>
            <w:proofErr w:type="spellEnd"/>
            <w:r w:rsidRPr="00174F18">
              <w:rPr>
                <w:b/>
                <w:bCs/>
              </w:rPr>
              <w:t xml:space="preserve"> </w:t>
            </w:r>
            <w:proofErr w:type="spellStart"/>
            <w:r w:rsidRPr="00174F18">
              <w:rPr>
                <w:b/>
                <w:bCs/>
              </w:rPr>
              <w:t>виконання</w:t>
            </w:r>
            <w:proofErr w:type="spellEnd"/>
          </w:p>
        </w:tc>
      </w:tr>
      <w:tr w:rsidR="00F1749C" w:rsidRPr="00174F18" w14:paraId="283A5A86" w14:textId="77777777" w:rsidTr="0040230F">
        <w:tc>
          <w:tcPr>
            <w:tcW w:w="801" w:type="dxa"/>
          </w:tcPr>
          <w:p w14:paraId="27769936" w14:textId="77777777" w:rsidR="00F1749C" w:rsidRPr="00174F18" w:rsidRDefault="00F1749C" w:rsidP="00E62632">
            <w:r w:rsidRPr="00174F18">
              <w:t>1</w:t>
            </w:r>
          </w:p>
        </w:tc>
        <w:tc>
          <w:tcPr>
            <w:tcW w:w="4315" w:type="dxa"/>
          </w:tcPr>
          <w:p w14:paraId="0BE0772D" w14:textId="77777777" w:rsidR="00F1749C" w:rsidRPr="00174F18" w:rsidRDefault="00F1749C" w:rsidP="00E62632">
            <w:proofErr w:type="spellStart"/>
            <w:r w:rsidRPr="00174F18">
              <w:t>Забезпечувати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ефективний</w:t>
            </w:r>
            <w:proofErr w:type="spellEnd"/>
            <w:r w:rsidRPr="00174F18">
              <w:t xml:space="preserve"> контроль </w:t>
            </w:r>
            <w:proofErr w:type="spellStart"/>
            <w:r w:rsidRPr="00174F18">
              <w:t>якості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медичної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допомоги</w:t>
            </w:r>
            <w:proofErr w:type="spellEnd"/>
          </w:p>
        </w:tc>
        <w:tc>
          <w:tcPr>
            <w:tcW w:w="2684" w:type="dxa"/>
          </w:tcPr>
          <w:p w14:paraId="3D48A28F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26911E0B" w14:textId="77777777" w:rsidR="00F1749C" w:rsidRPr="00174F18" w:rsidRDefault="00F1749C" w:rsidP="00E62632">
            <w:proofErr w:type="spellStart"/>
            <w:r w:rsidRPr="00174F18">
              <w:t>постійно</w:t>
            </w:r>
            <w:proofErr w:type="spellEnd"/>
          </w:p>
        </w:tc>
      </w:tr>
      <w:tr w:rsidR="00F1749C" w:rsidRPr="00174F18" w14:paraId="5757ED40" w14:textId="77777777" w:rsidTr="0040230F">
        <w:tc>
          <w:tcPr>
            <w:tcW w:w="801" w:type="dxa"/>
          </w:tcPr>
          <w:p w14:paraId="61AF87F1" w14:textId="77777777" w:rsidR="00F1749C" w:rsidRPr="00174F18" w:rsidRDefault="00F1749C" w:rsidP="00E62632">
            <w:r w:rsidRPr="00174F18">
              <w:t>2</w:t>
            </w:r>
          </w:p>
        </w:tc>
        <w:tc>
          <w:tcPr>
            <w:tcW w:w="4315" w:type="dxa"/>
          </w:tcPr>
          <w:p w14:paraId="25FF0A69" w14:textId="77777777" w:rsidR="00F1749C" w:rsidRPr="00174F18" w:rsidRDefault="00F1749C" w:rsidP="00E62632">
            <w:proofErr w:type="spellStart"/>
            <w:r w:rsidRPr="00174F18">
              <w:t>Продовжити</w:t>
            </w:r>
            <w:proofErr w:type="spellEnd"/>
            <w:r w:rsidRPr="00174F18">
              <w:t xml:space="preserve"> роботу </w:t>
            </w:r>
            <w:proofErr w:type="spellStart"/>
            <w:r w:rsidRPr="00174F18">
              <w:t>комісії</w:t>
            </w:r>
            <w:proofErr w:type="spellEnd"/>
            <w:r w:rsidRPr="00174F18">
              <w:t xml:space="preserve"> по </w:t>
            </w:r>
            <w:proofErr w:type="spellStart"/>
            <w:r w:rsidRPr="00174F18">
              <w:t>забезпеченню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якості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медичної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допомоги</w:t>
            </w:r>
            <w:proofErr w:type="spellEnd"/>
          </w:p>
        </w:tc>
        <w:tc>
          <w:tcPr>
            <w:tcW w:w="2684" w:type="dxa"/>
          </w:tcPr>
          <w:p w14:paraId="443F1A2A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43DB83B1" w14:textId="77777777" w:rsidR="00F1749C" w:rsidRPr="00174F18" w:rsidRDefault="00F1749C" w:rsidP="00E62632">
            <w:proofErr w:type="spellStart"/>
            <w:r w:rsidRPr="00174F18">
              <w:t>постійно</w:t>
            </w:r>
            <w:proofErr w:type="spellEnd"/>
          </w:p>
        </w:tc>
      </w:tr>
      <w:tr w:rsidR="00F1749C" w:rsidRPr="00174F18" w14:paraId="1D07B1C3" w14:textId="77777777" w:rsidTr="0040230F">
        <w:tc>
          <w:tcPr>
            <w:tcW w:w="801" w:type="dxa"/>
          </w:tcPr>
          <w:p w14:paraId="633582D2" w14:textId="77777777" w:rsidR="00F1749C" w:rsidRPr="00174F18" w:rsidRDefault="00F1749C" w:rsidP="00E62632">
            <w:r w:rsidRPr="00174F18">
              <w:t>3</w:t>
            </w:r>
          </w:p>
        </w:tc>
        <w:tc>
          <w:tcPr>
            <w:tcW w:w="4315" w:type="dxa"/>
          </w:tcPr>
          <w:p w14:paraId="16E89293" w14:textId="77777777" w:rsidR="00F1749C" w:rsidRPr="00174F18" w:rsidRDefault="00F1749C" w:rsidP="00E62632">
            <w:proofErr w:type="spellStart"/>
            <w:r w:rsidRPr="00174F18">
              <w:t>Проводити</w:t>
            </w:r>
            <w:proofErr w:type="spellEnd"/>
            <w:r w:rsidRPr="00174F18">
              <w:t xml:space="preserve"> контроль </w:t>
            </w:r>
            <w:proofErr w:type="spellStart"/>
            <w:r w:rsidRPr="00174F18">
              <w:t>якості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надання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медичної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допомоги</w:t>
            </w:r>
            <w:proofErr w:type="spellEnd"/>
            <w:r w:rsidRPr="00174F18">
              <w:t xml:space="preserve"> і </w:t>
            </w:r>
            <w:proofErr w:type="spellStart"/>
            <w:r w:rsidRPr="00174F18">
              <w:t>щомісячно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аналізувати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індикатори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якості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роботи</w:t>
            </w:r>
            <w:proofErr w:type="spellEnd"/>
            <w:r w:rsidRPr="00174F18">
              <w:t xml:space="preserve"> та </w:t>
            </w:r>
            <w:proofErr w:type="spellStart"/>
            <w:r w:rsidRPr="00174F18">
              <w:t>розглядати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їх</w:t>
            </w:r>
            <w:proofErr w:type="spellEnd"/>
            <w:r w:rsidRPr="00174F18">
              <w:t xml:space="preserve"> на </w:t>
            </w:r>
            <w:proofErr w:type="spellStart"/>
            <w:r w:rsidRPr="00174F18">
              <w:t>оперативних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нарадах</w:t>
            </w:r>
            <w:proofErr w:type="spellEnd"/>
            <w:r w:rsidRPr="00174F18">
              <w:t xml:space="preserve">, </w:t>
            </w:r>
            <w:proofErr w:type="spellStart"/>
            <w:r w:rsidRPr="00174F18">
              <w:t>медичній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раді</w:t>
            </w:r>
            <w:proofErr w:type="spellEnd"/>
          </w:p>
        </w:tc>
        <w:tc>
          <w:tcPr>
            <w:tcW w:w="2684" w:type="dxa"/>
          </w:tcPr>
          <w:p w14:paraId="734BD489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3F258262" w14:textId="77777777" w:rsidR="00F1749C" w:rsidRPr="00174F18" w:rsidRDefault="00F1749C" w:rsidP="00E62632">
            <w:proofErr w:type="spellStart"/>
            <w:r w:rsidRPr="00174F18">
              <w:t>постійно</w:t>
            </w:r>
            <w:proofErr w:type="spellEnd"/>
          </w:p>
        </w:tc>
      </w:tr>
      <w:tr w:rsidR="00F1749C" w:rsidRPr="00174F18" w14:paraId="3A9B32B3" w14:textId="77777777" w:rsidTr="0040230F">
        <w:tc>
          <w:tcPr>
            <w:tcW w:w="801" w:type="dxa"/>
          </w:tcPr>
          <w:p w14:paraId="4B3B363E" w14:textId="77777777" w:rsidR="00F1749C" w:rsidRPr="00174F18" w:rsidRDefault="00F1749C" w:rsidP="00E62632">
            <w:r w:rsidRPr="00174F18">
              <w:t>4</w:t>
            </w:r>
          </w:p>
        </w:tc>
        <w:tc>
          <w:tcPr>
            <w:tcW w:w="4315" w:type="dxa"/>
          </w:tcPr>
          <w:p w14:paraId="399CCF67" w14:textId="77777777" w:rsidR="00F1749C" w:rsidRPr="00174F18" w:rsidRDefault="00F1749C" w:rsidP="00E62632">
            <w:proofErr w:type="spellStart"/>
            <w:r>
              <w:t>Постійний</w:t>
            </w:r>
            <w:proofErr w:type="spellEnd"/>
            <w:r>
              <w:t xml:space="preserve"> контроль за </w:t>
            </w:r>
            <w:proofErr w:type="spellStart"/>
            <w:r>
              <w:t>якісною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робот</w:t>
            </w:r>
            <w:r>
              <w:t>ою</w:t>
            </w:r>
            <w:proofErr w:type="spellEnd"/>
            <w:r>
              <w:t xml:space="preserve"> </w:t>
            </w:r>
            <w:r w:rsidRPr="00174F18">
              <w:t xml:space="preserve"> </w:t>
            </w:r>
            <w:proofErr w:type="spellStart"/>
            <w:r w:rsidRPr="00174F18">
              <w:t>відділення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інфекційного</w:t>
            </w:r>
            <w:proofErr w:type="spellEnd"/>
            <w:r w:rsidRPr="00174F18">
              <w:t xml:space="preserve"> контролю</w:t>
            </w:r>
          </w:p>
        </w:tc>
        <w:tc>
          <w:tcPr>
            <w:tcW w:w="2684" w:type="dxa"/>
          </w:tcPr>
          <w:p w14:paraId="4FCD64F4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15A6C9DF" w14:textId="77777777" w:rsidR="00F1749C" w:rsidRPr="00174F18" w:rsidRDefault="00F1749C" w:rsidP="00E62632">
            <w:proofErr w:type="spellStart"/>
            <w:r w:rsidRPr="00174F18">
              <w:t>постійно</w:t>
            </w:r>
            <w:proofErr w:type="spellEnd"/>
          </w:p>
        </w:tc>
      </w:tr>
      <w:tr w:rsidR="00F1749C" w:rsidRPr="00174F18" w14:paraId="5218A9BC" w14:textId="77777777" w:rsidTr="0040230F">
        <w:tc>
          <w:tcPr>
            <w:tcW w:w="801" w:type="dxa"/>
          </w:tcPr>
          <w:p w14:paraId="6EF4C9D4" w14:textId="77777777" w:rsidR="00F1749C" w:rsidRPr="00174F18" w:rsidRDefault="00F1749C" w:rsidP="00E62632">
            <w:r w:rsidRPr="00174F18">
              <w:t>5</w:t>
            </w:r>
          </w:p>
        </w:tc>
        <w:tc>
          <w:tcPr>
            <w:tcW w:w="4315" w:type="dxa"/>
          </w:tcPr>
          <w:p w14:paraId="3FEFAAD3" w14:textId="77777777" w:rsidR="00F1749C" w:rsidRPr="00174F18" w:rsidRDefault="00F1749C" w:rsidP="00E62632">
            <w:proofErr w:type="spellStart"/>
            <w:r w:rsidRPr="00174F18">
              <w:t>Забезпечити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ефективну</w:t>
            </w:r>
            <w:proofErr w:type="spellEnd"/>
            <w:r w:rsidRPr="00174F18">
              <w:t xml:space="preserve"> систему оплати </w:t>
            </w:r>
            <w:proofErr w:type="spellStart"/>
            <w:r w:rsidRPr="00174F18">
              <w:t>праці</w:t>
            </w:r>
            <w:proofErr w:type="spellEnd"/>
            <w:r w:rsidRPr="00174F18">
              <w:t xml:space="preserve">, </w:t>
            </w:r>
            <w:proofErr w:type="spellStart"/>
            <w:r w:rsidRPr="00174F18">
              <w:t>продовжити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запроваджену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мотивацію</w:t>
            </w:r>
            <w:proofErr w:type="spellEnd"/>
            <w:r w:rsidRPr="00174F18">
              <w:t xml:space="preserve"> у </w:t>
            </w:r>
            <w:proofErr w:type="spellStart"/>
            <w:r w:rsidRPr="00174F18">
              <w:t>вигляді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грошової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винагороди</w:t>
            </w:r>
            <w:proofErr w:type="spellEnd"/>
            <w:r w:rsidRPr="00174F18">
              <w:t xml:space="preserve"> для </w:t>
            </w:r>
            <w:proofErr w:type="spellStart"/>
            <w:r w:rsidRPr="00174F18">
              <w:t>медичних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працівників</w:t>
            </w:r>
            <w:proofErr w:type="spellEnd"/>
            <w:r w:rsidRPr="00174F18">
              <w:t xml:space="preserve"> за </w:t>
            </w:r>
            <w:proofErr w:type="spellStart"/>
            <w:r w:rsidRPr="00174F18">
              <w:t>високі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показники</w:t>
            </w:r>
            <w:proofErr w:type="spellEnd"/>
            <w:r w:rsidRPr="00174F18">
              <w:t xml:space="preserve"> в </w:t>
            </w:r>
            <w:proofErr w:type="spellStart"/>
            <w:r w:rsidRPr="00174F18">
              <w:t>роботі</w:t>
            </w:r>
            <w:proofErr w:type="spellEnd"/>
          </w:p>
        </w:tc>
        <w:tc>
          <w:tcPr>
            <w:tcW w:w="2684" w:type="dxa"/>
          </w:tcPr>
          <w:p w14:paraId="68792E33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0BEE5AA9" w14:textId="77777777" w:rsidR="00F1749C" w:rsidRPr="00174F18" w:rsidRDefault="00F1749C" w:rsidP="00E62632">
            <w:proofErr w:type="spellStart"/>
            <w:r w:rsidRPr="00174F18">
              <w:t>постійно</w:t>
            </w:r>
            <w:proofErr w:type="spellEnd"/>
          </w:p>
        </w:tc>
      </w:tr>
      <w:tr w:rsidR="00F1749C" w:rsidRPr="00174F18" w14:paraId="67F086B1" w14:textId="77777777" w:rsidTr="0040230F">
        <w:tc>
          <w:tcPr>
            <w:tcW w:w="801" w:type="dxa"/>
          </w:tcPr>
          <w:p w14:paraId="17346ECF" w14:textId="77777777" w:rsidR="00F1749C" w:rsidRPr="00174F18" w:rsidRDefault="00F1749C" w:rsidP="00E62632">
            <w:r w:rsidRPr="00174F18">
              <w:t>6</w:t>
            </w:r>
          </w:p>
        </w:tc>
        <w:tc>
          <w:tcPr>
            <w:tcW w:w="4315" w:type="dxa"/>
          </w:tcPr>
          <w:p w14:paraId="518BC90D" w14:textId="77777777" w:rsidR="00F1749C" w:rsidRPr="00174F18" w:rsidRDefault="00F1749C" w:rsidP="00E62632">
            <w:proofErr w:type="spellStart"/>
            <w:r w:rsidRPr="00174F18">
              <w:t>Вживати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заходів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щодо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зміцнення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матеріально-технічної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бази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відповідно</w:t>
            </w:r>
            <w:proofErr w:type="spellEnd"/>
            <w:r w:rsidRPr="00174F18">
              <w:t xml:space="preserve"> до </w:t>
            </w:r>
            <w:proofErr w:type="spellStart"/>
            <w:r w:rsidRPr="00174F18">
              <w:t>вимог</w:t>
            </w:r>
            <w:proofErr w:type="spellEnd"/>
            <w:r w:rsidRPr="00174F18">
              <w:t xml:space="preserve"> НСЗУ:</w:t>
            </w:r>
          </w:p>
          <w:p w14:paraId="7AACC6FE" w14:textId="77777777" w:rsidR="00F1749C" w:rsidRPr="00174F18" w:rsidRDefault="00F1749C" w:rsidP="00E62632"/>
        </w:tc>
        <w:tc>
          <w:tcPr>
            <w:tcW w:w="2684" w:type="dxa"/>
          </w:tcPr>
          <w:p w14:paraId="515B0538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2BE4146E" w14:textId="2BB7BE20" w:rsidR="00F1749C" w:rsidRPr="00EE60F3" w:rsidRDefault="00EE60F3" w:rsidP="00E62632">
            <w:pPr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F1749C" w:rsidRPr="00174F18" w14:paraId="40891E98" w14:textId="77777777" w:rsidTr="0040230F">
        <w:tc>
          <w:tcPr>
            <w:tcW w:w="801" w:type="dxa"/>
          </w:tcPr>
          <w:p w14:paraId="116C2020" w14:textId="77777777" w:rsidR="00F1749C" w:rsidRPr="00174F18" w:rsidRDefault="00F1749C" w:rsidP="00E62632">
            <w:r w:rsidRPr="00174F18">
              <w:t>6.1</w:t>
            </w:r>
          </w:p>
        </w:tc>
        <w:tc>
          <w:tcPr>
            <w:tcW w:w="4315" w:type="dxa"/>
          </w:tcPr>
          <w:p w14:paraId="7C192DB5" w14:textId="77777777" w:rsidR="00F1749C" w:rsidRPr="00174F18" w:rsidRDefault="00F1749C" w:rsidP="00E62632">
            <w:proofErr w:type="spellStart"/>
            <w:r w:rsidRPr="00174F18">
              <w:t>Придбати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переносний</w:t>
            </w:r>
            <w:proofErr w:type="spellEnd"/>
            <w:r w:rsidRPr="00174F18">
              <w:t xml:space="preserve"> рентген </w:t>
            </w:r>
            <w:proofErr w:type="spellStart"/>
            <w:r w:rsidRPr="00174F18">
              <w:t>апарат</w:t>
            </w:r>
            <w:proofErr w:type="spellEnd"/>
          </w:p>
        </w:tc>
        <w:tc>
          <w:tcPr>
            <w:tcW w:w="2684" w:type="dxa"/>
          </w:tcPr>
          <w:p w14:paraId="6CFB80E5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078CD30C" w14:textId="77777777" w:rsidR="00F1749C" w:rsidRPr="00174F18" w:rsidRDefault="00F1749C" w:rsidP="00E62632">
            <w:r>
              <w:t xml:space="preserve">до </w:t>
            </w:r>
            <w:proofErr w:type="spellStart"/>
            <w:r>
              <w:t>кінця</w:t>
            </w:r>
            <w:proofErr w:type="spellEnd"/>
            <w:r>
              <w:t xml:space="preserve"> 2025 року</w:t>
            </w:r>
          </w:p>
        </w:tc>
      </w:tr>
      <w:tr w:rsidR="00F1749C" w:rsidRPr="00174F18" w14:paraId="745D5169" w14:textId="77777777" w:rsidTr="0040230F">
        <w:tc>
          <w:tcPr>
            <w:tcW w:w="801" w:type="dxa"/>
          </w:tcPr>
          <w:p w14:paraId="67677FA3" w14:textId="77777777" w:rsidR="00F1749C" w:rsidRPr="00174F18" w:rsidRDefault="00F1749C" w:rsidP="00E62632">
            <w:r w:rsidRPr="00174F18">
              <w:t>6.2</w:t>
            </w:r>
          </w:p>
        </w:tc>
        <w:tc>
          <w:tcPr>
            <w:tcW w:w="4315" w:type="dxa"/>
          </w:tcPr>
          <w:p w14:paraId="089888EE" w14:textId="77777777" w:rsidR="00F1749C" w:rsidRPr="00174F18" w:rsidRDefault="00F1749C" w:rsidP="00E62632">
            <w:proofErr w:type="spellStart"/>
            <w:r w:rsidRPr="00174F18">
              <w:t>Придбати</w:t>
            </w:r>
            <w:proofErr w:type="spellEnd"/>
            <w:r w:rsidRPr="00174F18">
              <w:t xml:space="preserve">  УЗД </w:t>
            </w:r>
            <w:proofErr w:type="spellStart"/>
            <w:r w:rsidRPr="00174F18">
              <w:t>апарат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експерт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класу</w:t>
            </w:r>
            <w:proofErr w:type="spellEnd"/>
          </w:p>
        </w:tc>
        <w:tc>
          <w:tcPr>
            <w:tcW w:w="2684" w:type="dxa"/>
          </w:tcPr>
          <w:p w14:paraId="5EC9B779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7B9092D1" w14:textId="77777777" w:rsidR="00F1749C" w:rsidRPr="00174F18" w:rsidRDefault="00F1749C" w:rsidP="00E62632">
            <w:r w:rsidRPr="002330CC">
              <w:t xml:space="preserve">до </w:t>
            </w:r>
            <w:proofErr w:type="spellStart"/>
            <w:r w:rsidRPr="002330CC">
              <w:t>кінця</w:t>
            </w:r>
            <w:proofErr w:type="spellEnd"/>
            <w:r w:rsidRPr="002330CC">
              <w:t xml:space="preserve"> 2025 року</w:t>
            </w:r>
          </w:p>
        </w:tc>
      </w:tr>
      <w:tr w:rsidR="00F1749C" w:rsidRPr="00174F18" w14:paraId="390D6C23" w14:textId="77777777" w:rsidTr="0040230F">
        <w:tc>
          <w:tcPr>
            <w:tcW w:w="801" w:type="dxa"/>
          </w:tcPr>
          <w:p w14:paraId="3B092228" w14:textId="77777777" w:rsidR="00F1749C" w:rsidRPr="00174F18" w:rsidRDefault="00F1749C" w:rsidP="00E62632">
            <w:r w:rsidRPr="00174F18">
              <w:t>7</w:t>
            </w:r>
          </w:p>
        </w:tc>
        <w:tc>
          <w:tcPr>
            <w:tcW w:w="4315" w:type="dxa"/>
          </w:tcPr>
          <w:p w14:paraId="6870197E" w14:textId="575108D1" w:rsidR="00F1749C" w:rsidRPr="00D11323" w:rsidRDefault="00F1749C" w:rsidP="00E62632">
            <w:pPr>
              <w:rPr>
                <w:lang w:val="uk-UA"/>
              </w:rPr>
            </w:pPr>
            <w:proofErr w:type="spellStart"/>
            <w:r>
              <w:t>Контролювати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дотримання</w:t>
            </w:r>
            <w:proofErr w:type="spellEnd"/>
            <w:r w:rsidRPr="00174F18">
              <w:t xml:space="preserve"> прав </w:t>
            </w:r>
            <w:proofErr w:type="spellStart"/>
            <w:r w:rsidRPr="00174F18">
              <w:t>громадян</w:t>
            </w:r>
            <w:proofErr w:type="spellEnd"/>
            <w:r w:rsidRPr="00174F18">
              <w:t xml:space="preserve"> на </w:t>
            </w:r>
            <w:proofErr w:type="spellStart"/>
            <w:r w:rsidRPr="00174F18">
              <w:t>якісну</w:t>
            </w:r>
            <w:proofErr w:type="spellEnd"/>
            <w:r w:rsidRPr="00174F18">
              <w:t xml:space="preserve"> та </w:t>
            </w:r>
            <w:proofErr w:type="spellStart"/>
            <w:r w:rsidRPr="00174F18">
              <w:t>доступну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медичну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допомогу</w:t>
            </w:r>
            <w:proofErr w:type="spellEnd"/>
            <w:r w:rsidRPr="00174F18">
              <w:t xml:space="preserve"> на </w:t>
            </w:r>
            <w:proofErr w:type="spellStart"/>
            <w:r w:rsidRPr="00174F18">
              <w:t>вторинному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рівні</w:t>
            </w:r>
            <w:proofErr w:type="spellEnd"/>
            <w:r>
              <w:t xml:space="preserve"> в </w:t>
            </w:r>
            <w:proofErr w:type="spellStart"/>
            <w:r>
              <w:t>закладі</w:t>
            </w:r>
            <w:proofErr w:type="spellEnd"/>
            <w:r w:rsidR="00D11323">
              <w:rPr>
                <w:lang w:val="uk-UA"/>
              </w:rPr>
              <w:t>:</w:t>
            </w:r>
          </w:p>
        </w:tc>
        <w:tc>
          <w:tcPr>
            <w:tcW w:w="2684" w:type="dxa"/>
          </w:tcPr>
          <w:p w14:paraId="2F8EE31F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17ABE8C4" w14:textId="77777777" w:rsidR="00F1749C" w:rsidRDefault="00F1749C" w:rsidP="00E62632"/>
        </w:tc>
      </w:tr>
      <w:tr w:rsidR="00F1749C" w:rsidRPr="00174F18" w14:paraId="32A7954B" w14:textId="77777777" w:rsidTr="0040230F">
        <w:tc>
          <w:tcPr>
            <w:tcW w:w="801" w:type="dxa"/>
          </w:tcPr>
          <w:p w14:paraId="52FA58C0" w14:textId="77777777" w:rsidR="00F1749C" w:rsidRPr="00174F18" w:rsidRDefault="00F1749C" w:rsidP="00E62632">
            <w:r w:rsidRPr="00174F18">
              <w:t>7.1</w:t>
            </w:r>
          </w:p>
        </w:tc>
        <w:tc>
          <w:tcPr>
            <w:tcW w:w="4315" w:type="dxa"/>
          </w:tcPr>
          <w:p w14:paraId="692B9603" w14:textId="77777777" w:rsidR="00F1749C" w:rsidRPr="00174F18" w:rsidRDefault="00F1749C" w:rsidP="00E62632">
            <w:proofErr w:type="spellStart"/>
            <w:r w:rsidRPr="00174F18">
              <w:t>Здійснювати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своєчасну</w:t>
            </w:r>
            <w:proofErr w:type="spellEnd"/>
            <w:r w:rsidRPr="00174F18">
              <w:t xml:space="preserve"> і в </w:t>
            </w:r>
            <w:proofErr w:type="spellStart"/>
            <w:r w:rsidRPr="00174F18">
              <w:t>повному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обсязі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діагностику</w:t>
            </w:r>
            <w:proofErr w:type="spellEnd"/>
            <w:r w:rsidRPr="00174F18">
              <w:t xml:space="preserve"> та </w:t>
            </w:r>
            <w:proofErr w:type="spellStart"/>
            <w:r w:rsidRPr="00174F18">
              <w:t>лікування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захворювань</w:t>
            </w:r>
            <w:proofErr w:type="spellEnd"/>
            <w:r w:rsidRPr="00174F18">
              <w:t xml:space="preserve"> в </w:t>
            </w:r>
            <w:proofErr w:type="spellStart"/>
            <w:r w:rsidRPr="00174F18">
              <w:t>амбулаторних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умовах</w:t>
            </w:r>
            <w:proofErr w:type="spellEnd"/>
            <w:r w:rsidRPr="00174F18">
              <w:t xml:space="preserve">, </w:t>
            </w:r>
            <w:proofErr w:type="spellStart"/>
            <w:r w:rsidRPr="00174F18">
              <w:t>денних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стаціонарах</w:t>
            </w:r>
            <w:proofErr w:type="spellEnd"/>
            <w:r w:rsidRPr="00174F18">
              <w:t xml:space="preserve"> та </w:t>
            </w:r>
            <w:proofErr w:type="spellStart"/>
            <w:r w:rsidRPr="00174F18">
              <w:t>стаціонарах</w:t>
            </w:r>
            <w:proofErr w:type="spellEnd"/>
            <w:r w:rsidRPr="00174F18">
              <w:t xml:space="preserve"> на дому</w:t>
            </w:r>
          </w:p>
        </w:tc>
        <w:tc>
          <w:tcPr>
            <w:tcW w:w="2684" w:type="dxa"/>
          </w:tcPr>
          <w:p w14:paraId="4826F03E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18DB5DBB" w14:textId="77777777" w:rsidR="00F1749C" w:rsidRDefault="00F1749C" w:rsidP="00E62632">
            <w:proofErr w:type="spellStart"/>
            <w:r w:rsidRPr="00262687">
              <w:t>постійно</w:t>
            </w:r>
            <w:proofErr w:type="spellEnd"/>
          </w:p>
        </w:tc>
      </w:tr>
      <w:tr w:rsidR="00F1749C" w:rsidRPr="00174F18" w14:paraId="573CA8A2" w14:textId="77777777" w:rsidTr="0040230F">
        <w:tc>
          <w:tcPr>
            <w:tcW w:w="801" w:type="dxa"/>
          </w:tcPr>
          <w:p w14:paraId="62172739" w14:textId="77777777" w:rsidR="00F1749C" w:rsidRPr="00174F18" w:rsidRDefault="00F1749C" w:rsidP="00E62632">
            <w:r w:rsidRPr="00174F18">
              <w:t>7.2</w:t>
            </w:r>
          </w:p>
        </w:tc>
        <w:tc>
          <w:tcPr>
            <w:tcW w:w="4315" w:type="dxa"/>
          </w:tcPr>
          <w:p w14:paraId="2D48B2C4" w14:textId="77777777" w:rsidR="00F1749C" w:rsidRPr="00174F18" w:rsidRDefault="00F1749C" w:rsidP="00E62632">
            <w:proofErr w:type="spellStart"/>
            <w:r w:rsidRPr="00174F18">
              <w:t>Забезпечити</w:t>
            </w:r>
            <w:proofErr w:type="spellEnd"/>
            <w:r w:rsidRPr="00174F18">
              <w:t xml:space="preserve">  </w:t>
            </w:r>
            <w:proofErr w:type="spellStart"/>
            <w:r w:rsidRPr="00174F18">
              <w:t>лікування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хворих</w:t>
            </w:r>
            <w:proofErr w:type="spellEnd"/>
            <w:r w:rsidRPr="00174F18">
              <w:t xml:space="preserve"> в </w:t>
            </w:r>
            <w:proofErr w:type="spellStart"/>
            <w:r w:rsidRPr="00174F18">
              <w:t>умовах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стаціонару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відповідно</w:t>
            </w:r>
            <w:proofErr w:type="spellEnd"/>
            <w:r w:rsidRPr="00174F18">
              <w:t xml:space="preserve"> до </w:t>
            </w:r>
            <w:proofErr w:type="spellStart"/>
            <w:r w:rsidRPr="00174F18">
              <w:t>стандартів</w:t>
            </w:r>
            <w:proofErr w:type="spellEnd"/>
            <w:r w:rsidRPr="00174F18">
              <w:t xml:space="preserve"> та </w:t>
            </w:r>
            <w:proofErr w:type="spellStart"/>
            <w:r w:rsidRPr="00174F18">
              <w:t>протоколів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надання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допомоги</w:t>
            </w:r>
            <w:proofErr w:type="spellEnd"/>
            <w:r w:rsidRPr="00174F18">
              <w:t xml:space="preserve">, </w:t>
            </w:r>
            <w:proofErr w:type="spellStart"/>
            <w:r w:rsidRPr="00174F18">
              <w:t>постійно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оновлювати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протоколи</w:t>
            </w:r>
            <w:proofErr w:type="spellEnd"/>
            <w:r w:rsidRPr="00174F18">
              <w:t>.</w:t>
            </w:r>
          </w:p>
        </w:tc>
        <w:tc>
          <w:tcPr>
            <w:tcW w:w="2684" w:type="dxa"/>
          </w:tcPr>
          <w:p w14:paraId="58FEC2BF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40820668" w14:textId="77777777" w:rsidR="00F1749C" w:rsidRDefault="00F1749C" w:rsidP="00E62632">
            <w:proofErr w:type="spellStart"/>
            <w:r w:rsidRPr="00262687">
              <w:t>постійно</w:t>
            </w:r>
            <w:proofErr w:type="spellEnd"/>
          </w:p>
        </w:tc>
      </w:tr>
      <w:tr w:rsidR="00F1749C" w:rsidRPr="00174F18" w14:paraId="38051074" w14:textId="77777777" w:rsidTr="0040230F">
        <w:tc>
          <w:tcPr>
            <w:tcW w:w="801" w:type="dxa"/>
          </w:tcPr>
          <w:p w14:paraId="4D1E3B6C" w14:textId="77777777" w:rsidR="00F1749C" w:rsidRPr="00174F18" w:rsidRDefault="00F1749C" w:rsidP="00E62632">
            <w:r w:rsidRPr="00174F18">
              <w:t>8</w:t>
            </w:r>
          </w:p>
        </w:tc>
        <w:tc>
          <w:tcPr>
            <w:tcW w:w="4315" w:type="dxa"/>
          </w:tcPr>
          <w:p w14:paraId="1BDA7FA5" w14:textId="77777777" w:rsidR="00F1749C" w:rsidRPr="00174F18" w:rsidRDefault="00F1749C" w:rsidP="00E62632">
            <w:proofErr w:type="spellStart"/>
            <w:r>
              <w:t>Підтримувати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належні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умови</w:t>
            </w:r>
            <w:proofErr w:type="spellEnd"/>
            <w:r w:rsidRPr="00174F18">
              <w:t xml:space="preserve"> для </w:t>
            </w:r>
            <w:proofErr w:type="spellStart"/>
            <w:r w:rsidRPr="00174F18">
              <w:t>перебування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пацієнтів</w:t>
            </w:r>
            <w:proofErr w:type="spellEnd"/>
            <w:r w:rsidRPr="00174F18">
              <w:t xml:space="preserve"> та </w:t>
            </w:r>
            <w:proofErr w:type="spellStart"/>
            <w:r w:rsidRPr="00174F18">
              <w:t>роботи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медичного</w:t>
            </w:r>
            <w:proofErr w:type="spellEnd"/>
            <w:r w:rsidRPr="00174F18">
              <w:t xml:space="preserve"> персоналу:</w:t>
            </w:r>
          </w:p>
        </w:tc>
        <w:tc>
          <w:tcPr>
            <w:tcW w:w="2684" w:type="dxa"/>
          </w:tcPr>
          <w:p w14:paraId="285F9584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75F7A1BF" w14:textId="77777777" w:rsidR="00F1749C" w:rsidRPr="0001731A" w:rsidRDefault="00F1749C" w:rsidP="00E62632">
            <w:proofErr w:type="spellStart"/>
            <w:r w:rsidRPr="0001731A">
              <w:t>постійно</w:t>
            </w:r>
            <w:proofErr w:type="spellEnd"/>
          </w:p>
        </w:tc>
      </w:tr>
      <w:tr w:rsidR="00F1749C" w:rsidRPr="00174F18" w14:paraId="76A2D152" w14:textId="77777777" w:rsidTr="0040230F">
        <w:tc>
          <w:tcPr>
            <w:tcW w:w="801" w:type="dxa"/>
          </w:tcPr>
          <w:p w14:paraId="3554F38E" w14:textId="77777777" w:rsidR="00F1749C" w:rsidRPr="00174F18" w:rsidRDefault="00F1749C" w:rsidP="00E62632">
            <w:r w:rsidRPr="00174F18">
              <w:t>8.1</w:t>
            </w:r>
          </w:p>
        </w:tc>
        <w:tc>
          <w:tcPr>
            <w:tcW w:w="4315" w:type="dxa"/>
          </w:tcPr>
          <w:p w14:paraId="17105805" w14:textId="77777777" w:rsidR="00F1749C" w:rsidRPr="00174F18" w:rsidRDefault="00F1749C" w:rsidP="00E62632">
            <w:r w:rsidRPr="00174F18">
              <w:t xml:space="preserve">Провести </w:t>
            </w:r>
            <w:proofErr w:type="spellStart"/>
            <w:r w:rsidRPr="00174F18">
              <w:t>капітальний</w:t>
            </w:r>
            <w:proofErr w:type="spellEnd"/>
            <w:r w:rsidRPr="00174F18">
              <w:t xml:space="preserve"> ремонт </w:t>
            </w:r>
            <w:proofErr w:type="spellStart"/>
            <w:r w:rsidRPr="00174F18">
              <w:t>операційного</w:t>
            </w:r>
            <w:proofErr w:type="spellEnd"/>
            <w:r w:rsidRPr="00174F18">
              <w:t xml:space="preserve"> блоку</w:t>
            </w:r>
          </w:p>
        </w:tc>
        <w:tc>
          <w:tcPr>
            <w:tcW w:w="2684" w:type="dxa"/>
          </w:tcPr>
          <w:p w14:paraId="690D6B97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42E56D67" w14:textId="77777777" w:rsidR="00F1749C" w:rsidRPr="00174F18" w:rsidRDefault="00F1749C" w:rsidP="00E62632">
            <w:r>
              <w:t xml:space="preserve">друге </w:t>
            </w:r>
            <w:proofErr w:type="spellStart"/>
            <w:r>
              <w:t>півріччя</w:t>
            </w:r>
            <w:proofErr w:type="spellEnd"/>
            <w:r w:rsidRPr="00174F18">
              <w:t xml:space="preserve"> 2025 року</w:t>
            </w:r>
          </w:p>
        </w:tc>
      </w:tr>
      <w:tr w:rsidR="00F1749C" w:rsidRPr="00174F18" w14:paraId="70EA92FD" w14:textId="77777777" w:rsidTr="0040230F">
        <w:tc>
          <w:tcPr>
            <w:tcW w:w="801" w:type="dxa"/>
          </w:tcPr>
          <w:p w14:paraId="5F452CE0" w14:textId="77777777" w:rsidR="00F1749C" w:rsidRPr="00174F18" w:rsidRDefault="00F1749C" w:rsidP="00E62632">
            <w:r w:rsidRPr="00174F18">
              <w:t>8.2</w:t>
            </w:r>
          </w:p>
        </w:tc>
        <w:tc>
          <w:tcPr>
            <w:tcW w:w="4315" w:type="dxa"/>
          </w:tcPr>
          <w:p w14:paraId="7BD77167" w14:textId="77777777" w:rsidR="00F1749C" w:rsidRPr="00174F18" w:rsidRDefault="00F1749C" w:rsidP="00E62632">
            <w:r w:rsidRPr="00174F18">
              <w:t xml:space="preserve">Провести </w:t>
            </w:r>
            <w:proofErr w:type="spellStart"/>
            <w:r w:rsidRPr="00174F18">
              <w:t>капітальний</w:t>
            </w:r>
            <w:proofErr w:type="spellEnd"/>
            <w:r w:rsidRPr="00174F18">
              <w:t xml:space="preserve"> ремонт  другого поверху </w:t>
            </w:r>
            <w:proofErr w:type="spellStart"/>
            <w:r w:rsidRPr="00174F18">
              <w:t>поліклініки</w:t>
            </w:r>
            <w:proofErr w:type="spellEnd"/>
          </w:p>
        </w:tc>
        <w:tc>
          <w:tcPr>
            <w:tcW w:w="2684" w:type="dxa"/>
          </w:tcPr>
          <w:p w14:paraId="13266911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43997356" w14:textId="77777777" w:rsidR="00F1749C" w:rsidRPr="00174F18" w:rsidRDefault="00F1749C" w:rsidP="00E62632">
            <w:r w:rsidRPr="00174F18">
              <w:t>перший квартал 2025 року</w:t>
            </w:r>
          </w:p>
        </w:tc>
      </w:tr>
      <w:tr w:rsidR="00F1749C" w:rsidRPr="00174F18" w14:paraId="73CE64EB" w14:textId="77777777" w:rsidTr="0040230F">
        <w:tc>
          <w:tcPr>
            <w:tcW w:w="801" w:type="dxa"/>
          </w:tcPr>
          <w:p w14:paraId="7215F190" w14:textId="77777777" w:rsidR="00F1749C" w:rsidRPr="00174F18" w:rsidRDefault="00F1749C" w:rsidP="00E62632">
            <w:r w:rsidRPr="00174F18">
              <w:lastRenderedPageBreak/>
              <w:t>8.3</w:t>
            </w:r>
          </w:p>
        </w:tc>
        <w:tc>
          <w:tcPr>
            <w:tcW w:w="4315" w:type="dxa"/>
          </w:tcPr>
          <w:p w14:paraId="4EE112AE" w14:textId="77777777" w:rsidR="00F1749C" w:rsidRPr="00174F18" w:rsidRDefault="00F1749C" w:rsidP="00E62632">
            <w:r w:rsidRPr="00174F18">
              <w:t xml:space="preserve">Ремонт </w:t>
            </w:r>
            <w:proofErr w:type="spellStart"/>
            <w:r w:rsidRPr="00174F18">
              <w:t>сходів</w:t>
            </w:r>
            <w:proofErr w:type="spellEnd"/>
            <w:r w:rsidRPr="00174F18">
              <w:t xml:space="preserve"> центрального входу в консультативно-</w:t>
            </w:r>
            <w:proofErr w:type="spellStart"/>
            <w:r w:rsidRPr="00174F18">
              <w:t>діагностичну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поліклініку</w:t>
            </w:r>
            <w:proofErr w:type="spellEnd"/>
            <w:r w:rsidRPr="00174F18">
              <w:t xml:space="preserve"> і </w:t>
            </w:r>
            <w:proofErr w:type="spellStart"/>
            <w:r w:rsidRPr="00174F18">
              <w:t>встановити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електричний</w:t>
            </w:r>
            <w:proofErr w:type="spellEnd"/>
            <w:r w:rsidRPr="00174F18">
              <w:t xml:space="preserve"> пандус</w:t>
            </w:r>
          </w:p>
        </w:tc>
        <w:tc>
          <w:tcPr>
            <w:tcW w:w="2684" w:type="dxa"/>
          </w:tcPr>
          <w:p w14:paraId="2B96704F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455F4B09" w14:textId="77777777" w:rsidR="00F1749C" w:rsidRPr="00174F18" w:rsidRDefault="00F1749C" w:rsidP="00E62632">
            <w:proofErr w:type="spellStart"/>
            <w:r>
              <w:t>третій</w:t>
            </w:r>
            <w:proofErr w:type="spellEnd"/>
            <w:r>
              <w:t xml:space="preserve"> </w:t>
            </w:r>
            <w:r w:rsidRPr="00174F18">
              <w:t xml:space="preserve"> квартал 2025 року</w:t>
            </w:r>
          </w:p>
        </w:tc>
      </w:tr>
      <w:tr w:rsidR="00F1749C" w:rsidRPr="00174F18" w14:paraId="1A9AC9E0" w14:textId="77777777" w:rsidTr="0040230F">
        <w:tc>
          <w:tcPr>
            <w:tcW w:w="801" w:type="dxa"/>
          </w:tcPr>
          <w:p w14:paraId="5002849B" w14:textId="77777777" w:rsidR="00F1749C" w:rsidRPr="00174F18" w:rsidRDefault="00F1749C" w:rsidP="00E62632">
            <w:r w:rsidRPr="00174F18">
              <w:t>8.4</w:t>
            </w:r>
          </w:p>
        </w:tc>
        <w:tc>
          <w:tcPr>
            <w:tcW w:w="4315" w:type="dxa"/>
          </w:tcPr>
          <w:p w14:paraId="0BA60441" w14:textId="77777777" w:rsidR="00F1749C" w:rsidRPr="00174F18" w:rsidRDefault="00F1749C" w:rsidP="00E62632">
            <w:r w:rsidRPr="00174F18">
              <w:t xml:space="preserve">Провести ремонт </w:t>
            </w:r>
            <w:proofErr w:type="spellStart"/>
            <w:r w:rsidRPr="00174F18">
              <w:t>під’їзду</w:t>
            </w:r>
            <w:proofErr w:type="spellEnd"/>
            <w:r w:rsidRPr="00174F18">
              <w:t xml:space="preserve"> до </w:t>
            </w:r>
            <w:proofErr w:type="spellStart"/>
            <w:r w:rsidRPr="00174F18">
              <w:t>приймального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відділення</w:t>
            </w:r>
            <w:proofErr w:type="spellEnd"/>
          </w:p>
        </w:tc>
        <w:tc>
          <w:tcPr>
            <w:tcW w:w="2684" w:type="dxa"/>
          </w:tcPr>
          <w:p w14:paraId="7AFDF233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7B417E64" w14:textId="77777777" w:rsidR="00F1749C" w:rsidRPr="00174F18" w:rsidRDefault="00F1749C" w:rsidP="00E62632">
            <w:proofErr w:type="spellStart"/>
            <w:r w:rsidRPr="00174F18">
              <w:t>третій</w:t>
            </w:r>
            <w:proofErr w:type="spellEnd"/>
            <w:r w:rsidRPr="00174F18">
              <w:t xml:space="preserve">  квартал 2025 року</w:t>
            </w:r>
          </w:p>
        </w:tc>
      </w:tr>
      <w:tr w:rsidR="00F1749C" w:rsidRPr="00174F18" w14:paraId="23B740FC" w14:textId="77777777" w:rsidTr="0040230F">
        <w:tc>
          <w:tcPr>
            <w:tcW w:w="801" w:type="dxa"/>
          </w:tcPr>
          <w:p w14:paraId="3F3F607B" w14:textId="77777777" w:rsidR="00F1749C" w:rsidRPr="00174F18" w:rsidRDefault="00F1749C" w:rsidP="00E62632">
            <w:r w:rsidRPr="00174F18">
              <w:t>8.5</w:t>
            </w:r>
          </w:p>
        </w:tc>
        <w:tc>
          <w:tcPr>
            <w:tcW w:w="4315" w:type="dxa"/>
          </w:tcPr>
          <w:p w14:paraId="7D651ACF" w14:textId="77777777" w:rsidR="00F1749C" w:rsidRPr="00174F18" w:rsidRDefault="00F1749C" w:rsidP="00E62632">
            <w:r w:rsidRPr="00174F18">
              <w:t xml:space="preserve">В </w:t>
            </w:r>
            <w:proofErr w:type="spellStart"/>
            <w:r w:rsidRPr="00174F18">
              <w:t>процесі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капітального</w:t>
            </w:r>
            <w:proofErr w:type="spellEnd"/>
            <w:r w:rsidRPr="00174F18">
              <w:t xml:space="preserve"> ремонту </w:t>
            </w:r>
            <w:proofErr w:type="spellStart"/>
            <w:r w:rsidRPr="00174F18">
              <w:t>терапевтичного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відділення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облаштувати</w:t>
            </w:r>
            <w:proofErr w:type="spellEnd"/>
            <w:r w:rsidRPr="00174F18">
              <w:t xml:space="preserve"> палату </w:t>
            </w:r>
            <w:proofErr w:type="spellStart"/>
            <w:r w:rsidRPr="00174F18">
              <w:t>покращеного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сервісного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обслуговування</w:t>
            </w:r>
            <w:proofErr w:type="spellEnd"/>
            <w:r w:rsidRPr="00174F18">
              <w:t xml:space="preserve"> ( </w:t>
            </w:r>
            <w:proofErr w:type="spellStart"/>
            <w:r w:rsidRPr="00174F18">
              <w:t>окремий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санвузол</w:t>
            </w:r>
            <w:proofErr w:type="spellEnd"/>
            <w:r w:rsidRPr="00174F18">
              <w:t xml:space="preserve">, </w:t>
            </w:r>
            <w:proofErr w:type="spellStart"/>
            <w:r w:rsidRPr="00174F18">
              <w:t>телевізор</w:t>
            </w:r>
            <w:proofErr w:type="spellEnd"/>
            <w:r w:rsidRPr="00174F18">
              <w:t>, холодильник )</w:t>
            </w:r>
          </w:p>
        </w:tc>
        <w:tc>
          <w:tcPr>
            <w:tcW w:w="2684" w:type="dxa"/>
          </w:tcPr>
          <w:p w14:paraId="2AC26605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7ED09A2A" w14:textId="77777777" w:rsidR="00F1749C" w:rsidRPr="00174F18" w:rsidRDefault="00F1749C" w:rsidP="00E62632">
            <w:r w:rsidRPr="00174F18">
              <w:t>перший квартал 2025 року</w:t>
            </w:r>
          </w:p>
        </w:tc>
      </w:tr>
      <w:tr w:rsidR="00F1749C" w:rsidRPr="00174F18" w14:paraId="135E7A97" w14:textId="77777777" w:rsidTr="0040230F">
        <w:tc>
          <w:tcPr>
            <w:tcW w:w="801" w:type="dxa"/>
          </w:tcPr>
          <w:p w14:paraId="4844C39C" w14:textId="77777777" w:rsidR="00F1749C" w:rsidRPr="00174F18" w:rsidRDefault="00F1749C" w:rsidP="00E62632">
            <w:r w:rsidRPr="00174F18">
              <w:t>9</w:t>
            </w:r>
          </w:p>
        </w:tc>
        <w:tc>
          <w:tcPr>
            <w:tcW w:w="4315" w:type="dxa"/>
          </w:tcPr>
          <w:p w14:paraId="11111D21" w14:textId="77777777" w:rsidR="00F1749C" w:rsidRPr="00174F18" w:rsidRDefault="00F1749C" w:rsidP="00E62632">
            <w:proofErr w:type="spellStart"/>
            <w:r w:rsidRPr="00174F18">
              <w:t>Продовжити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дотримання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заходів</w:t>
            </w:r>
            <w:proofErr w:type="spellEnd"/>
            <w:r w:rsidRPr="00174F18">
              <w:t xml:space="preserve">, </w:t>
            </w:r>
            <w:proofErr w:type="spellStart"/>
            <w:r w:rsidRPr="00174F18">
              <w:t>спрямованих</w:t>
            </w:r>
            <w:proofErr w:type="spellEnd"/>
            <w:r w:rsidRPr="00174F18">
              <w:t xml:space="preserve"> на </w:t>
            </w:r>
            <w:proofErr w:type="spellStart"/>
            <w:r w:rsidRPr="00174F18">
              <w:t>забезпечення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стандартів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інфекційного</w:t>
            </w:r>
            <w:proofErr w:type="spellEnd"/>
            <w:r w:rsidRPr="00174F18">
              <w:t xml:space="preserve"> контролю та </w:t>
            </w:r>
            <w:proofErr w:type="spellStart"/>
            <w:r w:rsidRPr="00174F18">
              <w:t>заходів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спрямованих</w:t>
            </w:r>
            <w:proofErr w:type="spellEnd"/>
            <w:r w:rsidRPr="00174F18">
              <w:t xml:space="preserve"> на </w:t>
            </w:r>
            <w:proofErr w:type="spellStart"/>
            <w:r w:rsidRPr="00174F18">
              <w:t>запобігання</w:t>
            </w:r>
            <w:proofErr w:type="spellEnd"/>
            <w:r w:rsidRPr="00174F18">
              <w:t xml:space="preserve">  та </w:t>
            </w:r>
            <w:proofErr w:type="spellStart"/>
            <w:r w:rsidRPr="00174F18">
              <w:t>лікування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серцево-судинних</w:t>
            </w:r>
            <w:proofErr w:type="spellEnd"/>
            <w:r w:rsidRPr="00174F18">
              <w:t xml:space="preserve"> , </w:t>
            </w:r>
            <w:proofErr w:type="spellStart"/>
            <w:r w:rsidRPr="00174F18">
              <w:t>онкологічних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захворювань</w:t>
            </w:r>
            <w:proofErr w:type="spellEnd"/>
            <w:r w:rsidRPr="00174F18">
              <w:t xml:space="preserve">, </w:t>
            </w:r>
            <w:proofErr w:type="spellStart"/>
            <w:r w:rsidRPr="00174F18">
              <w:t>цукровий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діабет</w:t>
            </w:r>
            <w:proofErr w:type="spellEnd"/>
            <w:r w:rsidRPr="00174F18">
              <w:t xml:space="preserve"> та </w:t>
            </w:r>
            <w:proofErr w:type="spellStart"/>
            <w:r w:rsidRPr="00174F18">
              <w:t>інших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соціально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значущих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захворювань</w:t>
            </w:r>
            <w:proofErr w:type="spellEnd"/>
            <w:r w:rsidRPr="00174F18">
              <w:t>.</w:t>
            </w:r>
          </w:p>
        </w:tc>
        <w:tc>
          <w:tcPr>
            <w:tcW w:w="2684" w:type="dxa"/>
          </w:tcPr>
          <w:p w14:paraId="58972C37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3A8820C8" w14:textId="77777777" w:rsidR="00F1749C" w:rsidRPr="00174F18" w:rsidRDefault="00F1749C" w:rsidP="00E62632">
            <w:proofErr w:type="spellStart"/>
            <w:r>
              <w:t>постійно</w:t>
            </w:r>
            <w:proofErr w:type="spellEnd"/>
          </w:p>
        </w:tc>
      </w:tr>
      <w:tr w:rsidR="00F1749C" w:rsidRPr="00174F18" w14:paraId="44577279" w14:textId="77777777" w:rsidTr="0040230F">
        <w:tc>
          <w:tcPr>
            <w:tcW w:w="801" w:type="dxa"/>
          </w:tcPr>
          <w:p w14:paraId="2A91B5D8" w14:textId="77777777" w:rsidR="00F1749C" w:rsidRPr="00174F18" w:rsidRDefault="00F1749C" w:rsidP="00E62632">
            <w:r w:rsidRPr="00174F18">
              <w:t>10</w:t>
            </w:r>
          </w:p>
        </w:tc>
        <w:tc>
          <w:tcPr>
            <w:tcW w:w="4315" w:type="dxa"/>
          </w:tcPr>
          <w:p w14:paraId="32F9E1C8" w14:textId="77777777" w:rsidR="00F1749C" w:rsidRPr="00174F18" w:rsidRDefault="00F1749C" w:rsidP="00E62632">
            <w:r w:rsidRPr="00174F18">
              <w:t xml:space="preserve"> </w:t>
            </w:r>
            <w:proofErr w:type="spellStart"/>
            <w:r w:rsidRPr="00174F18">
              <w:t>Забезпечити</w:t>
            </w:r>
            <w:proofErr w:type="spellEnd"/>
            <w:r w:rsidRPr="00174F18">
              <w:t xml:space="preserve"> в </w:t>
            </w:r>
            <w:proofErr w:type="spellStart"/>
            <w:r w:rsidRPr="00174F18">
              <w:t>умовах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енергетичної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кризи</w:t>
            </w:r>
            <w:proofErr w:type="spellEnd"/>
            <w:r w:rsidRPr="00174F18">
              <w:t xml:space="preserve"> оптимального температурного режиму та </w:t>
            </w:r>
            <w:proofErr w:type="spellStart"/>
            <w:r w:rsidRPr="00174F18">
              <w:t>інших</w:t>
            </w:r>
            <w:proofErr w:type="spellEnd"/>
            <w:r w:rsidRPr="00174F18">
              <w:t xml:space="preserve"> умов </w:t>
            </w:r>
            <w:proofErr w:type="spellStart"/>
            <w:r w:rsidRPr="00174F18">
              <w:t>згідно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санітарних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вимог</w:t>
            </w:r>
            <w:proofErr w:type="spellEnd"/>
            <w:r w:rsidRPr="00174F18">
              <w:t xml:space="preserve"> для комфортного </w:t>
            </w:r>
            <w:proofErr w:type="spellStart"/>
            <w:r w:rsidRPr="00174F18">
              <w:t>перебування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пацієнтів</w:t>
            </w:r>
            <w:proofErr w:type="spellEnd"/>
            <w:r w:rsidRPr="00174F18">
              <w:t xml:space="preserve"> та </w:t>
            </w:r>
            <w:proofErr w:type="spellStart"/>
            <w:r w:rsidRPr="00174F18">
              <w:t>роботи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медичного</w:t>
            </w:r>
            <w:proofErr w:type="spellEnd"/>
            <w:r w:rsidRPr="00174F18">
              <w:t xml:space="preserve"> персоналу шляхом </w:t>
            </w:r>
            <w:proofErr w:type="spellStart"/>
            <w:r w:rsidRPr="00174F18">
              <w:t>безперебійної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роботи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генераторів</w:t>
            </w:r>
            <w:proofErr w:type="spellEnd"/>
          </w:p>
        </w:tc>
        <w:tc>
          <w:tcPr>
            <w:tcW w:w="2684" w:type="dxa"/>
          </w:tcPr>
          <w:p w14:paraId="375785FB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33BBBD3C" w14:textId="77777777" w:rsidR="00F1749C" w:rsidRDefault="00F1749C" w:rsidP="00E62632">
            <w:proofErr w:type="spellStart"/>
            <w:r w:rsidRPr="004C495D">
              <w:t>постійно</w:t>
            </w:r>
            <w:proofErr w:type="spellEnd"/>
          </w:p>
        </w:tc>
      </w:tr>
      <w:tr w:rsidR="00F1749C" w:rsidRPr="00174F18" w14:paraId="43205A97" w14:textId="77777777" w:rsidTr="0040230F">
        <w:tc>
          <w:tcPr>
            <w:tcW w:w="801" w:type="dxa"/>
          </w:tcPr>
          <w:p w14:paraId="69CF7754" w14:textId="77777777" w:rsidR="00F1749C" w:rsidRPr="00174F18" w:rsidRDefault="00F1749C" w:rsidP="00E62632">
            <w:r w:rsidRPr="00174F18">
              <w:t>11</w:t>
            </w:r>
          </w:p>
        </w:tc>
        <w:tc>
          <w:tcPr>
            <w:tcW w:w="4315" w:type="dxa"/>
          </w:tcPr>
          <w:p w14:paraId="5721B685" w14:textId="77777777" w:rsidR="00F1749C" w:rsidRPr="00174F18" w:rsidRDefault="00F1749C" w:rsidP="00E62632">
            <w:proofErr w:type="spellStart"/>
            <w:r w:rsidRPr="00174F18">
              <w:t>Забезпечити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спеціалістами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вторинного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рівня</w:t>
            </w:r>
            <w:proofErr w:type="spellEnd"/>
            <w:r w:rsidRPr="00174F18">
              <w:t xml:space="preserve"> ( психолог, </w:t>
            </w:r>
            <w:proofErr w:type="spellStart"/>
            <w:r w:rsidRPr="00174F18">
              <w:t>психіатр</w:t>
            </w:r>
            <w:proofErr w:type="spellEnd"/>
            <w:r w:rsidRPr="00174F18">
              <w:t xml:space="preserve">, нарколог, терапевт) </w:t>
            </w:r>
            <w:proofErr w:type="spellStart"/>
            <w:r w:rsidRPr="00174F18">
              <w:t>стабільності</w:t>
            </w:r>
            <w:proofErr w:type="spellEnd"/>
            <w:r w:rsidRPr="00174F18">
              <w:t xml:space="preserve"> та </w:t>
            </w:r>
            <w:proofErr w:type="spellStart"/>
            <w:r w:rsidRPr="00174F18">
              <w:t>покращення</w:t>
            </w:r>
            <w:proofErr w:type="spellEnd"/>
            <w:r w:rsidRPr="00174F18">
              <w:t xml:space="preserve"> ментального </w:t>
            </w:r>
            <w:proofErr w:type="spellStart"/>
            <w:r w:rsidRPr="00174F18">
              <w:t>здоров’я</w:t>
            </w:r>
            <w:proofErr w:type="spellEnd"/>
            <w:r w:rsidRPr="00174F18">
              <w:t>.</w:t>
            </w:r>
          </w:p>
        </w:tc>
        <w:tc>
          <w:tcPr>
            <w:tcW w:w="2684" w:type="dxa"/>
          </w:tcPr>
          <w:p w14:paraId="4363E076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69A6E808" w14:textId="77777777" w:rsidR="00F1749C" w:rsidRDefault="00F1749C" w:rsidP="00E62632">
            <w:proofErr w:type="spellStart"/>
            <w:r w:rsidRPr="004C495D">
              <w:t>постійно</w:t>
            </w:r>
            <w:proofErr w:type="spellEnd"/>
          </w:p>
        </w:tc>
      </w:tr>
      <w:tr w:rsidR="00F1749C" w:rsidRPr="00174F18" w14:paraId="6886D045" w14:textId="77777777" w:rsidTr="0040230F">
        <w:tc>
          <w:tcPr>
            <w:tcW w:w="801" w:type="dxa"/>
          </w:tcPr>
          <w:p w14:paraId="4B402AF9" w14:textId="77777777" w:rsidR="00F1749C" w:rsidRPr="00174F18" w:rsidRDefault="00F1749C" w:rsidP="00E62632">
            <w:r w:rsidRPr="00174F18">
              <w:t>12</w:t>
            </w:r>
          </w:p>
        </w:tc>
        <w:tc>
          <w:tcPr>
            <w:tcW w:w="4315" w:type="dxa"/>
          </w:tcPr>
          <w:p w14:paraId="77BD5D4F" w14:textId="77777777" w:rsidR="00F1749C" w:rsidRPr="00174F18" w:rsidRDefault="00F1749C" w:rsidP="00E62632">
            <w:proofErr w:type="spellStart"/>
            <w:r w:rsidRPr="00174F18">
              <w:t>Забезпечити</w:t>
            </w:r>
            <w:proofErr w:type="spellEnd"/>
            <w:r w:rsidRPr="00174F18">
              <w:t xml:space="preserve"> </w:t>
            </w:r>
            <w:proofErr w:type="spellStart"/>
            <w:r>
              <w:t>якісне</w:t>
            </w:r>
            <w:proofErr w:type="spellEnd"/>
            <w:r>
              <w:t xml:space="preserve"> </w:t>
            </w:r>
            <w:proofErr w:type="spellStart"/>
            <w:r w:rsidRPr="00174F18">
              <w:t>надання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мобільної</w:t>
            </w:r>
            <w:proofErr w:type="spellEnd"/>
            <w:r w:rsidRPr="00174F18">
              <w:t xml:space="preserve"> та </w:t>
            </w:r>
            <w:proofErr w:type="spellStart"/>
            <w:r w:rsidRPr="00174F18">
              <w:t>стаціонарної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паліативної</w:t>
            </w:r>
            <w:proofErr w:type="spellEnd"/>
            <w:r w:rsidRPr="00174F18">
              <w:t xml:space="preserve"> </w:t>
            </w:r>
            <w:proofErr w:type="spellStart"/>
            <w:r w:rsidRPr="00174F18">
              <w:t>допомоги</w:t>
            </w:r>
            <w:proofErr w:type="spellEnd"/>
            <w:r w:rsidRPr="00174F18">
              <w:t>.</w:t>
            </w:r>
          </w:p>
        </w:tc>
        <w:tc>
          <w:tcPr>
            <w:tcW w:w="2684" w:type="dxa"/>
          </w:tcPr>
          <w:p w14:paraId="36B18B26" w14:textId="77777777" w:rsidR="00F1749C" w:rsidRPr="00174F18" w:rsidRDefault="00F1749C" w:rsidP="00E62632">
            <w:r w:rsidRPr="00174F18">
              <w:t>КНМП «Рогатинська ЦРЛ»</w:t>
            </w:r>
          </w:p>
        </w:tc>
        <w:tc>
          <w:tcPr>
            <w:tcW w:w="1840" w:type="dxa"/>
          </w:tcPr>
          <w:p w14:paraId="5433F690" w14:textId="77777777" w:rsidR="00F1749C" w:rsidRDefault="00F1749C" w:rsidP="00E62632">
            <w:proofErr w:type="spellStart"/>
            <w:r w:rsidRPr="004C495D">
              <w:t>постійно</w:t>
            </w:r>
            <w:proofErr w:type="spellEnd"/>
          </w:p>
        </w:tc>
      </w:tr>
    </w:tbl>
    <w:p w14:paraId="4CC95231" w14:textId="77777777" w:rsidR="001F0397" w:rsidRDefault="001F0397" w:rsidP="001F0397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6D1799A9" w14:textId="3DC8FFA1" w:rsidR="001F0397" w:rsidRPr="00604643" w:rsidRDefault="001F0397" w:rsidP="001F0397">
      <w:pPr>
        <w:pStyle w:val="TableParagraph"/>
        <w:spacing w:line="270" w:lineRule="atLeast"/>
        <w:ind w:left="0" w:right="346"/>
        <w:jc w:val="center"/>
        <w:rPr>
          <w:b/>
          <w:spacing w:val="-2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              </w:t>
      </w:r>
      <w:r w:rsidR="00CB4183">
        <w:rPr>
          <w:b/>
          <w:bCs/>
          <w:sz w:val="28"/>
          <w:szCs w:val="28"/>
        </w:rPr>
        <w:t>5.8.</w:t>
      </w:r>
      <w:r>
        <w:rPr>
          <w:b/>
          <w:bCs/>
          <w:sz w:val="28"/>
          <w:szCs w:val="28"/>
        </w:rPr>
        <w:t xml:space="preserve">Заходи по КНП </w:t>
      </w:r>
      <w:r w:rsidRPr="00604643">
        <w:rPr>
          <w:b/>
          <w:spacing w:val="-2"/>
          <w:sz w:val="28"/>
          <w:szCs w:val="28"/>
          <w:lang w:val="ru-RU"/>
        </w:rPr>
        <w:t>“</w:t>
      </w:r>
      <w:r w:rsidRPr="0015463F">
        <w:rPr>
          <w:b/>
          <w:spacing w:val="-2"/>
          <w:sz w:val="28"/>
          <w:szCs w:val="28"/>
        </w:rPr>
        <w:t>Рогатинський Центр первинної медико-санітарної допомоги</w:t>
      </w:r>
      <w:r w:rsidRPr="00604643">
        <w:rPr>
          <w:b/>
          <w:spacing w:val="-2"/>
          <w:sz w:val="28"/>
          <w:szCs w:val="28"/>
          <w:lang w:val="ru-RU"/>
        </w:rPr>
        <w:t>”</w:t>
      </w:r>
    </w:p>
    <w:p w14:paraId="5D52CD41" w14:textId="77777777" w:rsidR="008F6C9D" w:rsidRPr="0015463F" w:rsidRDefault="008F6C9D" w:rsidP="008F6C9D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56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885"/>
        <w:gridCol w:w="2062"/>
      </w:tblGrid>
      <w:tr w:rsidR="008F6C9D" w:rsidRPr="001F0397" w14:paraId="2F243D47" w14:textId="77777777" w:rsidTr="0040230F">
        <w:trPr>
          <w:trHeight w:val="647"/>
        </w:trPr>
        <w:tc>
          <w:tcPr>
            <w:tcW w:w="542" w:type="dxa"/>
            <w:shd w:val="clear" w:color="auto" w:fill="auto"/>
            <w:vAlign w:val="center"/>
          </w:tcPr>
          <w:p w14:paraId="4C991B64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b/>
                <w:spacing w:val="-10"/>
                <w:sz w:val="24"/>
                <w:szCs w:val="24"/>
              </w:rPr>
              <w:t xml:space="preserve">№ </w:t>
            </w:r>
          </w:p>
          <w:p w14:paraId="28BCB0EF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b/>
                <w:spacing w:val="-4"/>
                <w:sz w:val="24"/>
                <w:szCs w:val="24"/>
              </w:rPr>
              <w:t>з/п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69DC7FFD" w14:textId="77777777" w:rsidR="008F6C9D" w:rsidRPr="001F0397" w:rsidRDefault="008F6C9D" w:rsidP="00E62632">
            <w:pPr>
              <w:pStyle w:val="a4"/>
              <w:shd w:val="clear" w:color="auto" w:fill="FFFFFF"/>
              <w:tabs>
                <w:tab w:val="left" w:pos="1078"/>
              </w:tabs>
              <w:spacing w:beforeAutospacing="0" w:afterAutospacing="0"/>
              <w:ind w:left="90"/>
              <w:jc w:val="center"/>
            </w:pPr>
            <w:r w:rsidRPr="001F0397">
              <w:rPr>
                <w:b/>
                <w:spacing w:val="-2"/>
              </w:rPr>
              <w:t>Заходи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B26EB78" w14:textId="77777777" w:rsidR="008F6C9D" w:rsidRPr="001F0397" w:rsidRDefault="008F6C9D" w:rsidP="00E62632">
            <w:pPr>
              <w:pStyle w:val="TableParagraph"/>
              <w:spacing w:line="270" w:lineRule="atLeast"/>
              <w:ind w:left="0" w:right="346"/>
              <w:jc w:val="center"/>
              <w:rPr>
                <w:sz w:val="24"/>
                <w:szCs w:val="24"/>
              </w:rPr>
            </w:pPr>
            <w:r w:rsidRPr="001F0397">
              <w:rPr>
                <w:b/>
                <w:spacing w:val="-2"/>
                <w:sz w:val="24"/>
                <w:szCs w:val="24"/>
              </w:rPr>
              <w:t>Термін виконання</w:t>
            </w:r>
          </w:p>
        </w:tc>
      </w:tr>
      <w:tr w:rsidR="008F6C9D" w:rsidRPr="001F0397" w14:paraId="697F0BDC" w14:textId="77777777" w:rsidTr="0040230F">
        <w:trPr>
          <w:trHeight w:val="375"/>
        </w:trPr>
        <w:tc>
          <w:tcPr>
            <w:tcW w:w="542" w:type="dxa"/>
            <w:shd w:val="clear" w:color="auto" w:fill="auto"/>
            <w:vAlign w:val="center"/>
          </w:tcPr>
          <w:p w14:paraId="1C4F88BD" w14:textId="77777777" w:rsidR="008F6C9D" w:rsidRPr="001F0397" w:rsidRDefault="008F6C9D" w:rsidP="00E62632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F039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962" w:type="dxa"/>
            <w:shd w:val="clear" w:color="auto" w:fill="auto"/>
            <w:vAlign w:val="center"/>
          </w:tcPr>
          <w:p w14:paraId="323D7A20" w14:textId="77777777" w:rsidR="008F6C9D" w:rsidRPr="001F0397" w:rsidRDefault="008F6C9D" w:rsidP="00E62632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1F0397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2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B82F1B1" w14:textId="77777777" w:rsidR="008F6C9D" w:rsidRPr="001F0397" w:rsidRDefault="008F6C9D" w:rsidP="00E62632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1F0397"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  <w:t>3</w:t>
            </w:r>
          </w:p>
        </w:tc>
      </w:tr>
      <w:tr w:rsidR="008F6C9D" w:rsidRPr="001F0397" w14:paraId="653B72FE" w14:textId="77777777" w:rsidTr="0040230F">
        <w:trPr>
          <w:trHeight w:val="516"/>
        </w:trPr>
        <w:tc>
          <w:tcPr>
            <w:tcW w:w="9569" w:type="dxa"/>
            <w:gridSpan w:val="3"/>
            <w:shd w:val="clear" w:color="auto" w:fill="auto"/>
            <w:vAlign w:val="center"/>
          </w:tcPr>
          <w:p w14:paraId="0AE3EE59" w14:textId="77777777" w:rsidR="008F6C9D" w:rsidRPr="001F0397" w:rsidRDefault="008F6C9D" w:rsidP="00E62632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346"/>
              <w:jc w:val="center"/>
              <w:rPr>
                <w:sz w:val="24"/>
                <w:szCs w:val="24"/>
              </w:rPr>
            </w:pPr>
            <w:r w:rsidRPr="001F0397">
              <w:rPr>
                <w:b/>
                <w:i/>
                <w:sz w:val="24"/>
                <w:szCs w:val="24"/>
              </w:rPr>
              <w:t>Організаційно-методичні</w:t>
            </w:r>
            <w:r w:rsidRPr="001F0397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b/>
                <w:i/>
                <w:spacing w:val="-2"/>
                <w:sz w:val="24"/>
                <w:szCs w:val="24"/>
              </w:rPr>
              <w:t>заходи</w:t>
            </w:r>
          </w:p>
        </w:tc>
      </w:tr>
      <w:tr w:rsidR="008F6C9D" w:rsidRPr="001F0397" w14:paraId="124413AC" w14:textId="77777777" w:rsidTr="0040230F">
        <w:trPr>
          <w:trHeight w:val="552"/>
        </w:trPr>
        <w:tc>
          <w:tcPr>
            <w:tcW w:w="542" w:type="dxa"/>
            <w:shd w:val="clear" w:color="auto" w:fill="auto"/>
            <w:vAlign w:val="center"/>
          </w:tcPr>
          <w:p w14:paraId="34B76FFD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1.1.</w:t>
            </w:r>
          </w:p>
        </w:tc>
        <w:tc>
          <w:tcPr>
            <w:tcW w:w="6962" w:type="dxa"/>
            <w:shd w:val="clear" w:color="auto" w:fill="auto"/>
          </w:tcPr>
          <w:p w14:paraId="7C4FFE18" w14:textId="77777777" w:rsidR="008F6C9D" w:rsidRPr="001F0397" w:rsidRDefault="008F6C9D" w:rsidP="00E626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Здійснювати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планування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укладенню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декларацій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з жителями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первинної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медичної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допомоги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shd w:val="clear" w:color="auto" w:fill="auto"/>
          </w:tcPr>
          <w:p w14:paraId="23D3DFF9" w14:textId="77777777" w:rsidR="008F6C9D" w:rsidRPr="001F0397" w:rsidRDefault="008F6C9D" w:rsidP="00E62632">
            <w:pPr>
              <w:pStyle w:val="TableParagraph"/>
              <w:spacing w:line="270" w:lineRule="atLeast"/>
              <w:ind w:left="625" w:right="346" w:hanging="260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Щомісячно</w:t>
            </w:r>
          </w:p>
        </w:tc>
      </w:tr>
      <w:tr w:rsidR="008F6C9D" w:rsidRPr="001F0397" w14:paraId="0CD725B4" w14:textId="77777777" w:rsidTr="0040230F">
        <w:trPr>
          <w:trHeight w:val="551"/>
        </w:trPr>
        <w:tc>
          <w:tcPr>
            <w:tcW w:w="542" w:type="dxa"/>
            <w:shd w:val="clear" w:color="auto" w:fill="auto"/>
            <w:vAlign w:val="center"/>
          </w:tcPr>
          <w:p w14:paraId="58B37A82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1.2.</w:t>
            </w:r>
          </w:p>
        </w:tc>
        <w:tc>
          <w:tcPr>
            <w:tcW w:w="6962" w:type="dxa"/>
            <w:shd w:val="clear" w:color="auto" w:fill="auto"/>
          </w:tcPr>
          <w:p w14:paraId="786FC2F0" w14:textId="370FA83F" w:rsidR="008F6C9D" w:rsidRPr="001F0397" w:rsidRDefault="008F6C9D" w:rsidP="00E62632">
            <w:pPr>
              <w:pStyle w:val="TableParagraph"/>
              <w:tabs>
                <w:tab w:val="left" w:pos="1880"/>
                <w:tab w:val="left" w:pos="2852"/>
                <w:tab w:val="left" w:pos="3227"/>
                <w:tab w:val="left" w:pos="4444"/>
                <w:tab w:val="left" w:pos="6203"/>
                <w:tab w:val="left" w:pos="7241"/>
                <w:tab w:val="left" w:pos="8073"/>
              </w:tabs>
              <w:spacing w:line="270" w:lineRule="atLeast"/>
              <w:ind w:right="62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Проводити щоквартальне підбиття підсумків роботи підприємства на </w:t>
            </w:r>
            <w:r w:rsidR="003B0EA3">
              <w:rPr>
                <w:sz w:val="24"/>
                <w:szCs w:val="24"/>
              </w:rPr>
              <w:t xml:space="preserve"> засіданнях м</w:t>
            </w:r>
            <w:r w:rsidRPr="001F0397">
              <w:rPr>
                <w:sz w:val="24"/>
                <w:szCs w:val="24"/>
              </w:rPr>
              <w:t>едичн</w:t>
            </w:r>
            <w:r w:rsidR="003B0EA3">
              <w:rPr>
                <w:sz w:val="24"/>
                <w:szCs w:val="24"/>
              </w:rPr>
              <w:t xml:space="preserve">ої </w:t>
            </w:r>
            <w:r w:rsidRPr="001F0397">
              <w:rPr>
                <w:sz w:val="24"/>
                <w:szCs w:val="24"/>
              </w:rPr>
              <w:t>рад</w:t>
            </w:r>
            <w:r w:rsidR="003B0EA3">
              <w:rPr>
                <w:sz w:val="24"/>
                <w:szCs w:val="24"/>
              </w:rPr>
              <w:t>и.</w:t>
            </w:r>
            <w:r w:rsidRPr="001F0397">
              <w:rPr>
                <w:sz w:val="24"/>
                <w:szCs w:val="24"/>
              </w:rPr>
              <w:t>.</w:t>
            </w:r>
          </w:p>
        </w:tc>
        <w:tc>
          <w:tcPr>
            <w:tcW w:w="2065" w:type="dxa"/>
            <w:shd w:val="clear" w:color="auto" w:fill="auto"/>
          </w:tcPr>
          <w:p w14:paraId="729658BC" w14:textId="77777777" w:rsidR="008F6C9D" w:rsidRPr="001F0397" w:rsidRDefault="008F6C9D" w:rsidP="00E62632">
            <w:pPr>
              <w:pStyle w:val="TableParagraph"/>
              <w:spacing w:line="270" w:lineRule="atLeast"/>
              <w:ind w:left="227" w:right="340" w:hanging="147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Постійно</w:t>
            </w:r>
          </w:p>
        </w:tc>
      </w:tr>
      <w:tr w:rsidR="008F6C9D" w:rsidRPr="001F0397" w14:paraId="1B5BC561" w14:textId="77777777" w:rsidTr="0040230F">
        <w:trPr>
          <w:trHeight w:val="828"/>
        </w:trPr>
        <w:tc>
          <w:tcPr>
            <w:tcW w:w="542" w:type="dxa"/>
            <w:shd w:val="clear" w:color="auto" w:fill="auto"/>
            <w:vAlign w:val="center"/>
          </w:tcPr>
          <w:p w14:paraId="34CE122E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1.3.</w:t>
            </w:r>
          </w:p>
        </w:tc>
        <w:tc>
          <w:tcPr>
            <w:tcW w:w="6962" w:type="dxa"/>
            <w:shd w:val="clear" w:color="auto" w:fill="auto"/>
          </w:tcPr>
          <w:p w14:paraId="609C337E" w14:textId="77777777" w:rsidR="008F6C9D" w:rsidRPr="001F0397" w:rsidRDefault="008F6C9D" w:rsidP="00E62632">
            <w:pPr>
              <w:pStyle w:val="TableParagraph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Здійснювати моніторинг виконання Урядової Програми </w:t>
            </w:r>
            <w:r w:rsidRPr="00604643">
              <w:rPr>
                <w:sz w:val="24"/>
                <w:szCs w:val="24"/>
                <w:lang w:val="ru-RU"/>
              </w:rPr>
              <w:t>“</w:t>
            </w:r>
            <w:r w:rsidRPr="001F0397">
              <w:rPr>
                <w:sz w:val="24"/>
                <w:szCs w:val="24"/>
              </w:rPr>
              <w:t>Доступні ліки</w:t>
            </w:r>
            <w:r w:rsidRPr="00604643">
              <w:rPr>
                <w:sz w:val="24"/>
                <w:szCs w:val="24"/>
                <w:lang w:val="ru-RU"/>
              </w:rPr>
              <w:t>”</w:t>
            </w:r>
            <w:r w:rsidRPr="001F0397">
              <w:rPr>
                <w:sz w:val="24"/>
                <w:szCs w:val="24"/>
              </w:rPr>
              <w:t xml:space="preserve"> медикаментозного забезпечення соціально вразливих груп населення громади.</w:t>
            </w:r>
          </w:p>
        </w:tc>
        <w:tc>
          <w:tcPr>
            <w:tcW w:w="2065" w:type="dxa"/>
            <w:shd w:val="clear" w:color="auto" w:fill="auto"/>
          </w:tcPr>
          <w:p w14:paraId="63705F3C" w14:textId="77777777" w:rsidR="008F6C9D" w:rsidRPr="001F0397" w:rsidRDefault="008F6C9D" w:rsidP="00E62632">
            <w:pPr>
              <w:pStyle w:val="TableParagraph"/>
              <w:ind w:left="113" w:right="100"/>
              <w:jc w:val="center"/>
              <w:rPr>
                <w:sz w:val="24"/>
                <w:szCs w:val="24"/>
              </w:rPr>
            </w:pPr>
          </w:p>
          <w:p w14:paraId="6902614D" w14:textId="77777777" w:rsidR="008F6C9D" w:rsidRPr="001F0397" w:rsidRDefault="008F6C9D" w:rsidP="00E62632">
            <w:pPr>
              <w:pStyle w:val="TableParagraph"/>
              <w:ind w:left="113" w:right="100"/>
              <w:jc w:val="center"/>
              <w:rPr>
                <w:sz w:val="24"/>
                <w:szCs w:val="24"/>
              </w:rPr>
            </w:pPr>
            <w:proofErr w:type="spellStart"/>
            <w:r w:rsidRPr="001F0397">
              <w:rPr>
                <w:sz w:val="24"/>
                <w:szCs w:val="24"/>
              </w:rPr>
              <w:t>Вродовж</w:t>
            </w:r>
            <w:proofErr w:type="spellEnd"/>
            <w:r w:rsidRPr="001F0397">
              <w:rPr>
                <w:sz w:val="24"/>
                <w:szCs w:val="24"/>
              </w:rPr>
              <w:t xml:space="preserve">  2025 - 2027 </w:t>
            </w:r>
            <w:proofErr w:type="spellStart"/>
            <w:r w:rsidRPr="001F0397">
              <w:rPr>
                <w:sz w:val="24"/>
                <w:szCs w:val="24"/>
              </w:rPr>
              <w:t>рр</w:t>
            </w:r>
            <w:proofErr w:type="spellEnd"/>
          </w:p>
        </w:tc>
      </w:tr>
      <w:tr w:rsidR="008F6C9D" w:rsidRPr="001F0397" w14:paraId="7870D494" w14:textId="77777777" w:rsidTr="0040230F">
        <w:trPr>
          <w:trHeight w:val="405"/>
        </w:trPr>
        <w:tc>
          <w:tcPr>
            <w:tcW w:w="542" w:type="dxa"/>
            <w:shd w:val="clear" w:color="auto" w:fill="auto"/>
            <w:vAlign w:val="center"/>
          </w:tcPr>
          <w:p w14:paraId="2AAFDE20" w14:textId="77777777" w:rsidR="008F6C9D" w:rsidRPr="001F0397" w:rsidRDefault="008F6C9D" w:rsidP="00E62632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1F0397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962" w:type="dxa"/>
            <w:shd w:val="clear" w:color="auto" w:fill="auto"/>
          </w:tcPr>
          <w:p w14:paraId="37E93AD5" w14:textId="03BECBE1" w:rsidR="008F6C9D" w:rsidRPr="00604643" w:rsidRDefault="008F6C9D" w:rsidP="00E62632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F0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Проводити</w:t>
            </w:r>
            <w:proofErr w:type="spellEnd"/>
            <w:r w:rsidRPr="001F039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="003B0EA3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="003B0EA3">
              <w:rPr>
                <w:rFonts w:ascii="Times New Roman" w:hAnsi="Times New Roman"/>
                <w:spacing w:val="40"/>
                <w:sz w:val="24"/>
                <w:szCs w:val="24"/>
              </w:rPr>
              <w:t>засідання</w:t>
            </w:r>
            <w:proofErr w:type="spellEnd"/>
            <w:r w:rsidR="003B0EA3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="003B0EA3">
              <w:rPr>
                <w:rFonts w:ascii="Times New Roman" w:hAnsi="Times New Roman"/>
                <w:spacing w:val="40"/>
                <w:sz w:val="24"/>
                <w:szCs w:val="24"/>
              </w:rPr>
              <w:t>м</w:t>
            </w:r>
            <w:r w:rsidRPr="001F0397">
              <w:rPr>
                <w:rFonts w:ascii="Times New Roman" w:hAnsi="Times New Roman"/>
                <w:sz w:val="24"/>
                <w:szCs w:val="24"/>
              </w:rPr>
              <w:t>едичн</w:t>
            </w:r>
            <w:r w:rsidR="003B0EA3">
              <w:rPr>
                <w:rFonts w:ascii="Times New Roman" w:hAnsi="Times New Roman"/>
                <w:sz w:val="24"/>
                <w:szCs w:val="24"/>
              </w:rPr>
              <w:t>ої</w:t>
            </w:r>
            <w:proofErr w:type="spellEnd"/>
            <w:r w:rsidR="003B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397">
              <w:rPr>
                <w:rFonts w:ascii="Times New Roman" w:hAnsi="Times New Roman"/>
                <w:sz w:val="24"/>
                <w:szCs w:val="24"/>
              </w:rPr>
              <w:t>ради,</w:t>
            </w:r>
            <w:r w:rsidRPr="001F039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лікарські</w:t>
            </w:r>
            <w:proofErr w:type="spellEnd"/>
            <w:r w:rsidRPr="001F039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1F0397">
              <w:rPr>
                <w:rFonts w:ascii="Times New Roman" w:hAnsi="Times New Roman"/>
                <w:sz w:val="24"/>
                <w:szCs w:val="24"/>
              </w:rPr>
              <w:t>і</w:t>
            </w:r>
            <w:r w:rsidRPr="001F039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сестринські</w:t>
            </w:r>
            <w:proofErr w:type="spellEnd"/>
            <w:r w:rsidRPr="001F039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конференції</w:t>
            </w:r>
            <w:proofErr w:type="spellEnd"/>
            <w:r w:rsidRPr="001F039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1F039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планів</w:t>
            </w:r>
            <w:proofErr w:type="spellEnd"/>
            <w:r w:rsidRPr="001F0397">
              <w:rPr>
                <w:rFonts w:ascii="Times New Roman" w:hAnsi="Times New Roman"/>
                <w:spacing w:val="80"/>
                <w:w w:val="150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затверджених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головним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397">
              <w:rPr>
                <w:rFonts w:ascii="Times New Roman" w:hAnsi="Times New Roman"/>
                <w:sz w:val="24"/>
                <w:szCs w:val="24"/>
              </w:rPr>
              <w:t>лікарем</w:t>
            </w:r>
            <w:proofErr w:type="spellEnd"/>
            <w:r w:rsidRPr="001F03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5" w:type="dxa"/>
            <w:shd w:val="clear" w:color="auto" w:fill="auto"/>
          </w:tcPr>
          <w:p w14:paraId="0982C29E" w14:textId="77777777" w:rsidR="008F6C9D" w:rsidRPr="001F0397" w:rsidRDefault="008F6C9D" w:rsidP="00E626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0397">
              <w:rPr>
                <w:rFonts w:ascii="Times New Roman" w:hAnsi="Times New Roman"/>
                <w:sz w:val="24"/>
                <w:szCs w:val="24"/>
                <w:lang w:val="uk-UA"/>
              </w:rPr>
              <w:t>Згідно плану роботи</w:t>
            </w:r>
          </w:p>
        </w:tc>
      </w:tr>
      <w:tr w:rsidR="008F6C9D" w:rsidRPr="001F0397" w14:paraId="584D485B" w14:textId="77777777" w:rsidTr="0040230F">
        <w:trPr>
          <w:trHeight w:val="551"/>
        </w:trPr>
        <w:tc>
          <w:tcPr>
            <w:tcW w:w="542" w:type="dxa"/>
            <w:shd w:val="clear" w:color="auto" w:fill="auto"/>
            <w:vAlign w:val="center"/>
          </w:tcPr>
          <w:p w14:paraId="1B981FEA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1.5.</w:t>
            </w:r>
          </w:p>
        </w:tc>
        <w:tc>
          <w:tcPr>
            <w:tcW w:w="6962" w:type="dxa"/>
            <w:shd w:val="clear" w:color="auto" w:fill="auto"/>
          </w:tcPr>
          <w:p w14:paraId="360D0815" w14:textId="77777777" w:rsidR="008F6C9D" w:rsidRPr="001F0397" w:rsidRDefault="008F6C9D" w:rsidP="00E62632">
            <w:pPr>
              <w:pStyle w:val="TableParagraph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Забезпечити ефективну</w:t>
            </w:r>
            <w:r w:rsidRPr="001F0397">
              <w:rPr>
                <w:spacing w:val="-6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роботу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Чергового</w:t>
            </w:r>
            <w:r w:rsidRPr="001F0397">
              <w:rPr>
                <w:spacing w:val="-5"/>
                <w:sz w:val="24"/>
                <w:szCs w:val="24"/>
              </w:rPr>
              <w:t xml:space="preserve"> лікарського </w:t>
            </w:r>
            <w:r w:rsidRPr="001F0397">
              <w:rPr>
                <w:sz w:val="24"/>
                <w:szCs w:val="24"/>
              </w:rPr>
              <w:t>кабінету</w:t>
            </w:r>
            <w:r w:rsidRPr="001F0397">
              <w:rPr>
                <w:spacing w:val="-2"/>
                <w:sz w:val="24"/>
                <w:szCs w:val="24"/>
              </w:rPr>
              <w:t xml:space="preserve"> з </w:t>
            </w:r>
            <w:r w:rsidRPr="001F0397">
              <w:rPr>
                <w:sz w:val="24"/>
                <w:szCs w:val="24"/>
              </w:rPr>
              <w:t>надання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первинної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медичної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pacing w:val="-2"/>
                <w:sz w:val="24"/>
                <w:szCs w:val="24"/>
              </w:rPr>
              <w:t>допомоги.</w:t>
            </w:r>
          </w:p>
        </w:tc>
        <w:tc>
          <w:tcPr>
            <w:tcW w:w="2065" w:type="dxa"/>
            <w:shd w:val="clear" w:color="auto" w:fill="auto"/>
          </w:tcPr>
          <w:p w14:paraId="2CFBF0B0" w14:textId="77777777" w:rsidR="008F6C9D" w:rsidRPr="001F0397" w:rsidRDefault="008F6C9D" w:rsidP="00E62632">
            <w:pPr>
              <w:pStyle w:val="TableParagraph"/>
              <w:ind w:left="113" w:right="10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Щомісячно, згідно графіка</w:t>
            </w:r>
          </w:p>
        </w:tc>
      </w:tr>
      <w:tr w:rsidR="008F6C9D" w:rsidRPr="001F0397" w14:paraId="153F8498" w14:textId="77777777" w:rsidTr="0040230F">
        <w:trPr>
          <w:trHeight w:val="585"/>
        </w:trPr>
        <w:tc>
          <w:tcPr>
            <w:tcW w:w="542" w:type="dxa"/>
            <w:shd w:val="clear" w:color="auto" w:fill="auto"/>
            <w:vAlign w:val="center"/>
          </w:tcPr>
          <w:p w14:paraId="27DDC2A5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1.6.</w:t>
            </w:r>
          </w:p>
        </w:tc>
        <w:tc>
          <w:tcPr>
            <w:tcW w:w="6962" w:type="dxa"/>
            <w:shd w:val="clear" w:color="auto" w:fill="auto"/>
          </w:tcPr>
          <w:p w14:paraId="018109E3" w14:textId="77777777" w:rsidR="008F6C9D" w:rsidRPr="001F0397" w:rsidRDefault="008F6C9D" w:rsidP="00E626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Продовжити </w:t>
            </w:r>
            <w:r w:rsidRPr="001F0397">
              <w:rPr>
                <w:spacing w:val="-6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переоблік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pacing w:val="-1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хворих,</w:t>
            </w:r>
            <w:r w:rsidRPr="001F0397">
              <w:rPr>
                <w:spacing w:val="-5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яким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медична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допомога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надається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pacing w:val="-5"/>
                <w:sz w:val="24"/>
                <w:szCs w:val="24"/>
              </w:rPr>
              <w:t>на</w:t>
            </w:r>
            <w:r w:rsidRPr="001F0397">
              <w:rPr>
                <w:sz w:val="24"/>
                <w:szCs w:val="24"/>
              </w:rPr>
              <w:t xml:space="preserve">  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pacing w:val="-2"/>
                <w:sz w:val="24"/>
                <w:szCs w:val="24"/>
              </w:rPr>
              <w:t>підставі динамічного спостереження.</w:t>
            </w:r>
          </w:p>
        </w:tc>
        <w:tc>
          <w:tcPr>
            <w:tcW w:w="2065" w:type="dxa"/>
            <w:shd w:val="clear" w:color="auto" w:fill="auto"/>
          </w:tcPr>
          <w:p w14:paraId="4E650A0D" w14:textId="77777777" w:rsidR="008F6C9D" w:rsidRPr="001F0397" w:rsidRDefault="008F6C9D" w:rsidP="00E62632">
            <w:pPr>
              <w:pStyle w:val="TableParagraph"/>
              <w:ind w:left="113" w:right="10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Протягом 2025р.</w:t>
            </w:r>
          </w:p>
        </w:tc>
      </w:tr>
      <w:tr w:rsidR="008F6C9D" w:rsidRPr="001F0397" w14:paraId="2DECC7C5" w14:textId="77777777" w:rsidTr="0040230F">
        <w:trPr>
          <w:trHeight w:val="611"/>
        </w:trPr>
        <w:tc>
          <w:tcPr>
            <w:tcW w:w="542" w:type="dxa"/>
            <w:shd w:val="clear" w:color="auto" w:fill="auto"/>
            <w:vAlign w:val="center"/>
          </w:tcPr>
          <w:p w14:paraId="40CE816D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1.7.</w:t>
            </w:r>
          </w:p>
        </w:tc>
        <w:tc>
          <w:tcPr>
            <w:tcW w:w="6962" w:type="dxa"/>
            <w:shd w:val="clear" w:color="auto" w:fill="auto"/>
          </w:tcPr>
          <w:p w14:paraId="4D481401" w14:textId="77777777" w:rsidR="008F6C9D" w:rsidRPr="001F0397" w:rsidRDefault="008F6C9D" w:rsidP="00E626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Організувати ефективну роботу медичного персоналу пунктів </w:t>
            </w:r>
            <w:proofErr w:type="spellStart"/>
            <w:r w:rsidRPr="001F0397">
              <w:rPr>
                <w:sz w:val="24"/>
                <w:szCs w:val="24"/>
              </w:rPr>
              <w:t>здоров</w:t>
            </w:r>
            <w:proofErr w:type="spellEnd"/>
            <w:r w:rsidRPr="00604643">
              <w:rPr>
                <w:sz w:val="24"/>
                <w:szCs w:val="24"/>
                <w:lang w:val="ru-RU"/>
              </w:rPr>
              <w:t>’</w:t>
            </w:r>
            <w:r w:rsidRPr="001F0397">
              <w:rPr>
                <w:sz w:val="24"/>
                <w:szCs w:val="24"/>
              </w:rPr>
              <w:t>я та медичних пунктів тимчасового базування згідно графіка роботи, затвердженого головним лікарем.</w:t>
            </w:r>
          </w:p>
        </w:tc>
        <w:tc>
          <w:tcPr>
            <w:tcW w:w="2065" w:type="dxa"/>
            <w:shd w:val="clear" w:color="auto" w:fill="auto"/>
          </w:tcPr>
          <w:p w14:paraId="6134494C" w14:textId="77777777" w:rsidR="008F6C9D" w:rsidRPr="001F0397" w:rsidRDefault="008F6C9D" w:rsidP="00E62632">
            <w:pPr>
              <w:pStyle w:val="TableParagraph"/>
              <w:ind w:left="113" w:right="10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Щомісячно, згідно графіка</w:t>
            </w:r>
          </w:p>
        </w:tc>
      </w:tr>
      <w:tr w:rsidR="008F6C9D" w:rsidRPr="001F0397" w14:paraId="07570EC9" w14:textId="77777777" w:rsidTr="0040230F">
        <w:trPr>
          <w:trHeight w:val="611"/>
        </w:trPr>
        <w:tc>
          <w:tcPr>
            <w:tcW w:w="542" w:type="dxa"/>
            <w:shd w:val="clear" w:color="auto" w:fill="auto"/>
            <w:vAlign w:val="center"/>
          </w:tcPr>
          <w:p w14:paraId="6FB89E44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1.8.</w:t>
            </w:r>
          </w:p>
        </w:tc>
        <w:tc>
          <w:tcPr>
            <w:tcW w:w="6962" w:type="dxa"/>
            <w:shd w:val="clear" w:color="auto" w:fill="auto"/>
          </w:tcPr>
          <w:p w14:paraId="189C7E68" w14:textId="77777777" w:rsidR="008F6C9D" w:rsidRPr="001F0397" w:rsidRDefault="008F6C9D" w:rsidP="00E626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Організувати хворим з деякими </w:t>
            </w:r>
            <w:proofErr w:type="spellStart"/>
            <w:r w:rsidRPr="001F0397">
              <w:rPr>
                <w:sz w:val="24"/>
                <w:szCs w:val="24"/>
              </w:rPr>
              <w:t>орфанними</w:t>
            </w:r>
            <w:proofErr w:type="spellEnd"/>
            <w:r w:rsidRPr="001F0397">
              <w:rPr>
                <w:sz w:val="24"/>
                <w:szCs w:val="24"/>
              </w:rPr>
              <w:t xml:space="preserve"> захворюваннями забезпечення медикаментами та виробами медичного призначення відповідно консультативних заключень лікарів-спеціалістів.</w:t>
            </w:r>
          </w:p>
        </w:tc>
        <w:tc>
          <w:tcPr>
            <w:tcW w:w="2065" w:type="dxa"/>
            <w:shd w:val="clear" w:color="auto" w:fill="auto"/>
          </w:tcPr>
          <w:p w14:paraId="46AA1E3E" w14:textId="77777777" w:rsidR="008F6C9D" w:rsidRPr="001F0397" w:rsidRDefault="008F6C9D" w:rsidP="00E62632">
            <w:pPr>
              <w:pStyle w:val="TableParagraph"/>
              <w:ind w:left="113" w:right="10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Впродовж 2025-2027 років</w:t>
            </w:r>
          </w:p>
        </w:tc>
      </w:tr>
      <w:tr w:rsidR="008F6C9D" w:rsidRPr="001F0397" w14:paraId="5CC0D265" w14:textId="77777777" w:rsidTr="0040230F">
        <w:trPr>
          <w:trHeight w:val="690"/>
        </w:trPr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31DEFBD4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1.9.</w:t>
            </w:r>
          </w:p>
        </w:tc>
        <w:tc>
          <w:tcPr>
            <w:tcW w:w="6962" w:type="dxa"/>
            <w:tcBorders>
              <w:top w:val="nil"/>
            </w:tcBorders>
            <w:shd w:val="clear" w:color="auto" w:fill="auto"/>
          </w:tcPr>
          <w:p w14:paraId="526FC071" w14:textId="77777777" w:rsidR="008F6C9D" w:rsidRPr="001F0397" w:rsidRDefault="008F6C9D" w:rsidP="00E626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Розробити систему матеріального стимулювання за досягнення високих показників у медичному обслуговуванні населення.</w:t>
            </w:r>
          </w:p>
        </w:tc>
        <w:tc>
          <w:tcPr>
            <w:tcW w:w="2065" w:type="dxa"/>
            <w:tcBorders>
              <w:top w:val="nil"/>
            </w:tcBorders>
            <w:shd w:val="clear" w:color="auto" w:fill="auto"/>
          </w:tcPr>
          <w:p w14:paraId="24369362" w14:textId="77777777" w:rsidR="008F6C9D" w:rsidRPr="001F0397" w:rsidRDefault="008F6C9D" w:rsidP="00E62632">
            <w:pPr>
              <w:pStyle w:val="TableParagraph"/>
              <w:ind w:left="113" w:right="73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За наслідками роботи 2024 р.  та щоквартально.</w:t>
            </w:r>
          </w:p>
        </w:tc>
      </w:tr>
      <w:tr w:rsidR="008F6C9D" w:rsidRPr="001F0397" w14:paraId="7744B70E" w14:textId="77777777" w:rsidTr="0040230F">
        <w:trPr>
          <w:trHeight w:val="519"/>
        </w:trPr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6C544494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1.10.</w:t>
            </w:r>
          </w:p>
        </w:tc>
        <w:tc>
          <w:tcPr>
            <w:tcW w:w="6962" w:type="dxa"/>
            <w:tcBorders>
              <w:top w:val="nil"/>
            </w:tcBorders>
            <w:shd w:val="clear" w:color="auto" w:fill="auto"/>
          </w:tcPr>
          <w:p w14:paraId="77D7E470" w14:textId="77777777" w:rsidR="008F6C9D" w:rsidRPr="001F0397" w:rsidRDefault="008F6C9D" w:rsidP="00E626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Продовжити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роботу</w:t>
            </w:r>
            <w:r w:rsidRPr="001F0397">
              <w:rPr>
                <w:spacing w:val="-2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над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інформатизацією</w:t>
            </w:r>
            <w:r w:rsidRPr="001F0397">
              <w:rPr>
                <w:spacing w:val="-2"/>
                <w:sz w:val="24"/>
                <w:szCs w:val="24"/>
              </w:rPr>
              <w:t xml:space="preserve"> закріплених структурних підрозділів.</w:t>
            </w:r>
          </w:p>
        </w:tc>
        <w:tc>
          <w:tcPr>
            <w:tcW w:w="2065" w:type="dxa"/>
            <w:tcBorders>
              <w:top w:val="nil"/>
            </w:tcBorders>
            <w:shd w:val="clear" w:color="auto" w:fill="auto"/>
          </w:tcPr>
          <w:p w14:paraId="30639480" w14:textId="77777777" w:rsidR="008F6C9D" w:rsidRPr="001F0397" w:rsidRDefault="008F6C9D" w:rsidP="00E62632">
            <w:pPr>
              <w:pStyle w:val="TableParagraph"/>
              <w:spacing w:line="268" w:lineRule="exact"/>
              <w:ind w:left="115" w:right="100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Постійно</w:t>
            </w:r>
          </w:p>
        </w:tc>
      </w:tr>
      <w:tr w:rsidR="008F6C9D" w:rsidRPr="001F0397" w14:paraId="0E3409B7" w14:textId="77777777" w:rsidTr="0040230F">
        <w:trPr>
          <w:trHeight w:val="697"/>
        </w:trPr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222F9C02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1.11.</w:t>
            </w:r>
          </w:p>
        </w:tc>
        <w:tc>
          <w:tcPr>
            <w:tcW w:w="6962" w:type="dxa"/>
            <w:tcBorders>
              <w:top w:val="nil"/>
            </w:tcBorders>
            <w:shd w:val="clear" w:color="auto" w:fill="auto"/>
          </w:tcPr>
          <w:p w14:paraId="1780BF63" w14:textId="77777777" w:rsidR="008F6C9D" w:rsidRPr="001F0397" w:rsidRDefault="008F6C9D" w:rsidP="00E62632">
            <w:pPr>
              <w:pStyle w:val="TableParagraph"/>
              <w:tabs>
                <w:tab w:val="left" w:pos="169"/>
              </w:tabs>
              <w:ind w:right="59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Визначити</w:t>
            </w:r>
            <w:r w:rsidRPr="001F0397">
              <w:rPr>
                <w:spacing w:val="-5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об’єкти,</w:t>
            </w:r>
            <w:r w:rsidRPr="001F0397">
              <w:rPr>
                <w:spacing w:val="-7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що</w:t>
            </w:r>
            <w:r w:rsidRPr="001F0397">
              <w:rPr>
                <w:spacing w:val="-7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підлягають</w:t>
            </w:r>
            <w:r w:rsidRPr="001F0397">
              <w:rPr>
                <w:spacing w:val="-6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поточному</w:t>
            </w:r>
            <w:r w:rsidRPr="001F0397">
              <w:rPr>
                <w:spacing w:val="-7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та капітальному</w:t>
            </w:r>
            <w:r w:rsidRPr="001F0397">
              <w:rPr>
                <w:spacing w:val="-7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 xml:space="preserve">ремонту у 2025 та наступних роках. </w:t>
            </w:r>
          </w:p>
        </w:tc>
        <w:tc>
          <w:tcPr>
            <w:tcW w:w="2065" w:type="dxa"/>
            <w:tcBorders>
              <w:top w:val="nil"/>
            </w:tcBorders>
            <w:shd w:val="clear" w:color="auto" w:fill="auto"/>
          </w:tcPr>
          <w:p w14:paraId="413AF775" w14:textId="77777777" w:rsidR="008F6C9D" w:rsidRPr="001F0397" w:rsidRDefault="008F6C9D" w:rsidP="00E62632">
            <w:pPr>
              <w:pStyle w:val="TableParagraph"/>
              <w:spacing w:line="268" w:lineRule="exact"/>
              <w:ind w:left="111" w:right="100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Січень</w:t>
            </w:r>
          </w:p>
        </w:tc>
      </w:tr>
      <w:tr w:rsidR="008F6C9D" w:rsidRPr="001F0397" w14:paraId="7F1520BB" w14:textId="77777777" w:rsidTr="0040230F">
        <w:trPr>
          <w:trHeight w:val="694"/>
        </w:trPr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7D656C85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1.12.</w:t>
            </w:r>
          </w:p>
        </w:tc>
        <w:tc>
          <w:tcPr>
            <w:tcW w:w="6962" w:type="dxa"/>
            <w:tcBorders>
              <w:top w:val="nil"/>
            </w:tcBorders>
            <w:shd w:val="clear" w:color="auto" w:fill="auto"/>
          </w:tcPr>
          <w:p w14:paraId="37012F9D" w14:textId="77777777" w:rsidR="008F6C9D" w:rsidRPr="001F0397" w:rsidRDefault="008F6C9D" w:rsidP="00E62632">
            <w:pPr>
              <w:pStyle w:val="TableParagraph"/>
              <w:spacing w:line="268" w:lineRule="exact"/>
              <w:ind w:left="-4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 Здійснювати моніторинг</w:t>
            </w:r>
            <w:r w:rsidRPr="001F0397">
              <w:rPr>
                <w:spacing w:val="-7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використання</w:t>
            </w:r>
            <w:r w:rsidRPr="001F0397">
              <w:rPr>
                <w:spacing w:val="-7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паливно-енергетичних</w:t>
            </w:r>
            <w:r w:rsidRPr="001F0397">
              <w:rPr>
                <w:spacing w:val="-6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ресурсів</w:t>
            </w:r>
            <w:r w:rsidRPr="001F0397">
              <w:rPr>
                <w:spacing w:val="-8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та</w:t>
            </w:r>
            <w:r w:rsidRPr="001F0397">
              <w:rPr>
                <w:spacing w:val="-7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аналізувати</w:t>
            </w:r>
            <w:r w:rsidRPr="001F0397">
              <w:rPr>
                <w:spacing w:val="-7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 xml:space="preserve">заходи з енергоефективності за даними АІС ЕНЕРГОСЕРВІС. </w:t>
            </w:r>
          </w:p>
        </w:tc>
        <w:tc>
          <w:tcPr>
            <w:tcW w:w="2065" w:type="dxa"/>
            <w:tcBorders>
              <w:top w:val="nil"/>
            </w:tcBorders>
            <w:shd w:val="clear" w:color="auto" w:fill="auto"/>
          </w:tcPr>
          <w:p w14:paraId="438C7945" w14:textId="77777777" w:rsidR="008F6C9D" w:rsidRPr="001F0397" w:rsidRDefault="008F6C9D" w:rsidP="00E62632">
            <w:pPr>
              <w:pStyle w:val="TableParagraph"/>
              <w:ind w:right="244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Щомісячно</w:t>
            </w:r>
          </w:p>
        </w:tc>
      </w:tr>
      <w:tr w:rsidR="008F6C9D" w:rsidRPr="001F0397" w14:paraId="78C4F688" w14:textId="77777777" w:rsidTr="0040230F">
        <w:trPr>
          <w:trHeight w:val="694"/>
        </w:trPr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6895AFE0" w14:textId="77777777" w:rsidR="008F6C9D" w:rsidRPr="001F0397" w:rsidRDefault="008F6C9D" w:rsidP="00E62632">
            <w:pPr>
              <w:pStyle w:val="TableParagraph"/>
              <w:ind w:left="0" w:right="131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1.13.</w:t>
            </w:r>
          </w:p>
        </w:tc>
        <w:tc>
          <w:tcPr>
            <w:tcW w:w="6962" w:type="dxa"/>
            <w:tcBorders>
              <w:top w:val="nil"/>
            </w:tcBorders>
            <w:shd w:val="clear" w:color="auto" w:fill="auto"/>
          </w:tcPr>
          <w:p w14:paraId="51890DA6" w14:textId="77777777" w:rsidR="008F6C9D" w:rsidRPr="001F0397" w:rsidRDefault="008F6C9D" w:rsidP="00E62632">
            <w:pPr>
              <w:widowControl w:val="0"/>
              <w:tabs>
                <w:tab w:val="left" w:pos="2649"/>
              </w:tabs>
              <w:autoSpaceDE w:val="0"/>
              <w:autoSpaceDN w:val="0"/>
              <w:ind w:right="105"/>
              <w:jc w:val="both"/>
              <w:rPr>
                <w:lang w:val="uk-UA" w:eastAsia="en-US"/>
              </w:rPr>
            </w:pPr>
            <w:proofErr w:type="spellStart"/>
            <w:r w:rsidRPr="001F0397">
              <w:t>Дотримання</w:t>
            </w:r>
            <w:proofErr w:type="spellEnd"/>
            <w:r w:rsidRPr="001F0397">
              <w:t xml:space="preserve"> прав </w:t>
            </w:r>
            <w:proofErr w:type="spellStart"/>
            <w:r w:rsidRPr="001F0397">
              <w:t>людини</w:t>
            </w:r>
            <w:proofErr w:type="spellEnd"/>
            <w:r w:rsidRPr="001F0397">
              <w:t xml:space="preserve"> </w:t>
            </w:r>
            <w:proofErr w:type="spellStart"/>
            <w:r w:rsidRPr="001F0397">
              <w:t>надавачем</w:t>
            </w:r>
            <w:proofErr w:type="spellEnd"/>
            <w:r w:rsidRPr="001F0397">
              <w:t xml:space="preserve"> </w:t>
            </w:r>
            <w:proofErr w:type="spellStart"/>
            <w:r w:rsidRPr="001F0397">
              <w:t>медичних</w:t>
            </w:r>
            <w:proofErr w:type="spellEnd"/>
            <w:r w:rsidRPr="001F0397">
              <w:t xml:space="preserve"> </w:t>
            </w:r>
            <w:proofErr w:type="spellStart"/>
            <w:r w:rsidRPr="001F0397">
              <w:t>послуг</w:t>
            </w:r>
            <w:proofErr w:type="spellEnd"/>
            <w:r w:rsidRPr="001F0397">
              <w:t xml:space="preserve"> </w:t>
            </w:r>
            <w:proofErr w:type="spellStart"/>
            <w:r w:rsidRPr="001F0397">
              <w:t>відповідно</w:t>
            </w:r>
            <w:proofErr w:type="spellEnd"/>
            <w:r w:rsidRPr="001F0397">
              <w:t xml:space="preserve"> до </w:t>
            </w:r>
            <w:proofErr w:type="spellStart"/>
            <w:r w:rsidRPr="001F0397">
              <w:t>рекомендацій</w:t>
            </w:r>
            <w:proofErr w:type="spellEnd"/>
            <w:r w:rsidRPr="001F0397">
              <w:rPr>
                <w:spacing w:val="1"/>
              </w:rPr>
              <w:t xml:space="preserve"> </w:t>
            </w:r>
            <w:proofErr w:type="spellStart"/>
            <w:r w:rsidRPr="001F0397">
              <w:t>Уповноваженого</w:t>
            </w:r>
            <w:proofErr w:type="spellEnd"/>
            <w:r w:rsidRPr="001F0397">
              <w:t xml:space="preserve"> </w:t>
            </w:r>
            <w:proofErr w:type="spellStart"/>
            <w:r w:rsidRPr="001F0397">
              <w:t>Верховної</w:t>
            </w:r>
            <w:proofErr w:type="spellEnd"/>
            <w:r w:rsidRPr="001F0397">
              <w:t xml:space="preserve"> Ради </w:t>
            </w:r>
            <w:proofErr w:type="spellStart"/>
            <w:r w:rsidRPr="001F0397">
              <w:t>України</w:t>
            </w:r>
            <w:proofErr w:type="spellEnd"/>
            <w:r w:rsidRPr="001F0397">
              <w:t xml:space="preserve"> з прав </w:t>
            </w:r>
            <w:proofErr w:type="spellStart"/>
            <w:r w:rsidRPr="001F0397">
              <w:t>людини</w:t>
            </w:r>
            <w:proofErr w:type="spellEnd"/>
            <w:r w:rsidRPr="001F0397">
              <w:rPr>
                <w:lang w:val="uk-UA"/>
              </w:rPr>
              <w:t>.</w:t>
            </w:r>
            <w:r w:rsidRPr="001F0397">
              <w:t xml:space="preserve"> та </w:t>
            </w:r>
            <w:proofErr w:type="spellStart"/>
            <w:r w:rsidRPr="001F0397">
              <w:t>положень</w:t>
            </w:r>
            <w:proofErr w:type="spellEnd"/>
            <w:r w:rsidRPr="001F0397">
              <w:t xml:space="preserve"> </w:t>
            </w:r>
            <w:proofErr w:type="spellStart"/>
            <w:r w:rsidRPr="001F0397">
              <w:t>Конвенції</w:t>
            </w:r>
            <w:proofErr w:type="spellEnd"/>
            <w:r w:rsidRPr="001F0397">
              <w:t xml:space="preserve"> про </w:t>
            </w:r>
            <w:proofErr w:type="spellStart"/>
            <w:r w:rsidRPr="001F0397">
              <w:t>захист</w:t>
            </w:r>
            <w:proofErr w:type="spellEnd"/>
            <w:r w:rsidRPr="001F0397">
              <w:rPr>
                <w:spacing w:val="1"/>
              </w:rPr>
              <w:t xml:space="preserve"> </w:t>
            </w:r>
            <w:r w:rsidRPr="001F0397">
              <w:t xml:space="preserve">прав </w:t>
            </w:r>
            <w:proofErr w:type="spellStart"/>
            <w:r w:rsidRPr="001F0397">
              <w:t>людини</w:t>
            </w:r>
            <w:proofErr w:type="spellEnd"/>
            <w:r w:rsidRPr="001F0397">
              <w:t xml:space="preserve"> і </w:t>
            </w:r>
            <w:proofErr w:type="spellStart"/>
            <w:r w:rsidRPr="001F0397">
              <w:t>основоположних</w:t>
            </w:r>
            <w:proofErr w:type="spellEnd"/>
            <w:r w:rsidRPr="001F0397">
              <w:t xml:space="preserve"> свобод, </w:t>
            </w:r>
            <w:proofErr w:type="spellStart"/>
            <w:r w:rsidRPr="001F0397">
              <w:t>Конвенції</w:t>
            </w:r>
            <w:proofErr w:type="spellEnd"/>
            <w:r w:rsidRPr="001F0397">
              <w:t xml:space="preserve"> про права </w:t>
            </w:r>
            <w:proofErr w:type="spellStart"/>
            <w:r w:rsidRPr="001F0397">
              <w:t>осіб</w:t>
            </w:r>
            <w:proofErr w:type="spellEnd"/>
            <w:r w:rsidRPr="001F0397">
              <w:t xml:space="preserve"> з </w:t>
            </w:r>
            <w:proofErr w:type="spellStart"/>
            <w:r w:rsidRPr="001F0397">
              <w:t>інвалідністю</w:t>
            </w:r>
            <w:proofErr w:type="spellEnd"/>
            <w:r w:rsidRPr="001F0397">
              <w:t xml:space="preserve">, </w:t>
            </w:r>
            <w:proofErr w:type="spellStart"/>
            <w:r w:rsidRPr="001F0397">
              <w:t>Конвенції</w:t>
            </w:r>
            <w:proofErr w:type="spellEnd"/>
            <w:r w:rsidRPr="001F0397">
              <w:rPr>
                <w:spacing w:val="1"/>
              </w:rPr>
              <w:t xml:space="preserve"> </w:t>
            </w:r>
            <w:r w:rsidRPr="001F0397">
              <w:t>про</w:t>
            </w:r>
            <w:r w:rsidRPr="001F0397">
              <w:rPr>
                <w:spacing w:val="-2"/>
              </w:rPr>
              <w:t xml:space="preserve"> </w:t>
            </w:r>
            <w:r w:rsidRPr="001F0397">
              <w:t>права</w:t>
            </w:r>
            <w:r w:rsidRPr="001F0397">
              <w:rPr>
                <w:spacing w:val="-1"/>
              </w:rPr>
              <w:t xml:space="preserve"> </w:t>
            </w:r>
            <w:proofErr w:type="spellStart"/>
            <w:r w:rsidRPr="001F0397">
              <w:t>дитини</w:t>
            </w:r>
            <w:proofErr w:type="spellEnd"/>
            <w:r w:rsidRPr="001F0397">
              <w:t xml:space="preserve"> та</w:t>
            </w:r>
            <w:r w:rsidRPr="001F0397">
              <w:rPr>
                <w:spacing w:val="-1"/>
              </w:rPr>
              <w:t xml:space="preserve"> </w:t>
            </w:r>
            <w:proofErr w:type="spellStart"/>
            <w:r w:rsidRPr="001F0397">
              <w:t>інших</w:t>
            </w:r>
            <w:proofErr w:type="spellEnd"/>
            <w:r w:rsidRPr="001F0397">
              <w:t xml:space="preserve"> </w:t>
            </w:r>
            <w:proofErr w:type="spellStart"/>
            <w:r w:rsidRPr="001F0397">
              <w:t>міжнародних</w:t>
            </w:r>
            <w:proofErr w:type="spellEnd"/>
            <w:r w:rsidRPr="001F0397">
              <w:rPr>
                <w:spacing w:val="-1"/>
              </w:rPr>
              <w:t xml:space="preserve"> </w:t>
            </w:r>
            <w:proofErr w:type="spellStart"/>
            <w:r w:rsidRPr="001F0397">
              <w:t>договорів</w:t>
            </w:r>
            <w:proofErr w:type="spellEnd"/>
            <w:r w:rsidRPr="001F0397">
              <w:t xml:space="preserve">, </w:t>
            </w:r>
            <w:proofErr w:type="spellStart"/>
            <w:r w:rsidRPr="001F0397">
              <w:t>ратифікованих</w:t>
            </w:r>
            <w:proofErr w:type="spellEnd"/>
            <w:r w:rsidRPr="001F0397">
              <w:t xml:space="preserve"> </w:t>
            </w:r>
            <w:proofErr w:type="spellStart"/>
            <w:r w:rsidRPr="001F0397">
              <w:t>Україною</w:t>
            </w:r>
            <w:proofErr w:type="spellEnd"/>
            <w:r w:rsidRPr="001F0397">
              <w:t>.</w:t>
            </w:r>
          </w:p>
        </w:tc>
        <w:tc>
          <w:tcPr>
            <w:tcW w:w="2065" w:type="dxa"/>
            <w:tcBorders>
              <w:top w:val="nil"/>
            </w:tcBorders>
            <w:shd w:val="clear" w:color="auto" w:fill="auto"/>
          </w:tcPr>
          <w:p w14:paraId="11DD7B04" w14:textId="77777777" w:rsidR="008F6C9D" w:rsidRPr="001F0397" w:rsidRDefault="008F6C9D" w:rsidP="00E62632">
            <w:pPr>
              <w:pStyle w:val="TableParagraph"/>
              <w:ind w:right="244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Постійно</w:t>
            </w:r>
          </w:p>
        </w:tc>
      </w:tr>
      <w:tr w:rsidR="008F6C9D" w:rsidRPr="001F0397" w14:paraId="0381972C" w14:textId="77777777" w:rsidTr="0040230F">
        <w:trPr>
          <w:trHeight w:val="694"/>
        </w:trPr>
        <w:tc>
          <w:tcPr>
            <w:tcW w:w="542" w:type="dxa"/>
            <w:tcBorders>
              <w:top w:val="nil"/>
            </w:tcBorders>
            <w:shd w:val="clear" w:color="auto" w:fill="auto"/>
            <w:vAlign w:val="center"/>
          </w:tcPr>
          <w:p w14:paraId="3732B472" w14:textId="77777777" w:rsidR="008F6C9D" w:rsidRPr="001F0397" w:rsidRDefault="008F6C9D" w:rsidP="003B0EA3">
            <w:pPr>
              <w:pStyle w:val="TableParagraph"/>
              <w:ind w:left="0" w:right="131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1.14.</w:t>
            </w:r>
          </w:p>
        </w:tc>
        <w:tc>
          <w:tcPr>
            <w:tcW w:w="6962" w:type="dxa"/>
            <w:tcBorders>
              <w:top w:val="nil"/>
            </w:tcBorders>
            <w:shd w:val="clear" w:color="auto" w:fill="auto"/>
          </w:tcPr>
          <w:p w14:paraId="2F4148C4" w14:textId="77777777" w:rsidR="008F6C9D" w:rsidRPr="001F0397" w:rsidRDefault="008F6C9D" w:rsidP="00E62632">
            <w:pPr>
              <w:pStyle w:val="a7"/>
              <w:widowControl w:val="0"/>
              <w:tabs>
                <w:tab w:val="left" w:pos="2617"/>
              </w:tabs>
              <w:autoSpaceDE w:val="0"/>
              <w:autoSpaceDN w:val="0"/>
              <w:spacing w:after="0" w:line="240" w:lineRule="auto"/>
              <w:ind w:left="27" w:right="103"/>
              <w:contextualSpacing w:val="0"/>
              <w:jc w:val="both"/>
              <w:rPr>
                <w:color w:val="auto"/>
              </w:rPr>
            </w:pPr>
            <w:r w:rsidRPr="001F0397">
              <w:rPr>
                <w:color w:val="auto"/>
              </w:rPr>
              <w:t>Забезпечення</w:t>
            </w:r>
            <w:r w:rsidRPr="001F0397">
              <w:rPr>
                <w:color w:val="auto"/>
                <w:spacing w:val="-15"/>
              </w:rPr>
              <w:t xml:space="preserve"> </w:t>
            </w:r>
            <w:r w:rsidRPr="001F0397">
              <w:rPr>
                <w:color w:val="auto"/>
              </w:rPr>
              <w:t>дотримання</w:t>
            </w:r>
            <w:r w:rsidRPr="001F0397">
              <w:rPr>
                <w:color w:val="auto"/>
                <w:spacing w:val="-14"/>
              </w:rPr>
              <w:t xml:space="preserve"> </w:t>
            </w:r>
            <w:r w:rsidRPr="001F0397">
              <w:rPr>
                <w:color w:val="auto"/>
              </w:rPr>
              <w:t>принципів</w:t>
            </w:r>
            <w:r w:rsidRPr="001F0397">
              <w:rPr>
                <w:color w:val="auto"/>
                <w:spacing w:val="-14"/>
              </w:rPr>
              <w:t xml:space="preserve"> </w:t>
            </w:r>
            <w:proofErr w:type="spellStart"/>
            <w:r w:rsidRPr="001F0397">
              <w:rPr>
                <w:color w:val="auto"/>
              </w:rPr>
              <w:t>безбар’єрності</w:t>
            </w:r>
            <w:proofErr w:type="spellEnd"/>
            <w:r w:rsidRPr="001F0397">
              <w:rPr>
                <w:color w:val="auto"/>
                <w:spacing w:val="-14"/>
              </w:rPr>
              <w:t xml:space="preserve"> </w:t>
            </w:r>
            <w:r w:rsidRPr="001F0397">
              <w:rPr>
                <w:color w:val="auto"/>
              </w:rPr>
              <w:t>та</w:t>
            </w:r>
            <w:r w:rsidRPr="001F0397">
              <w:rPr>
                <w:color w:val="auto"/>
                <w:spacing w:val="-14"/>
              </w:rPr>
              <w:t xml:space="preserve"> </w:t>
            </w:r>
            <w:r w:rsidRPr="001F0397">
              <w:rPr>
                <w:color w:val="auto"/>
              </w:rPr>
              <w:t>інклюзії</w:t>
            </w:r>
            <w:r w:rsidRPr="001F0397">
              <w:rPr>
                <w:color w:val="auto"/>
                <w:spacing w:val="-14"/>
              </w:rPr>
              <w:t xml:space="preserve"> </w:t>
            </w:r>
            <w:r w:rsidRPr="001F0397">
              <w:rPr>
                <w:color w:val="auto"/>
              </w:rPr>
              <w:t>при</w:t>
            </w:r>
            <w:r w:rsidRPr="001F0397">
              <w:rPr>
                <w:color w:val="auto"/>
                <w:spacing w:val="-14"/>
              </w:rPr>
              <w:t xml:space="preserve"> </w:t>
            </w:r>
            <w:r w:rsidRPr="001F0397">
              <w:rPr>
                <w:color w:val="auto"/>
              </w:rPr>
              <w:t>наданні</w:t>
            </w:r>
            <w:r w:rsidRPr="001F0397">
              <w:rPr>
                <w:color w:val="auto"/>
                <w:spacing w:val="-14"/>
              </w:rPr>
              <w:t xml:space="preserve"> первинної </w:t>
            </w:r>
            <w:r w:rsidRPr="001F0397">
              <w:rPr>
                <w:color w:val="auto"/>
              </w:rPr>
              <w:t xml:space="preserve">медичної  </w:t>
            </w:r>
            <w:r w:rsidRPr="001F0397">
              <w:rPr>
                <w:color w:val="auto"/>
                <w:spacing w:val="-58"/>
              </w:rPr>
              <w:t xml:space="preserve">        </w:t>
            </w:r>
            <w:r w:rsidRPr="001F0397">
              <w:rPr>
                <w:color w:val="auto"/>
              </w:rPr>
              <w:t>допомоги</w:t>
            </w:r>
            <w:r w:rsidRPr="001F0397">
              <w:rPr>
                <w:color w:val="auto"/>
                <w:spacing w:val="1"/>
              </w:rPr>
              <w:t xml:space="preserve"> </w:t>
            </w:r>
            <w:r w:rsidRPr="001F0397">
              <w:rPr>
                <w:color w:val="auto"/>
              </w:rPr>
              <w:t>відповідно</w:t>
            </w:r>
            <w:r w:rsidRPr="001F0397">
              <w:rPr>
                <w:color w:val="auto"/>
                <w:spacing w:val="1"/>
              </w:rPr>
              <w:t xml:space="preserve"> </w:t>
            </w:r>
            <w:r w:rsidRPr="001F0397">
              <w:rPr>
                <w:color w:val="auto"/>
              </w:rPr>
              <w:t>до</w:t>
            </w:r>
            <w:r w:rsidRPr="001F0397">
              <w:rPr>
                <w:color w:val="auto"/>
                <w:spacing w:val="1"/>
              </w:rPr>
              <w:t xml:space="preserve"> </w:t>
            </w:r>
            <w:r w:rsidRPr="001F0397">
              <w:rPr>
                <w:color w:val="auto"/>
              </w:rPr>
              <w:t>нормативно-правових</w:t>
            </w:r>
            <w:r w:rsidRPr="001F0397">
              <w:rPr>
                <w:color w:val="auto"/>
                <w:spacing w:val="-2"/>
              </w:rPr>
              <w:t xml:space="preserve"> </w:t>
            </w:r>
            <w:r w:rsidRPr="001F0397">
              <w:rPr>
                <w:color w:val="auto"/>
              </w:rPr>
              <w:t>актів.</w:t>
            </w:r>
          </w:p>
          <w:p w14:paraId="2855C78F" w14:textId="77777777" w:rsidR="008F6C9D" w:rsidRPr="003B0EA3" w:rsidRDefault="008F6C9D" w:rsidP="003B0EA3">
            <w:pPr>
              <w:widowControl w:val="0"/>
              <w:tabs>
                <w:tab w:val="left" w:pos="2617"/>
              </w:tabs>
              <w:autoSpaceDE w:val="0"/>
              <w:autoSpaceDN w:val="0"/>
              <w:ind w:right="103"/>
              <w:jc w:val="both"/>
            </w:pPr>
          </w:p>
        </w:tc>
        <w:tc>
          <w:tcPr>
            <w:tcW w:w="2065" w:type="dxa"/>
            <w:tcBorders>
              <w:top w:val="nil"/>
            </w:tcBorders>
            <w:shd w:val="clear" w:color="auto" w:fill="auto"/>
          </w:tcPr>
          <w:p w14:paraId="7DD585F9" w14:textId="77777777" w:rsidR="008F6C9D" w:rsidRPr="001F0397" w:rsidRDefault="008F6C9D" w:rsidP="00E62632">
            <w:pPr>
              <w:pStyle w:val="TableParagraph"/>
              <w:ind w:right="244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Постійно</w:t>
            </w:r>
          </w:p>
        </w:tc>
      </w:tr>
      <w:tr w:rsidR="008F6C9D" w:rsidRPr="001F0397" w14:paraId="78AF4F07" w14:textId="77777777" w:rsidTr="0040230F">
        <w:trPr>
          <w:trHeight w:val="450"/>
        </w:trPr>
        <w:tc>
          <w:tcPr>
            <w:tcW w:w="9569" w:type="dxa"/>
            <w:gridSpan w:val="3"/>
            <w:shd w:val="clear" w:color="auto" w:fill="auto"/>
            <w:vAlign w:val="center"/>
          </w:tcPr>
          <w:p w14:paraId="07A8FAEF" w14:textId="77777777" w:rsidR="008F6C9D" w:rsidRPr="001F0397" w:rsidRDefault="008F6C9D" w:rsidP="00E6263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b/>
                <w:i/>
                <w:sz w:val="24"/>
                <w:szCs w:val="24"/>
              </w:rPr>
              <w:t>2. Заходи з основної діяльності</w:t>
            </w:r>
          </w:p>
        </w:tc>
      </w:tr>
      <w:tr w:rsidR="008F6C9D" w:rsidRPr="001F0397" w14:paraId="46AA6D88" w14:textId="77777777" w:rsidTr="0040230F">
        <w:trPr>
          <w:trHeight w:val="828"/>
        </w:trPr>
        <w:tc>
          <w:tcPr>
            <w:tcW w:w="542" w:type="dxa"/>
            <w:shd w:val="clear" w:color="auto" w:fill="auto"/>
            <w:vAlign w:val="center"/>
          </w:tcPr>
          <w:p w14:paraId="7877C630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2.1</w:t>
            </w:r>
          </w:p>
        </w:tc>
        <w:tc>
          <w:tcPr>
            <w:tcW w:w="6962" w:type="dxa"/>
            <w:shd w:val="clear" w:color="auto" w:fill="auto"/>
          </w:tcPr>
          <w:p w14:paraId="25FB0903" w14:textId="77777777" w:rsidR="008F6C9D" w:rsidRPr="001F0397" w:rsidRDefault="008F6C9D" w:rsidP="00E62632">
            <w:pPr>
              <w:pStyle w:val="TableParagraph"/>
              <w:spacing w:line="268" w:lineRule="exact"/>
              <w:ind w:right="-80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Впроваджувати додаткові заходи щодо виявлення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осіб</w:t>
            </w:r>
            <w:r w:rsidRPr="001F0397">
              <w:rPr>
                <w:spacing w:val="-2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з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факторами</w:t>
            </w:r>
            <w:r w:rsidRPr="001F0397">
              <w:rPr>
                <w:spacing w:val="-2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ризику щодо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захворювань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на</w:t>
            </w:r>
            <w:r w:rsidRPr="001F0397">
              <w:rPr>
                <w:spacing w:val="-2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серцево-судинні</w:t>
            </w:r>
            <w:r w:rsidRPr="001F0397">
              <w:rPr>
                <w:spacing w:val="-2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та</w:t>
            </w:r>
            <w:r w:rsidRPr="001F0397">
              <w:rPr>
                <w:spacing w:val="-6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онкологічні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pacing w:val="-2"/>
                <w:sz w:val="24"/>
                <w:szCs w:val="24"/>
              </w:rPr>
              <w:t xml:space="preserve">захворювання, цукровий </w:t>
            </w:r>
            <w:r w:rsidRPr="001F0397">
              <w:rPr>
                <w:sz w:val="24"/>
                <w:szCs w:val="24"/>
              </w:rPr>
              <w:t>діабет, туберкульоз, ВІЛ\СНІД</w:t>
            </w:r>
            <w:r w:rsidRPr="001F0397">
              <w:rPr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2065" w:type="dxa"/>
            <w:shd w:val="clear" w:color="auto" w:fill="auto"/>
          </w:tcPr>
          <w:p w14:paraId="2A958F62" w14:textId="77777777" w:rsidR="008F6C9D" w:rsidRPr="001F0397" w:rsidRDefault="008F6C9D" w:rsidP="00E62632">
            <w:pPr>
              <w:pStyle w:val="TableParagraph"/>
              <w:spacing w:line="268" w:lineRule="exact"/>
              <w:ind w:left="115" w:right="100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Постійно</w:t>
            </w:r>
          </w:p>
        </w:tc>
      </w:tr>
      <w:tr w:rsidR="008F6C9D" w:rsidRPr="001F0397" w14:paraId="212DF386" w14:textId="77777777" w:rsidTr="0040230F">
        <w:trPr>
          <w:trHeight w:val="828"/>
        </w:trPr>
        <w:tc>
          <w:tcPr>
            <w:tcW w:w="542" w:type="dxa"/>
            <w:shd w:val="clear" w:color="auto" w:fill="auto"/>
            <w:vAlign w:val="center"/>
          </w:tcPr>
          <w:p w14:paraId="1338C676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2.2.</w:t>
            </w:r>
          </w:p>
        </w:tc>
        <w:tc>
          <w:tcPr>
            <w:tcW w:w="6962" w:type="dxa"/>
            <w:shd w:val="clear" w:color="auto" w:fill="auto"/>
          </w:tcPr>
          <w:p w14:paraId="04225E5C" w14:textId="77777777" w:rsidR="008F6C9D" w:rsidRPr="001F0397" w:rsidRDefault="008F6C9D" w:rsidP="00E62632">
            <w:pPr>
              <w:pStyle w:val="TableParagraph"/>
              <w:spacing w:line="268" w:lineRule="exact"/>
              <w:ind w:right="-80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Здійснення активного динамічного спостереження за станом </w:t>
            </w:r>
            <w:proofErr w:type="spellStart"/>
            <w:r w:rsidRPr="001F0397">
              <w:rPr>
                <w:sz w:val="24"/>
                <w:szCs w:val="24"/>
              </w:rPr>
              <w:t>здоров</w:t>
            </w:r>
            <w:proofErr w:type="spellEnd"/>
            <w:r w:rsidRPr="00604643">
              <w:rPr>
                <w:sz w:val="24"/>
                <w:szCs w:val="24"/>
                <w:lang w:val="ru-RU"/>
              </w:rPr>
              <w:t>’</w:t>
            </w:r>
            <w:r w:rsidRPr="001F0397">
              <w:rPr>
                <w:sz w:val="24"/>
                <w:szCs w:val="24"/>
              </w:rPr>
              <w:t xml:space="preserve">я задекларованих осіб із </w:t>
            </w:r>
            <w:proofErr w:type="spellStart"/>
            <w:r w:rsidRPr="001F0397">
              <w:rPr>
                <w:sz w:val="24"/>
                <w:szCs w:val="24"/>
              </w:rPr>
              <w:t>проведеням</w:t>
            </w:r>
            <w:proofErr w:type="spellEnd"/>
            <w:r w:rsidRPr="001F0397">
              <w:rPr>
                <w:sz w:val="24"/>
                <w:szCs w:val="24"/>
              </w:rPr>
              <w:t xml:space="preserve"> необхідного їх обстеження  та оздоровлення.</w:t>
            </w:r>
          </w:p>
        </w:tc>
        <w:tc>
          <w:tcPr>
            <w:tcW w:w="2065" w:type="dxa"/>
            <w:shd w:val="clear" w:color="auto" w:fill="auto"/>
          </w:tcPr>
          <w:p w14:paraId="358A9975" w14:textId="77777777" w:rsidR="008F6C9D" w:rsidRPr="001F0397" w:rsidRDefault="008F6C9D" w:rsidP="00E62632">
            <w:pPr>
              <w:pStyle w:val="TableParagraph"/>
              <w:spacing w:line="268" w:lineRule="exact"/>
              <w:ind w:left="115" w:right="100"/>
              <w:jc w:val="center"/>
              <w:rPr>
                <w:spacing w:val="-2"/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Постійно</w:t>
            </w:r>
          </w:p>
        </w:tc>
      </w:tr>
      <w:tr w:rsidR="008F6C9D" w:rsidRPr="001F0397" w14:paraId="3A5A7D77" w14:textId="77777777" w:rsidTr="0040230F">
        <w:trPr>
          <w:trHeight w:val="688"/>
        </w:trPr>
        <w:tc>
          <w:tcPr>
            <w:tcW w:w="542" w:type="dxa"/>
            <w:shd w:val="clear" w:color="auto" w:fill="auto"/>
            <w:vAlign w:val="center"/>
          </w:tcPr>
          <w:p w14:paraId="7AE4233C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2.3.</w:t>
            </w:r>
          </w:p>
        </w:tc>
        <w:tc>
          <w:tcPr>
            <w:tcW w:w="6962" w:type="dxa"/>
            <w:shd w:val="clear" w:color="auto" w:fill="auto"/>
          </w:tcPr>
          <w:p w14:paraId="1D28A08C" w14:textId="77777777" w:rsidR="008F6C9D" w:rsidRPr="00604643" w:rsidRDefault="008F6C9D" w:rsidP="00E62632">
            <w:pPr>
              <w:shd w:val="clear" w:color="auto" w:fill="FFFFFF"/>
              <w:rPr>
                <w:lang w:val="uk-UA" w:eastAsia="uk-UA"/>
              </w:rPr>
            </w:pPr>
            <w:r w:rsidRPr="00604643">
              <w:rPr>
                <w:lang w:val="uk-UA"/>
              </w:rPr>
              <w:t>Організувати забезпечення осіб з інвалідністю з числа дітей та дорослих медикаментами і виробами медичного призначення згідно Постанови КМ України від 03 грудня 2009 року №1301 “</w:t>
            </w:r>
            <w:r w:rsidRPr="00604643">
              <w:rPr>
                <w:lang w:val="uk-UA" w:eastAsia="uk-UA"/>
              </w:rPr>
      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      </w:r>
            <w:r w:rsidRPr="001F0397">
              <w:rPr>
                <w:lang w:val="uk-UA" w:eastAsia="uk-UA"/>
              </w:rPr>
              <w:t xml:space="preserve"> </w:t>
            </w:r>
            <w:r w:rsidRPr="00604643">
              <w:rPr>
                <w:lang w:val="uk-UA"/>
              </w:rPr>
              <w:t>”.</w:t>
            </w:r>
          </w:p>
        </w:tc>
        <w:tc>
          <w:tcPr>
            <w:tcW w:w="2065" w:type="dxa"/>
            <w:shd w:val="clear" w:color="auto" w:fill="auto"/>
          </w:tcPr>
          <w:p w14:paraId="3AA3D621" w14:textId="77777777" w:rsidR="008F6C9D" w:rsidRPr="001F0397" w:rsidRDefault="008F6C9D" w:rsidP="00E62632">
            <w:pPr>
              <w:pStyle w:val="TableParagraph"/>
              <w:spacing w:line="268" w:lineRule="exact"/>
              <w:ind w:left="115" w:right="100"/>
              <w:jc w:val="center"/>
              <w:rPr>
                <w:spacing w:val="-2"/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Постійно</w:t>
            </w:r>
          </w:p>
        </w:tc>
      </w:tr>
      <w:tr w:rsidR="008F6C9D" w:rsidRPr="001F0397" w14:paraId="38941EB5" w14:textId="77777777" w:rsidTr="0040230F">
        <w:trPr>
          <w:trHeight w:val="828"/>
        </w:trPr>
        <w:tc>
          <w:tcPr>
            <w:tcW w:w="542" w:type="dxa"/>
            <w:shd w:val="clear" w:color="auto" w:fill="auto"/>
            <w:vAlign w:val="center"/>
          </w:tcPr>
          <w:p w14:paraId="3C8C1107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6962" w:type="dxa"/>
            <w:shd w:val="clear" w:color="auto" w:fill="auto"/>
          </w:tcPr>
          <w:p w14:paraId="6476085E" w14:textId="77777777" w:rsidR="008F6C9D" w:rsidRPr="001F0397" w:rsidRDefault="008F6C9D" w:rsidP="00E62632">
            <w:pPr>
              <w:pStyle w:val="TableParagraph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Забезпечити</w:t>
            </w:r>
            <w:r w:rsidRPr="001F0397">
              <w:rPr>
                <w:spacing w:val="-6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проходження</w:t>
            </w:r>
            <w:r w:rsidRPr="001F0397">
              <w:rPr>
                <w:spacing w:val="-6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медичного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огляду</w:t>
            </w:r>
            <w:r w:rsidRPr="001F0397">
              <w:rPr>
                <w:spacing w:val="-7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учасникам</w:t>
            </w:r>
            <w:r w:rsidRPr="001F0397">
              <w:rPr>
                <w:spacing w:val="-6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війни та членам їх сімей</w:t>
            </w:r>
            <w:r w:rsidRPr="001F0397">
              <w:rPr>
                <w:spacing w:val="-6"/>
                <w:sz w:val="24"/>
                <w:szCs w:val="24"/>
              </w:rPr>
              <w:t xml:space="preserve"> , </w:t>
            </w:r>
            <w:r w:rsidRPr="001F0397">
              <w:rPr>
                <w:sz w:val="24"/>
                <w:szCs w:val="24"/>
              </w:rPr>
              <w:t>розробити план заходів по їх обслуговуванню Сформувати базу даних  осіб серед учасників  війни, які потребують амбулаторної медико-психологічної допомоги.</w:t>
            </w:r>
          </w:p>
        </w:tc>
        <w:tc>
          <w:tcPr>
            <w:tcW w:w="2065" w:type="dxa"/>
            <w:shd w:val="clear" w:color="auto" w:fill="auto"/>
          </w:tcPr>
          <w:p w14:paraId="1F2BDB49" w14:textId="77777777" w:rsidR="008F6C9D" w:rsidRPr="001F0397" w:rsidRDefault="008F6C9D" w:rsidP="00E62632">
            <w:pPr>
              <w:pStyle w:val="TableParagraph"/>
              <w:ind w:left="625" w:right="346" w:hanging="260"/>
              <w:jc w:val="center"/>
              <w:rPr>
                <w:spacing w:val="-2"/>
                <w:sz w:val="24"/>
                <w:szCs w:val="24"/>
              </w:rPr>
            </w:pPr>
          </w:p>
          <w:p w14:paraId="708850E4" w14:textId="77777777" w:rsidR="008F6C9D" w:rsidRPr="001F0397" w:rsidRDefault="008F6C9D" w:rsidP="00E62632">
            <w:pPr>
              <w:pStyle w:val="TableParagraph"/>
              <w:ind w:left="625" w:right="346" w:hanging="260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Протягом</w:t>
            </w:r>
            <w:r w:rsidRPr="001F0397">
              <w:rPr>
                <w:spacing w:val="-4"/>
                <w:sz w:val="24"/>
                <w:szCs w:val="24"/>
              </w:rPr>
              <w:t xml:space="preserve"> 2025-2027 р.</w:t>
            </w:r>
          </w:p>
        </w:tc>
      </w:tr>
      <w:tr w:rsidR="008F6C9D" w:rsidRPr="001F0397" w14:paraId="53E706F3" w14:textId="77777777" w:rsidTr="0040230F">
        <w:trPr>
          <w:trHeight w:val="828"/>
        </w:trPr>
        <w:tc>
          <w:tcPr>
            <w:tcW w:w="542" w:type="dxa"/>
            <w:shd w:val="clear" w:color="auto" w:fill="auto"/>
            <w:vAlign w:val="center"/>
          </w:tcPr>
          <w:p w14:paraId="256AE48A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pacing w:val="-5"/>
                <w:sz w:val="24"/>
                <w:szCs w:val="24"/>
              </w:rPr>
              <w:t>2.5.</w:t>
            </w:r>
          </w:p>
        </w:tc>
        <w:tc>
          <w:tcPr>
            <w:tcW w:w="6962" w:type="dxa"/>
            <w:shd w:val="clear" w:color="auto" w:fill="auto"/>
          </w:tcPr>
          <w:p w14:paraId="10CE535C" w14:textId="77777777" w:rsidR="008F6C9D" w:rsidRPr="001F0397" w:rsidRDefault="008F6C9D" w:rsidP="00E62632">
            <w:pPr>
              <w:pStyle w:val="TableParagraph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Забезпечити надання первинної медичної допомоги дітям з інвалідністю на дому, а за необхідності здійснювати спільний огляд з фахівцями вторинної ланки.</w:t>
            </w:r>
          </w:p>
        </w:tc>
        <w:tc>
          <w:tcPr>
            <w:tcW w:w="2065" w:type="dxa"/>
            <w:shd w:val="clear" w:color="auto" w:fill="auto"/>
          </w:tcPr>
          <w:p w14:paraId="5660A000" w14:textId="77777777" w:rsidR="008F6C9D" w:rsidRPr="001F0397" w:rsidRDefault="008F6C9D" w:rsidP="00E62632">
            <w:pPr>
              <w:pStyle w:val="TableParagraph"/>
              <w:ind w:left="625" w:right="346" w:hanging="260"/>
              <w:jc w:val="center"/>
              <w:rPr>
                <w:spacing w:val="-2"/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Постійно</w:t>
            </w:r>
          </w:p>
        </w:tc>
      </w:tr>
      <w:tr w:rsidR="008F6C9D" w:rsidRPr="001F0397" w14:paraId="64BF01CC" w14:textId="77777777" w:rsidTr="0040230F">
        <w:trPr>
          <w:trHeight w:val="590"/>
        </w:trPr>
        <w:tc>
          <w:tcPr>
            <w:tcW w:w="542" w:type="dxa"/>
            <w:shd w:val="clear" w:color="auto" w:fill="auto"/>
            <w:vAlign w:val="center"/>
          </w:tcPr>
          <w:p w14:paraId="61028825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pacing w:val="-5"/>
                <w:sz w:val="24"/>
                <w:szCs w:val="24"/>
              </w:rPr>
              <w:t>2.6.</w:t>
            </w:r>
          </w:p>
        </w:tc>
        <w:tc>
          <w:tcPr>
            <w:tcW w:w="6962" w:type="dxa"/>
            <w:shd w:val="clear" w:color="auto" w:fill="auto"/>
          </w:tcPr>
          <w:p w14:paraId="392DD48D" w14:textId="77777777" w:rsidR="008F6C9D" w:rsidRPr="001F0397" w:rsidRDefault="008F6C9D" w:rsidP="00E62632">
            <w:pPr>
              <w:pStyle w:val="TableParagraph"/>
              <w:ind w:right="244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Забезпечувати</w:t>
            </w:r>
            <w:r w:rsidRPr="001F0397">
              <w:rPr>
                <w:spacing w:val="-5"/>
                <w:sz w:val="24"/>
                <w:szCs w:val="24"/>
              </w:rPr>
              <w:t xml:space="preserve">  </w:t>
            </w:r>
            <w:r w:rsidRPr="001F0397">
              <w:rPr>
                <w:sz w:val="24"/>
                <w:szCs w:val="24"/>
              </w:rPr>
              <w:t>огляд</w:t>
            </w:r>
            <w:r w:rsidRPr="001F0397">
              <w:rPr>
                <w:spacing w:val="-5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жінок</w:t>
            </w:r>
            <w:r w:rsidRPr="001F0397">
              <w:rPr>
                <w:spacing w:val="-6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та</w:t>
            </w:r>
            <w:r w:rsidRPr="001F0397">
              <w:rPr>
                <w:spacing w:val="-5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чоловіків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в</w:t>
            </w:r>
            <w:r w:rsidRPr="001F0397">
              <w:rPr>
                <w:spacing w:val="-7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оглядовому</w:t>
            </w:r>
            <w:r w:rsidRPr="001F0397">
              <w:rPr>
                <w:spacing w:val="-5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кабінеті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при первинному відвідуванні.</w:t>
            </w:r>
          </w:p>
        </w:tc>
        <w:tc>
          <w:tcPr>
            <w:tcW w:w="2065" w:type="dxa"/>
            <w:shd w:val="clear" w:color="auto" w:fill="auto"/>
          </w:tcPr>
          <w:p w14:paraId="2E3FE849" w14:textId="77777777" w:rsidR="008F6C9D" w:rsidRPr="001F0397" w:rsidRDefault="008F6C9D" w:rsidP="00E62632">
            <w:pPr>
              <w:pStyle w:val="TableParagraph"/>
              <w:ind w:left="625" w:right="346" w:hanging="260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П</w:t>
            </w:r>
            <w:r w:rsidRPr="001F0397">
              <w:rPr>
                <w:spacing w:val="-4"/>
                <w:sz w:val="24"/>
                <w:szCs w:val="24"/>
              </w:rPr>
              <w:t>остійно</w:t>
            </w:r>
          </w:p>
        </w:tc>
      </w:tr>
      <w:tr w:rsidR="008F6C9D" w:rsidRPr="001F0397" w14:paraId="215B6343" w14:textId="77777777" w:rsidTr="0040230F">
        <w:trPr>
          <w:trHeight w:val="697"/>
        </w:trPr>
        <w:tc>
          <w:tcPr>
            <w:tcW w:w="542" w:type="dxa"/>
            <w:shd w:val="clear" w:color="auto" w:fill="auto"/>
            <w:vAlign w:val="center"/>
          </w:tcPr>
          <w:p w14:paraId="0EB4E1AE" w14:textId="77777777" w:rsidR="008F6C9D" w:rsidRPr="001F0397" w:rsidRDefault="008F6C9D" w:rsidP="00E62632">
            <w:pPr>
              <w:pStyle w:val="TableParagraph"/>
              <w:spacing w:line="268" w:lineRule="exact"/>
              <w:ind w:left="-4"/>
              <w:jc w:val="center"/>
              <w:rPr>
                <w:sz w:val="24"/>
                <w:szCs w:val="24"/>
              </w:rPr>
            </w:pPr>
            <w:r w:rsidRPr="001F0397">
              <w:rPr>
                <w:spacing w:val="-5"/>
                <w:sz w:val="24"/>
                <w:szCs w:val="24"/>
              </w:rPr>
              <w:t>2.7.</w:t>
            </w:r>
          </w:p>
        </w:tc>
        <w:tc>
          <w:tcPr>
            <w:tcW w:w="6962" w:type="dxa"/>
            <w:shd w:val="clear" w:color="auto" w:fill="auto"/>
          </w:tcPr>
          <w:p w14:paraId="4C427945" w14:textId="77777777" w:rsidR="008F6C9D" w:rsidRPr="001F0397" w:rsidRDefault="008F6C9D" w:rsidP="00E6263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Забезпечити виконання плану профілактичних щеплень дорослого населення згідно вимог календаря щеплень.</w:t>
            </w:r>
          </w:p>
        </w:tc>
        <w:tc>
          <w:tcPr>
            <w:tcW w:w="2065" w:type="dxa"/>
            <w:shd w:val="clear" w:color="auto" w:fill="auto"/>
          </w:tcPr>
          <w:p w14:paraId="2D333A96" w14:textId="5A4177D3" w:rsidR="008F6C9D" w:rsidRPr="001F0397" w:rsidRDefault="008F6C9D" w:rsidP="00E62632">
            <w:pPr>
              <w:pStyle w:val="TableParagraph"/>
              <w:spacing w:line="268" w:lineRule="exact"/>
              <w:ind w:right="100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 xml:space="preserve">Згідно </w:t>
            </w:r>
            <w:r w:rsidR="00D11323">
              <w:rPr>
                <w:spacing w:val="-2"/>
                <w:sz w:val="24"/>
                <w:szCs w:val="24"/>
              </w:rPr>
              <w:t xml:space="preserve">з </w:t>
            </w:r>
            <w:r w:rsidRPr="001F0397">
              <w:rPr>
                <w:spacing w:val="-2"/>
                <w:sz w:val="24"/>
                <w:szCs w:val="24"/>
              </w:rPr>
              <w:t>план</w:t>
            </w:r>
            <w:r w:rsidR="00D11323">
              <w:rPr>
                <w:spacing w:val="-2"/>
                <w:sz w:val="24"/>
                <w:szCs w:val="24"/>
              </w:rPr>
              <w:t>ом</w:t>
            </w:r>
          </w:p>
        </w:tc>
      </w:tr>
      <w:tr w:rsidR="008F6C9D" w:rsidRPr="001F0397" w14:paraId="7F7C8EF6" w14:textId="77777777" w:rsidTr="0040230F">
        <w:trPr>
          <w:trHeight w:val="707"/>
        </w:trPr>
        <w:tc>
          <w:tcPr>
            <w:tcW w:w="542" w:type="dxa"/>
            <w:shd w:val="clear" w:color="auto" w:fill="auto"/>
            <w:vAlign w:val="center"/>
          </w:tcPr>
          <w:p w14:paraId="49FBC1DA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pacing w:val="-5"/>
                <w:sz w:val="24"/>
                <w:szCs w:val="24"/>
              </w:rPr>
              <w:t>2.8.</w:t>
            </w:r>
          </w:p>
        </w:tc>
        <w:tc>
          <w:tcPr>
            <w:tcW w:w="6962" w:type="dxa"/>
            <w:shd w:val="clear" w:color="auto" w:fill="auto"/>
          </w:tcPr>
          <w:p w14:paraId="5A48B118" w14:textId="77777777" w:rsidR="008F6C9D" w:rsidRPr="001F0397" w:rsidRDefault="008F6C9D" w:rsidP="00E62632">
            <w:pPr>
              <w:pStyle w:val="TableParagraph"/>
              <w:ind w:right="244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Забезпечити безумовне виконання плану профілактичних щеплень дітей згідно вимог календаря щеплень.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1BECAF3" w14:textId="546FFD4F" w:rsidR="008F6C9D" w:rsidRPr="001F0397" w:rsidRDefault="008F6C9D" w:rsidP="00E33FD4">
            <w:pPr>
              <w:pStyle w:val="TableParagraph"/>
              <w:ind w:right="215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Згідно</w:t>
            </w:r>
            <w:r w:rsidR="00D11323">
              <w:rPr>
                <w:spacing w:val="-2"/>
                <w:sz w:val="24"/>
                <w:szCs w:val="24"/>
              </w:rPr>
              <w:t xml:space="preserve"> з </w:t>
            </w:r>
            <w:r w:rsidRPr="001F0397">
              <w:rPr>
                <w:spacing w:val="-2"/>
                <w:sz w:val="24"/>
                <w:szCs w:val="24"/>
              </w:rPr>
              <w:t xml:space="preserve"> </w:t>
            </w:r>
            <w:r w:rsidR="00E33FD4">
              <w:rPr>
                <w:spacing w:val="-2"/>
                <w:sz w:val="24"/>
                <w:szCs w:val="24"/>
              </w:rPr>
              <w:t>п</w:t>
            </w:r>
            <w:r w:rsidRPr="001F0397">
              <w:rPr>
                <w:spacing w:val="-2"/>
                <w:sz w:val="24"/>
                <w:szCs w:val="24"/>
              </w:rPr>
              <w:t>лан</w:t>
            </w:r>
            <w:r w:rsidR="00D11323">
              <w:rPr>
                <w:spacing w:val="-2"/>
                <w:sz w:val="24"/>
                <w:szCs w:val="24"/>
              </w:rPr>
              <w:t>ом</w:t>
            </w:r>
          </w:p>
        </w:tc>
      </w:tr>
      <w:tr w:rsidR="008F6C9D" w:rsidRPr="001F0397" w14:paraId="6CD0740F" w14:textId="77777777" w:rsidTr="0040230F">
        <w:trPr>
          <w:trHeight w:val="707"/>
        </w:trPr>
        <w:tc>
          <w:tcPr>
            <w:tcW w:w="542" w:type="dxa"/>
            <w:shd w:val="clear" w:color="auto" w:fill="auto"/>
            <w:vAlign w:val="center"/>
          </w:tcPr>
          <w:p w14:paraId="68856688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pacing w:val="-5"/>
                <w:sz w:val="24"/>
                <w:szCs w:val="24"/>
              </w:rPr>
            </w:pPr>
            <w:r w:rsidRPr="001F0397">
              <w:rPr>
                <w:spacing w:val="-5"/>
                <w:sz w:val="24"/>
                <w:szCs w:val="24"/>
              </w:rPr>
              <w:t>2.9.</w:t>
            </w:r>
          </w:p>
        </w:tc>
        <w:tc>
          <w:tcPr>
            <w:tcW w:w="6962" w:type="dxa"/>
            <w:shd w:val="clear" w:color="auto" w:fill="auto"/>
          </w:tcPr>
          <w:p w14:paraId="60BB5049" w14:textId="77777777" w:rsidR="008F6C9D" w:rsidRPr="001F0397" w:rsidRDefault="008F6C9D" w:rsidP="00E62632">
            <w:pPr>
              <w:pStyle w:val="TableParagraph"/>
              <w:ind w:right="244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 Здійснювати чіткий облік дітей, які віднесені до відповідних груп ризику та відповідний об'єм їх обстеження</w:t>
            </w:r>
            <w:r w:rsidRPr="00604643">
              <w:rPr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згідно графіків.</w:t>
            </w:r>
          </w:p>
        </w:tc>
        <w:tc>
          <w:tcPr>
            <w:tcW w:w="2065" w:type="dxa"/>
            <w:shd w:val="clear" w:color="auto" w:fill="auto"/>
          </w:tcPr>
          <w:p w14:paraId="0D03FB68" w14:textId="77777777" w:rsidR="008F6C9D" w:rsidRPr="001F0397" w:rsidRDefault="008F6C9D" w:rsidP="00E62632">
            <w:pPr>
              <w:pStyle w:val="TableParagraph"/>
              <w:ind w:left="213" w:right="66" w:hanging="260"/>
              <w:jc w:val="center"/>
              <w:rPr>
                <w:spacing w:val="-2"/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Впродовж 2025-2027 років</w:t>
            </w:r>
          </w:p>
        </w:tc>
      </w:tr>
      <w:tr w:rsidR="008F6C9D" w:rsidRPr="001F0397" w14:paraId="1986C1B3" w14:textId="77777777" w:rsidTr="0040230F">
        <w:trPr>
          <w:trHeight w:val="717"/>
        </w:trPr>
        <w:tc>
          <w:tcPr>
            <w:tcW w:w="542" w:type="dxa"/>
            <w:shd w:val="clear" w:color="auto" w:fill="auto"/>
            <w:vAlign w:val="center"/>
          </w:tcPr>
          <w:p w14:paraId="140154E5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pacing w:val="-5"/>
                <w:sz w:val="24"/>
                <w:szCs w:val="24"/>
              </w:rPr>
              <w:t>2.10.</w:t>
            </w:r>
          </w:p>
        </w:tc>
        <w:tc>
          <w:tcPr>
            <w:tcW w:w="6962" w:type="dxa"/>
            <w:shd w:val="clear" w:color="auto" w:fill="auto"/>
          </w:tcPr>
          <w:p w14:paraId="122288F8" w14:textId="77777777" w:rsidR="008F6C9D" w:rsidRPr="001F0397" w:rsidRDefault="008F6C9D" w:rsidP="00E62632">
            <w:pPr>
              <w:pStyle w:val="TableParagraph"/>
              <w:ind w:right="244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Організувати надання амбулаторної психологічної допомоги пацієнтам громади в рамках ментального </w:t>
            </w:r>
            <w:proofErr w:type="spellStart"/>
            <w:r w:rsidRPr="001F0397">
              <w:rPr>
                <w:sz w:val="24"/>
                <w:szCs w:val="24"/>
              </w:rPr>
              <w:t>здоров</w:t>
            </w:r>
            <w:proofErr w:type="spellEnd"/>
            <w:r w:rsidRPr="00604643">
              <w:rPr>
                <w:sz w:val="24"/>
                <w:szCs w:val="24"/>
                <w:lang w:val="ru-RU"/>
              </w:rPr>
              <w:t>’</w:t>
            </w:r>
            <w:r w:rsidRPr="001F0397">
              <w:rPr>
                <w:sz w:val="24"/>
                <w:szCs w:val="24"/>
              </w:rPr>
              <w:t>я.</w:t>
            </w:r>
          </w:p>
        </w:tc>
        <w:tc>
          <w:tcPr>
            <w:tcW w:w="2065" w:type="dxa"/>
            <w:shd w:val="clear" w:color="auto" w:fill="auto"/>
          </w:tcPr>
          <w:p w14:paraId="51ED5946" w14:textId="77777777" w:rsidR="008F6C9D" w:rsidRPr="001F0397" w:rsidRDefault="008F6C9D" w:rsidP="00E62632">
            <w:pPr>
              <w:pStyle w:val="TableParagraph"/>
              <w:ind w:left="625" w:right="346" w:hanging="26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Постійно</w:t>
            </w:r>
          </w:p>
        </w:tc>
      </w:tr>
      <w:tr w:rsidR="008F6C9D" w:rsidRPr="001F0397" w14:paraId="31675190" w14:textId="77777777" w:rsidTr="0040230F">
        <w:trPr>
          <w:trHeight w:val="686"/>
        </w:trPr>
        <w:tc>
          <w:tcPr>
            <w:tcW w:w="542" w:type="dxa"/>
            <w:shd w:val="clear" w:color="auto" w:fill="auto"/>
            <w:vAlign w:val="center"/>
          </w:tcPr>
          <w:p w14:paraId="61C1BFC0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2.11.</w:t>
            </w:r>
          </w:p>
        </w:tc>
        <w:tc>
          <w:tcPr>
            <w:tcW w:w="6962" w:type="dxa"/>
            <w:shd w:val="clear" w:color="auto" w:fill="auto"/>
          </w:tcPr>
          <w:p w14:paraId="60E60CC7" w14:textId="77777777" w:rsidR="008F6C9D" w:rsidRPr="001F0397" w:rsidRDefault="008F6C9D" w:rsidP="00E62632">
            <w:pPr>
              <w:pStyle w:val="TableParagraph"/>
              <w:ind w:right="244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Здійснювати експертний розгляд та оцінку за кожний випадок занедбаних форм злоякісних пухлин та туберкульозу.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4851AF0" w14:textId="77777777" w:rsidR="008F6C9D" w:rsidRPr="001F0397" w:rsidRDefault="008F6C9D" w:rsidP="00E62632">
            <w:pPr>
              <w:pStyle w:val="TableParagraph"/>
              <w:ind w:left="365" w:right="346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Щомісячно</w:t>
            </w:r>
          </w:p>
        </w:tc>
      </w:tr>
      <w:tr w:rsidR="008F6C9D" w:rsidRPr="001F0397" w14:paraId="17295E34" w14:textId="77777777" w:rsidTr="0040230F">
        <w:trPr>
          <w:trHeight w:val="828"/>
        </w:trPr>
        <w:tc>
          <w:tcPr>
            <w:tcW w:w="542" w:type="dxa"/>
            <w:shd w:val="clear" w:color="auto" w:fill="auto"/>
            <w:vAlign w:val="center"/>
          </w:tcPr>
          <w:p w14:paraId="63B0DC33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2.12.</w:t>
            </w:r>
          </w:p>
        </w:tc>
        <w:tc>
          <w:tcPr>
            <w:tcW w:w="6962" w:type="dxa"/>
            <w:shd w:val="clear" w:color="auto" w:fill="auto"/>
          </w:tcPr>
          <w:p w14:paraId="12FC7708" w14:textId="77777777" w:rsidR="008F6C9D" w:rsidRPr="001F0397" w:rsidRDefault="008F6C9D" w:rsidP="00E62632">
            <w:pPr>
              <w:pStyle w:val="TableParagraph"/>
              <w:ind w:right="244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Проводити постійні спільні засідання протиракової комісії  щодо експертної оцінки виявлених занедбаних форм </w:t>
            </w:r>
            <w:proofErr w:type="spellStart"/>
            <w:r w:rsidRPr="001F0397">
              <w:rPr>
                <w:sz w:val="24"/>
                <w:szCs w:val="24"/>
              </w:rPr>
              <w:t>онкопатології</w:t>
            </w:r>
            <w:proofErr w:type="spellEnd"/>
            <w:r w:rsidRPr="001F0397">
              <w:rPr>
                <w:sz w:val="24"/>
                <w:szCs w:val="24"/>
              </w:rPr>
              <w:t xml:space="preserve"> серед декларованих пацієнтів громади.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7A6F33F6" w14:textId="77777777" w:rsidR="008F6C9D" w:rsidRPr="001F0397" w:rsidRDefault="008F6C9D" w:rsidP="00E62632">
            <w:pPr>
              <w:pStyle w:val="TableParagraph"/>
              <w:ind w:left="625" w:right="346" w:hanging="26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Постійно</w:t>
            </w:r>
          </w:p>
        </w:tc>
      </w:tr>
      <w:tr w:rsidR="008F6C9D" w:rsidRPr="001F0397" w14:paraId="0F0745F0" w14:textId="77777777" w:rsidTr="0040230F">
        <w:trPr>
          <w:trHeight w:val="405"/>
        </w:trPr>
        <w:tc>
          <w:tcPr>
            <w:tcW w:w="542" w:type="dxa"/>
            <w:shd w:val="clear" w:color="auto" w:fill="auto"/>
            <w:vAlign w:val="center"/>
          </w:tcPr>
          <w:p w14:paraId="290FB1DB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pacing w:val="-5"/>
                <w:sz w:val="24"/>
                <w:szCs w:val="24"/>
              </w:rPr>
              <w:t>2.13.</w:t>
            </w:r>
          </w:p>
        </w:tc>
        <w:tc>
          <w:tcPr>
            <w:tcW w:w="6962" w:type="dxa"/>
            <w:shd w:val="clear" w:color="auto" w:fill="auto"/>
          </w:tcPr>
          <w:p w14:paraId="5A26E48A" w14:textId="77777777" w:rsidR="008F6C9D" w:rsidRPr="001F0397" w:rsidRDefault="008F6C9D" w:rsidP="00E62632">
            <w:pPr>
              <w:pStyle w:val="TableParagraph"/>
              <w:ind w:right="244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Продовжити якісне надання амбулаторної мобільної паліативної допомоги дітям та дорослим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11A7500" w14:textId="77777777" w:rsidR="008F6C9D" w:rsidRPr="001F0397" w:rsidRDefault="008F6C9D" w:rsidP="00E62632">
            <w:pPr>
              <w:pStyle w:val="TableParagraph"/>
              <w:ind w:left="625" w:right="346" w:hanging="26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Постійно</w:t>
            </w:r>
          </w:p>
        </w:tc>
      </w:tr>
      <w:tr w:rsidR="008F6C9D" w:rsidRPr="001F0397" w14:paraId="0FF74147" w14:textId="77777777" w:rsidTr="0040230F">
        <w:trPr>
          <w:trHeight w:val="694"/>
        </w:trPr>
        <w:tc>
          <w:tcPr>
            <w:tcW w:w="542" w:type="dxa"/>
            <w:shd w:val="clear" w:color="auto" w:fill="auto"/>
            <w:vAlign w:val="center"/>
          </w:tcPr>
          <w:p w14:paraId="2512BFDC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pacing w:val="-5"/>
                <w:sz w:val="24"/>
                <w:szCs w:val="24"/>
              </w:rPr>
              <w:t>2.14.</w:t>
            </w:r>
          </w:p>
        </w:tc>
        <w:tc>
          <w:tcPr>
            <w:tcW w:w="6962" w:type="dxa"/>
            <w:shd w:val="clear" w:color="auto" w:fill="auto"/>
          </w:tcPr>
          <w:p w14:paraId="5B573330" w14:textId="77777777" w:rsidR="008F6C9D" w:rsidRPr="001F0397" w:rsidRDefault="008F6C9D" w:rsidP="00E62632">
            <w:pPr>
              <w:pStyle w:val="TableParagraph"/>
              <w:ind w:right="244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За медичними показаннями або при самостійному зверненні пацієнтів проводити </w:t>
            </w:r>
            <w:proofErr w:type="spellStart"/>
            <w:r w:rsidRPr="001F0397">
              <w:rPr>
                <w:sz w:val="24"/>
                <w:szCs w:val="24"/>
              </w:rPr>
              <w:t>дотестове</w:t>
            </w:r>
            <w:proofErr w:type="spellEnd"/>
            <w:r w:rsidRPr="001F0397">
              <w:rPr>
                <w:sz w:val="24"/>
                <w:szCs w:val="24"/>
              </w:rPr>
              <w:t xml:space="preserve"> та після тестове ВІЛ\СНІД консультування.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B53913A" w14:textId="77777777" w:rsidR="008F6C9D" w:rsidRPr="001F0397" w:rsidRDefault="008F6C9D" w:rsidP="00E62632">
            <w:pPr>
              <w:pStyle w:val="TableParagraph"/>
              <w:ind w:left="625" w:right="346" w:hanging="260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Постійно</w:t>
            </w:r>
          </w:p>
        </w:tc>
      </w:tr>
      <w:tr w:rsidR="008F6C9D" w:rsidRPr="001F0397" w14:paraId="26D0DC1F" w14:textId="77777777" w:rsidTr="0040230F">
        <w:trPr>
          <w:trHeight w:val="828"/>
        </w:trPr>
        <w:tc>
          <w:tcPr>
            <w:tcW w:w="542" w:type="dxa"/>
            <w:shd w:val="clear" w:color="auto" w:fill="auto"/>
            <w:vAlign w:val="center"/>
          </w:tcPr>
          <w:p w14:paraId="1B900727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2.15.</w:t>
            </w:r>
          </w:p>
        </w:tc>
        <w:tc>
          <w:tcPr>
            <w:tcW w:w="6962" w:type="dxa"/>
            <w:shd w:val="clear" w:color="auto" w:fill="auto"/>
          </w:tcPr>
          <w:p w14:paraId="7F6F2C25" w14:textId="77777777" w:rsidR="008F6C9D" w:rsidRPr="001F0397" w:rsidRDefault="008F6C9D" w:rsidP="00E62632">
            <w:pPr>
              <w:pStyle w:val="TableParagraph"/>
              <w:ind w:right="244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Продовжити</w:t>
            </w:r>
            <w:r w:rsidRPr="001F0397">
              <w:rPr>
                <w:spacing w:val="-3"/>
                <w:sz w:val="24"/>
                <w:szCs w:val="24"/>
              </w:rPr>
              <w:t xml:space="preserve"> впровадження тісної співпраці із соціальними службами громади щодо надання </w:t>
            </w:r>
            <w:r w:rsidRPr="001F0397">
              <w:rPr>
                <w:spacing w:val="-4"/>
                <w:sz w:val="24"/>
                <w:szCs w:val="24"/>
              </w:rPr>
              <w:t>лікарями</w:t>
            </w:r>
            <w:r w:rsidRPr="001F0397">
              <w:rPr>
                <w:spacing w:val="-3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амбулаторій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Pr="001F0397">
              <w:rPr>
                <w:sz w:val="24"/>
                <w:szCs w:val="24"/>
              </w:rPr>
              <w:t>ЗП-СМ, сестрами медичними (брати медичні)</w:t>
            </w:r>
            <w:r w:rsidRPr="001F0397">
              <w:rPr>
                <w:spacing w:val="-5"/>
                <w:sz w:val="24"/>
                <w:szCs w:val="24"/>
              </w:rPr>
              <w:t xml:space="preserve">  дітям та дорослим амбулаторної паліативної допомоги</w:t>
            </w:r>
            <w:r w:rsidRPr="001F039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065" w:type="dxa"/>
            <w:shd w:val="clear" w:color="auto" w:fill="auto"/>
          </w:tcPr>
          <w:p w14:paraId="66FD847F" w14:textId="0629EFFD" w:rsidR="008F6C9D" w:rsidRPr="001F0397" w:rsidRDefault="008F6C9D" w:rsidP="00E33FD4">
            <w:pPr>
              <w:pStyle w:val="TableParagraph"/>
              <w:ind w:right="346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Згідно</w:t>
            </w:r>
            <w:r w:rsidRPr="001F0397">
              <w:rPr>
                <w:spacing w:val="-4"/>
                <w:sz w:val="24"/>
                <w:szCs w:val="24"/>
              </w:rPr>
              <w:t xml:space="preserve"> </w:t>
            </w:r>
            <w:r w:rsidR="00D11323">
              <w:rPr>
                <w:spacing w:val="-4"/>
                <w:sz w:val="24"/>
                <w:szCs w:val="24"/>
              </w:rPr>
              <w:t xml:space="preserve">з </w:t>
            </w:r>
            <w:r w:rsidRPr="001F0397">
              <w:rPr>
                <w:spacing w:val="-4"/>
                <w:sz w:val="24"/>
                <w:szCs w:val="24"/>
              </w:rPr>
              <w:t>план</w:t>
            </w:r>
            <w:r w:rsidR="00D11323">
              <w:rPr>
                <w:spacing w:val="-4"/>
                <w:sz w:val="24"/>
                <w:szCs w:val="24"/>
              </w:rPr>
              <w:t>ом</w:t>
            </w:r>
          </w:p>
        </w:tc>
      </w:tr>
      <w:tr w:rsidR="008F6C9D" w:rsidRPr="001F0397" w14:paraId="22AF920F" w14:textId="77777777" w:rsidTr="0040230F">
        <w:trPr>
          <w:trHeight w:val="828"/>
        </w:trPr>
        <w:tc>
          <w:tcPr>
            <w:tcW w:w="542" w:type="dxa"/>
            <w:shd w:val="clear" w:color="auto" w:fill="auto"/>
            <w:vAlign w:val="center"/>
          </w:tcPr>
          <w:p w14:paraId="35995EE3" w14:textId="77777777" w:rsidR="008F6C9D" w:rsidRPr="001F0397" w:rsidRDefault="008F6C9D" w:rsidP="00E62632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>2.16.</w:t>
            </w:r>
          </w:p>
        </w:tc>
        <w:tc>
          <w:tcPr>
            <w:tcW w:w="6962" w:type="dxa"/>
            <w:shd w:val="clear" w:color="auto" w:fill="auto"/>
          </w:tcPr>
          <w:p w14:paraId="57DA0B32" w14:textId="77777777" w:rsidR="008F6C9D" w:rsidRPr="001F0397" w:rsidRDefault="008F6C9D" w:rsidP="00E62632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1F0397">
              <w:rPr>
                <w:sz w:val="24"/>
                <w:szCs w:val="24"/>
              </w:rPr>
              <w:t xml:space="preserve">Визначити способи посилення санітарно-просвітницької роботи серед населення щодо профілактики </w:t>
            </w:r>
            <w:proofErr w:type="spellStart"/>
            <w:r w:rsidRPr="001F0397">
              <w:rPr>
                <w:sz w:val="24"/>
                <w:szCs w:val="24"/>
              </w:rPr>
              <w:t>онкозахворювань</w:t>
            </w:r>
            <w:proofErr w:type="spellEnd"/>
            <w:r w:rsidRPr="001F0397">
              <w:rPr>
                <w:sz w:val="24"/>
                <w:szCs w:val="24"/>
              </w:rPr>
              <w:t>, туберкульозу та СНІДу і необхідність своєчасного звернення до лікаря.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62EC6A1C" w14:textId="11E862AD" w:rsidR="008F6C9D" w:rsidRPr="001F0397" w:rsidRDefault="008F6C9D" w:rsidP="00E62632">
            <w:pPr>
              <w:pStyle w:val="TableParagraph"/>
              <w:spacing w:line="268" w:lineRule="exact"/>
              <w:ind w:left="114" w:right="100"/>
              <w:jc w:val="center"/>
              <w:rPr>
                <w:sz w:val="24"/>
                <w:szCs w:val="24"/>
              </w:rPr>
            </w:pPr>
            <w:r w:rsidRPr="001F0397">
              <w:rPr>
                <w:spacing w:val="-2"/>
                <w:sz w:val="24"/>
                <w:szCs w:val="24"/>
              </w:rPr>
              <w:t>Постійно</w:t>
            </w:r>
          </w:p>
        </w:tc>
      </w:tr>
    </w:tbl>
    <w:p w14:paraId="56CED624" w14:textId="5D1F467C" w:rsidR="0055699C" w:rsidRDefault="00183E63" w:rsidP="0040230F">
      <w:pPr>
        <w:shd w:val="clear" w:color="auto" w:fill="FFFFFF"/>
        <w:spacing w:after="150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              </w:t>
      </w:r>
      <w:r w:rsidR="00012D7B">
        <w:rPr>
          <w:b/>
          <w:bCs/>
          <w:sz w:val="28"/>
          <w:szCs w:val="28"/>
          <w:lang w:val="uk-UA" w:eastAsia="uk-UA"/>
        </w:rPr>
        <w:t xml:space="preserve">                           </w:t>
      </w:r>
      <w:r>
        <w:rPr>
          <w:b/>
          <w:bCs/>
          <w:sz w:val="28"/>
          <w:szCs w:val="28"/>
          <w:lang w:val="uk-UA" w:eastAsia="uk-UA"/>
        </w:rPr>
        <w:t xml:space="preserve">  </w:t>
      </w:r>
    </w:p>
    <w:p w14:paraId="0D064E9F" w14:textId="57E0130B" w:rsidR="00183E63" w:rsidRDefault="00A93603" w:rsidP="0055699C">
      <w:pPr>
        <w:shd w:val="clear" w:color="auto" w:fill="FFFFFF"/>
        <w:spacing w:after="15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uk-UA" w:eastAsia="uk-UA"/>
        </w:rPr>
        <w:t>6</w:t>
      </w:r>
      <w:r w:rsidR="00183E63" w:rsidRPr="0015463F">
        <w:rPr>
          <w:b/>
          <w:bCs/>
          <w:sz w:val="28"/>
          <w:szCs w:val="28"/>
          <w:lang w:eastAsia="uk-UA"/>
        </w:rPr>
        <w:t xml:space="preserve">. </w:t>
      </w:r>
      <w:r w:rsidR="00183E63">
        <w:rPr>
          <w:b/>
          <w:bCs/>
          <w:sz w:val="28"/>
          <w:szCs w:val="28"/>
          <w:lang w:val="uk-UA" w:eastAsia="uk-UA"/>
        </w:rPr>
        <w:t xml:space="preserve">Фінансова підтримка </w:t>
      </w:r>
      <w:proofErr w:type="spellStart"/>
      <w:r w:rsidR="00183E63" w:rsidRPr="0015463F">
        <w:rPr>
          <w:b/>
          <w:bCs/>
          <w:sz w:val="28"/>
          <w:szCs w:val="28"/>
          <w:lang w:eastAsia="uk-UA"/>
        </w:rPr>
        <w:t>Програми</w:t>
      </w:r>
      <w:proofErr w:type="spellEnd"/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636"/>
        <w:gridCol w:w="6022"/>
        <w:gridCol w:w="2976"/>
      </w:tblGrid>
      <w:tr w:rsidR="00183E63" w:rsidRPr="0015463F" w14:paraId="1063E6A6" w14:textId="77777777" w:rsidTr="0040230F">
        <w:tc>
          <w:tcPr>
            <w:tcW w:w="636" w:type="dxa"/>
            <w:shd w:val="clear" w:color="auto" w:fill="auto"/>
          </w:tcPr>
          <w:p w14:paraId="4602EA93" w14:textId="77777777" w:rsidR="00183E63" w:rsidRPr="0015463F" w:rsidRDefault="00183E63" w:rsidP="00E62632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 xml:space="preserve">№ </w:t>
            </w:r>
          </w:p>
          <w:p w14:paraId="78EDF34F" w14:textId="77777777" w:rsidR="00183E63" w:rsidRPr="0015463F" w:rsidRDefault="00183E63" w:rsidP="00E62632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6022" w:type="dxa"/>
            <w:shd w:val="clear" w:color="auto" w:fill="auto"/>
          </w:tcPr>
          <w:p w14:paraId="5B9C276B" w14:textId="77777777" w:rsidR="00183E63" w:rsidRPr="0015463F" w:rsidRDefault="00183E63" w:rsidP="00E6263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463F">
              <w:rPr>
                <w:b/>
                <w:sz w:val="28"/>
                <w:szCs w:val="28"/>
              </w:rPr>
              <w:t>Назва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2976" w:type="dxa"/>
            <w:shd w:val="clear" w:color="auto" w:fill="auto"/>
          </w:tcPr>
          <w:p w14:paraId="10A10852" w14:textId="77777777" w:rsidR="00183E63" w:rsidRPr="0015463F" w:rsidRDefault="00183E63" w:rsidP="00E62632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Сума,</w:t>
            </w:r>
          </w:p>
          <w:p w14:paraId="0CC8DA1B" w14:textId="77777777" w:rsidR="00183E63" w:rsidRPr="0015463F" w:rsidRDefault="00183E63" w:rsidP="00E62632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грн.</w:t>
            </w:r>
          </w:p>
        </w:tc>
      </w:tr>
      <w:tr w:rsidR="00183E63" w:rsidRPr="0015463F" w14:paraId="44D827B7" w14:textId="77777777" w:rsidTr="0040230F">
        <w:tc>
          <w:tcPr>
            <w:tcW w:w="9634" w:type="dxa"/>
            <w:gridSpan w:val="3"/>
            <w:shd w:val="clear" w:color="auto" w:fill="auto"/>
          </w:tcPr>
          <w:p w14:paraId="6394218E" w14:textId="77777777" w:rsidR="00183E63" w:rsidRPr="0015463F" w:rsidRDefault="00183E63" w:rsidP="00E62632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1. КНМП «</w:t>
            </w:r>
            <w:proofErr w:type="spellStart"/>
            <w:r w:rsidRPr="0015463F">
              <w:rPr>
                <w:b/>
                <w:sz w:val="28"/>
                <w:szCs w:val="28"/>
              </w:rPr>
              <w:t>Рогатинська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центральна </w:t>
            </w:r>
            <w:proofErr w:type="spellStart"/>
            <w:r w:rsidRPr="0015463F">
              <w:rPr>
                <w:b/>
                <w:sz w:val="28"/>
                <w:szCs w:val="28"/>
              </w:rPr>
              <w:t>районна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/>
                <w:sz w:val="28"/>
                <w:szCs w:val="28"/>
              </w:rPr>
              <w:t>лікарня</w:t>
            </w:r>
            <w:proofErr w:type="spellEnd"/>
            <w:r w:rsidRPr="0015463F">
              <w:rPr>
                <w:b/>
                <w:sz w:val="28"/>
                <w:szCs w:val="28"/>
              </w:rPr>
              <w:t>»</w:t>
            </w:r>
          </w:p>
        </w:tc>
      </w:tr>
      <w:tr w:rsidR="00183E63" w:rsidRPr="0015463F" w14:paraId="3B0B5271" w14:textId="77777777" w:rsidTr="0040230F">
        <w:tc>
          <w:tcPr>
            <w:tcW w:w="636" w:type="dxa"/>
            <w:shd w:val="clear" w:color="auto" w:fill="auto"/>
          </w:tcPr>
          <w:p w14:paraId="33787D3C" w14:textId="77777777" w:rsidR="00183E63" w:rsidRPr="0015463F" w:rsidRDefault="00183E63" w:rsidP="00E62632">
            <w:pPr>
              <w:jc w:val="center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6022" w:type="dxa"/>
            <w:shd w:val="clear" w:color="auto" w:fill="auto"/>
          </w:tcPr>
          <w:p w14:paraId="306933E6" w14:textId="3FE64F1B" w:rsidR="00183E63" w:rsidRPr="0099211E" w:rsidRDefault="0086170C" w:rsidP="00E62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Для проведення ендопротезування військовослужбовців  та членів їх сімей</w:t>
            </w:r>
          </w:p>
        </w:tc>
        <w:tc>
          <w:tcPr>
            <w:tcW w:w="2976" w:type="dxa"/>
            <w:shd w:val="clear" w:color="auto" w:fill="auto"/>
          </w:tcPr>
          <w:p w14:paraId="4EF8D4DF" w14:textId="5B30F64D" w:rsidR="00183E63" w:rsidRPr="00BA39F6" w:rsidRDefault="0099211E" w:rsidP="00E62632">
            <w:pPr>
              <w:jc w:val="center"/>
              <w:rPr>
                <w:sz w:val="28"/>
                <w:szCs w:val="28"/>
                <w:lang w:val="uk-UA"/>
              </w:rPr>
            </w:pPr>
            <w:r w:rsidRPr="00BA39F6">
              <w:rPr>
                <w:sz w:val="28"/>
                <w:szCs w:val="28"/>
                <w:lang w:val="uk-UA"/>
              </w:rPr>
              <w:t>200</w:t>
            </w:r>
            <w:r w:rsidR="00D11323">
              <w:rPr>
                <w:sz w:val="28"/>
                <w:szCs w:val="28"/>
                <w:lang w:val="uk-UA"/>
              </w:rPr>
              <w:t xml:space="preserve"> </w:t>
            </w:r>
            <w:r w:rsidRPr="00BA39F6">
              <w:rPr>
                <w:sz w:val="28"/>
                <w:szCs w:val="28"/>
                <w:lang w:val="uk-UA"/>
              </w:rPr>
              <w:t>000</w:t>
            </w:r>
            <w:r w:rsidR="0040230F" w:rsidRPr="00BA39F6">
              <w:rPr>
                <w:sz w:val="28"/>
                <w:szCs w:val="28"/>
                <w:lang w:val="uk-UA"/>
              </w:rPr>
              <w:t>,</w:t>
            </w:r>
            <w:r w:rsidRPr="00BA39F6">
              <w:rPr>
                <w:sz w:val="28"/>
                <w:szCs w:val="28"/>
                <w:lang w:val="uk-UA"/>
              </w:rPr>
              <w:t>00</w:t>
            </w:r>
          </w:p>
        </w:tc>
      </w:tr>
      <w:tr w:rsidR="00183E63" w:rsidRPr="0015463F" w14:paraId="27862DE8" w14:textId="77777777" w:rsidTr="0040230F">
        <w:tc>
          <w:tcPr>
            <w:tcW w:w="636" w:type="dxa"/>
            <w:shd w:val="clear" w:color="auto" w:fill="auto"/>
          </w:tcPr>
          <w:p w14:paraId="3C669450" w14:textId="1A37A512" w:rsidR="00183E63" w:rsidRPr="00BA39F6" w:rsidRDefault="00BA39F6" w:rsidP="00E62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6022" w:type="dxa"/>
            <w:shd w:val="clear" w:color="auto" w:fill="auto"/>
          </w:tcPr>
          <w:p w14:paraId="4654A40B" w14:textId="052E6766" w:rsidR="00183E63" w:rsidRPr="0099211E" w:rsidRDefault="00792F9E" w:rsidP="00E62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Придбання лікарських засобів для лікування військовослужбовців не передбачених Національним переліком.</w:t>
            </w:r>
          </w:p>
        </w:tc>
        <w:tc>
          <w:tcPr>
            <w:tcW w:w="2976" w:type="dxa"/>
            <w:shd w:val="clear" w:color="auto" w:fill="auto"/>
          </w:tcPr>
          <w:p w14:paraId="5785A32A" w14:textId="77777777" w:rsidR="00183E63" w:rsidRPr="00604643" w:rsidRDefault="00183E63" w:rsidP="00E62632">
            <w:pPr>
              <w:jc w:val="center"/>
              <w:rPr>
                <w:sz w:val="28"/>
                <w:szCs w:val="28"/>
              </w:rPr>
            </w:pPr>
          </w:p>
          <w:p w14:paraId="382611D0" w14:textId="0379979D" w:rsidR="00BE0CDC" w:rsidRPr="00BE0CDC" w:rsidRDefault="00BE0CDC" w:rsidP="00E62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</w:t>
            </w:r>
            <w:r w:rsidR="0040230F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000</w:t>
            </w:r>
            <w:r w:rsidR="0040230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00</w:t>
            </w:r>
          </w:p>
        </w:tc>
      </w:tr>
      <w:tr w:rsidR="0099211E" w:rsidRPr="0015463F" w14:paraId="1F27F60A" w14:textId="77777777" w:rsidTr="0040230F">
        <w:tc>
          <w:tcPr>
            <w:tcW w:w="636" w:type="dxa"/>
            <w:shd w:val="clear" w:color="auto" w:fill="auto"/>
          </w:tcPr>
          <w:p w14:paraId="013CB1A0" w14:textId="4F3C09EC" w:rsidR="0099211E" w:rsidRPr="00BA39F6" w:rsidRDefault="00BA39F6" w:rsidP="00E62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1.3.</w:t>
            </w:r>
          </w:p>
        </w:tc>
        <w:tc>
          <w:tcPr>
            <w:tcW w:w="6022" w:type="dxa"/>
            <w:shd w:val="clear" w:color="auto" w:fill="auto"/>
          </w:tcPr>
          <w:p w14:paraId="1076F49C" w14:textId="42875840" w:rsidR="0099211E" w:rsidRPr="0099211E" w:rsidRDefault="00792F9E" w:rsidP="00E62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Оплата комунальних послуг</w:t>
            </w:r>
            <w:r w:rsidR="00BE0CDC">
              <w:rPr>
                <w:sz w:val="28"/>
                <w:szCs w:val="28"/>
                <w:lang w:val="uk-UA"/>
              </w:rPr>
              <w:t xml:space="preserve">  та енергоносіїв  </w:t>
            </w:r>
          </w:p>
        </w:tc>
        <w:tc>
          <w:tcPr>
            <w:tcW w:w="2976" w:type="dxa"/>
            <w:shd w:val="clear" w:color="auto" w:fill="auto"/>
          </w:tcPr>
          <w:p w14:paraId="3E92C1F7" w14:textId="13152544" w:rsidR="0099211E" w:rsidRPr="00BE0CDC" w:rsidRDefault="00BE0CDC" w:rsidP="00E62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2 605</w:t>
            </w:r>
            <w:r w:rsidR="0040230F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000</w:t>
            </w:r>
            <w:r w:rsidR="0040230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00</w:t>
            </w:r>
          </w:p>
        </w:tc>
      </w:tr>
      <w:tr w:rsidR="00A15DD6" w:rsidRPr="0015463F" w14:paraId="3A7D1E35" w14:textId="77777777" w:rsidTr="00E62632">
        <w:tc>
          <w:tcPr>
            <w:tcW w:w="6658" w:type="dxa"/>
            <w:gridSpan w:val="2"/>
            <w:shd w:val="clear" w:color="auto" w:fill="auto"/>
          </w:tcPr>
          <w:p w14:paraId="775F7D92" w14:textId="77777777" w:rsidR="00A15DD6" w:rsidRDefault="00A15DD6" w:rsidP="00E62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  <w:p w14:paraId="67022FD7" w14:textId="78412CC5" w:rsidR="00E33FD4" w:rsidRPr="00A15DD6" w:rsidRDefault="00E33FD4" w:rsidP="00E626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14:paraId="59F22B89" w14:textId="31A185BD" w:rsidR="00A15DD6" w:rsidRPr="00A15DD6" w:rsidRDefault="00A15DD6" w:rsidP="00E62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3055000,00</w:t>
            </w:r>
          </w:p>
        </w:tc>
      </w:tr>
      <w:tr w:rsidR="00183E63" w:rsidRPr="0015463F" w14:paraId="0C2EE373" w14:textId="77777777" w:rsidTr="0040230F">
        <w:tc>
          <w:tcPr>
            <w:tcW w:w="9634" w:type="dxa"/>
            <w:gridSpan w:val="3"/>
            <w:shd w:val="clear" w:color="auto" w:fill="auto"/>
          </w:tcPr>
          <w:p w14:paraId="36C0594E" w14:textId="77777777" w:rsidR="00183E63" w:rsidRPr="0015463F" w:rsidRDefault="00183E63" w:rsidP="00E62632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2. КНП «</w:t>
            </w:r>
            <w:proofErr w:type="spellStart"/>
            <w:r w:rsidRPr="0015463F">
              <w:rPr>
                <w:b/>
                <w:sz w:val="28"/>
                <w:szCs w:val="28"/>
              </w:rPr>
              <w:t>Рогатинський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центр </w:t>
            </w:r>
            <w:proofErr w:type="spellStart"/>
            <w:r w:rsidRPr="0015463F">
              <w:rPr>
                <w:b/>
                <w:sz w:val="28"/>
                <w:szCs w:val="28"/>
              </w:rPr>
              <w:t>первиної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/>
                <w:sz w:val="28"/>
                <w:szCs w:val="28"/>
              </w:rPr>
              <w:t>медико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15463F">
              <w:rPr>
                <w:b/>
                <w:sz w:val="28"/>
                <w:szCs w:val="28"/>
              </w:rPr>
              <w:t>санітарної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/>
                <w:sz w:val="28"/>
                <w:szCs w:val="28"/>
              </w:rPr>
              <w:t>допомоги</w:t>
            </w:r>
            <w:proofErr w:type="spellEnd"/>
            <w:r w:rsidRPr="0015463F">
              <w:rPr>
                <w:b/>
                <w:sz w:val="28"/>
                <w:szCs w:val="28"/>
              </w:rPr>
              <w:t>»</w:t>
            </w:r>
          </w:p>
        </w:tc>
      </w:tr>
      <w:tr w:rsidR="00183E63" w:rsidRPr="0015463F" w14:paraId="1C59514A" w14:textId="77777777" w:rsidTr="0040230F">
        <w:tc>
          <w:tcPr>
            <w:tcW w:w="636" w:type="dxa"/>
            <w:shd w:val="clear" w:color="auto" w:fill="auto"/>
          </w:tcPr>
          <w:p w14:paraId="7DD86BA5" w14:textId="77777777" w:rsidR="00183E63" w:rsidRPr="0015463F" w:rsidRDefault="00183E63" w:rsidP="00E62632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2.1.</w:t>
            </w:r>
          </w:p>
        </w:tc>
        <w:tc>
          <w:tcPr>
            <w:tcW w:w="6022" w:type="dxa"/>
            <w:shd w:val="clear" w:color="auto" w:fill="auto"/>
          </w:tcPr>
          <w:p w14:paraId="72A693F9" w14:textId="77777777" w:rsidR="00183E63" w:rsidRPr="0015463F" w:rsidRDefault="00183E63" w:rsidP="00E62632">
            <w:pPr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15463F">
              <w:rPr>
                <w:iCs/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продуктів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лікувального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харчування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iCs/>
                <w:sz w:val="28"/>
                <w:szCs w:val="28"/>
              </w:rPr>
              <w:t>лікування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дорослих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15463F">
              <w:rPr>
                <w:iCs/>
                <w:sz w:val="28"/>
                <w:szCs w:val="28"/>
              </w:rPr>
              <w:t>хворих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на </w:t>
            </w:r>
            <w:proofErr w:type="spellStart"/>
            <w:r w:rsidRPr="0015463F">
              <w:rPr>
                <w:iCs/>
                <w:sz w:val="28"/>
                <w:szCs w:val="28"/>
              </w:rPr>
              <w:t>фенілкетонурію</w:t>
            </w:r>
            <w:proofErr w:type="spellEnd"/>
            <w:r w:rsidRPr="0015463F">
              <w:rPr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14:paraId="7B879B2F" w14:textId="77777777" w:rsidR="00183E63" w:rsidRPr="0015463F" w:rsidRDefault="00183E63" w:rsidP="00E6263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5463F">
              <w:rPr>
                <w:bCs/>
                <w:iCs/>
                <w:sz w:val="28"/>
                <w:szCs w:val="28"/>
              </w:rPr>
              <w:t>316200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</w:tc>
      </w:tr>
      <w:tr w:rsidR="00183E63" w:rsidRPr="0015463F" w14:paraId="34542755" w14:textId="77777777" w:rsidTr="0040230F">
        <w:tc>
          <w:tcPr>
            <w:tcW w:w="636" w:type="dxa"/>
            <w:shd w:val="clear" w:color="auto" w:fill="auto"/>
          </w:tcPr>
          <w:p w14:paraId="2990370F" w14:textId="77777777" w:rsidR="00183E63" w:rsidRPr="0015463F" w:rsidRDefault="00183E63" w:rsidP="00E62632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2.2.</w:t>
            </w:r>
          </w:p>
        </w:tc>
        <w:tc>
          <w:tcPr>
            <w:tcW w:w="6022" w:type="dxa"/>
            <w:shd w:val="clear" w:color="auto" w:fill="auto"/>
          </w:tcPr>
          <w:p w14:paraId="1C9D169D" w14:textId="77777777" w:rsidR="00183E63" w:rsidRPr="0015463F" w:rsidRDefault="00183E63" w:rsidP="00E62632">
            <w:pPr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15463F">
              <w:rPr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лікарського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засобу</w:t>
            </w:r>
            <w:proofErr w:type="spellEnd"/>
            <w:r w:rsidRPr="0015463F">
              <w:rPr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sz w:val="28"/>
                <w:szCs w:val="28"/>
              </w:rPr>
              <w:t>лікування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дітей</w:t>
            </w:r>
            <w:proofErr w:type="spellEnd"/>
            <w:r w:rsidRPr="0015463F">
              <w:rPr>
                <w:sz w:val="28"/>
                <w:szCs w:val="28"/>
              </w:rPr>
              <w:t xml:space="preserve">, </w:t>
            </w:r>
            <w:proofErr w:type="spellStart"/>
            <w:r w:rsidRPr="0015463F">
              <w:rPr>
                <w:sz w:val="28"/>
                <w:szCs w:val="28"/>
              </w:rPr>
              <w:t>хворих</w:t>
            </w:r>
            <w:proofErr w:type="spellEnd"/>
            <w:r w:rsidRPr="0015463F">
              <w:rPr>
                <w:sz w:val="28"/>
                <w:szCs w:val="28"/>
              </w:rPr>
              <w:t xml:space="preserve"> на </w:t>
            </w:r>
            <w:proofErr w:type="spellStart"/>
            <w:r w:rsidRPr="0015463F">
              <w:rPr>
                <w:sz w:val="28"/>
                <w:szCs w:val="28"/>
              </w:rPr>
              <w:t>гемофілію</w:t>
            </w:r>
            <w:proofErr w:type="spellEnd"/>
            <w:r w:rsidRPr="0015463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14:paraId="5179488B" w14:textId="77777777" w:rsidR="00183E63" w:rsidRPr="0015463F" w:rsidRDefault="00183E63" w:rsidP="00E6263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5463F">
              <w:rPr>
                <w:bCs/>
                <w:iCs/>
                <w:sz w:val="28"/>
                <w:szCs w:val="28"/>
              </w:rPr>
              <w:t>60000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  <w:p w14:paraId="34E0EF96" w14:textId="1C946500" w:rsidR="00183E63" w:rsidRPr="0015463F" w:rsidRDefault="00183E63" w:rsidP="00E6263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183E63" w:rsidRPr="0015463F" w14:paraId="41FB9E18" w14:textId="77777777" w:rsidTr="0040230F">
        <w:tc>
          <w:tcPr>
            <w:tcW w:w="636" w:type="dxa"/>
            <w:shd w:val="clear" w:color="auto" w:fill="auto"/>
          </w:tcPr>
          <w:p w14:paraId="1B75B98E" w14:textId="77777777" w:rsidR="00183E63" w:rsidRPr="0015463F" w:rsidRDefault="00183E63" w:rsidP="00E62632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2.3.</w:t>
            </w:r>
          </w:p>
        </w:tc>
        <w:tc>
          <w:tcPr>
            <w:tcW w:w="6022" w:type="dxa"/>
            <w:shd w:val="clear" w:color="auto" w:fill="auto"/>
          </w:tcPr>
          <w:p w14:paraId="0E5C2F9E" w14:textId="77777777" w:rsidR="00183E63" w:rsidRPr="0015463F" w:rsidRDefault="00183E63" w:rsidP="00E62632">
            <w:pPr>
              <w:pStyle w:val="a7"/>
              <w:spacing w:after="0" w:line="240" w:lineRule="auto"/>
              <w:ind w:left="0"/>
              <w:jc w:val="both"/>
              <w:rPr>
                <w:color w:val="auto"/>
                <w:sz w:val="28"/>
                <w:szCs w:val="28"/>
              </w:rPr>
            </w:pPr>
            <w:r w:rsidRPr="0015463F">
              <w:rPr>
                <w:color w:val="auto"/>
                <w:sz w:val="28"/>
                <w:szCs w:val="28"/>
              </w:rPr>
              <w:t xml:space="preserve">Закупівля туберкуліну для проведення проби </w:t>
            </w:r>
            <w:proofErr w:type="spellStart"/>
            <w:r w:rsidRPr="0015463F">
              <w:rPr>
                <w:color w:val="auto"/>
                <w:sz w:val="28"/>
                <w:szCs w:val="28"/>
              </w:rPr>
              <w:t>Манту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019B6844" w14:textId="77777777" w:rsidR="00183E63" w:rsidRPr="0015463F" w:rsidRDefault="00183E63" w:rsidP="00E6263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5463F">
              <w:rPr>
                <w:bCs/>
                <w:iCs/>
                <w:sz w:val="28"/>
                <w:szCs w:val="28"/>
              </w:rPr>
              <w:t>10000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</w:tc>
      </w:tr>
      <w:tr w:rsidR="00183E63" w:rsidRPr="0015463F" w14:paraId="4EAE7390" w14:textId="77777777" w:rsidTr="0040230F">
        <w:tc>
          <w:tcPr>
            <w:tcW w:w="636" w:type="dxa"/>
            <w:shd w:val="clear" w:color="auto" w:fill="auto"/>
          </w:tcPr>
          <w:p w14:paraId="6CECCAB2" w14:textId="77777777" w:rsidR="00183E63" w:rsidRPr="0015463F" w:rsidRDefault="00183E63" w:rsidP="00E62632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2.4.</w:t>
            </w:r>
          </w:p>
        </w:tc>
        <w:tc>
          <w:tcPr>
            <w:tcW w:w="6022" w:type="dxa"/>
            <w:shd w:val="clear" w:color="auto" w:fill="auto"/>
          </w:tcPr>
          <w:p w14:paraId="5328FB02" w14:textId="77777777" w:rsidR="00183E63" w:rsidRPr="0015463F" w:rsidRDefault="00183E63" w:rsidP="00E62632">
            <w:pPr>
              <w:jc w:val="both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</w:rPr>
              <w:t xml:space="preserve">Оплата </w:t>
            </w:r>
            <w:proofErr w:type="spellStart"/>
            <w:r w:rsidRPr="0015463F">
              <w:rPr>
                <w:sz w:val="28"/>
                <w:szCs w:val="28"/>
              </w:rPr>
              <w:t>комунальних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послуг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r w:rsidRPr="0015463F">
              <w:rPr>
                <w:sz w:val="28"/>
                <w:szCs w:val="28"/>
                <w:lang w:val="uk-UA"/>
              </w:rPr>
              <w:t>та енергоносіїв.</w:t>
            </w:r>
          </w:p>
        </w:tc>
        <w:tc>
          <w:tcPr>
            <w:tcW w:w="2976" w:type="dxa"/>
            <w:shd w:val="clear" w:color="auto" w:fill="auto"/>
          </w:tcPr>
          <w:p w14:paraId="251FC3FC" w14:textId="7A149353" w:rsidR="00183E63" w:rsidRPr="00A15DD6" w:rsidRDefault="00A15DD6" w:rsidP="00A15DD6">
            <w:pPr>
              <w:ind w:left="35" w:right="-113"/>
              <w:jc w:val="center"/>
              <w:rPr>
                <w:iCs/>
                <w:sz w:val="28"/>
                <w:szCs w:val="28"/>
                <w:lang w:val="uk-UA"/>
              </w:rPr>
            </w:pPr>
            <w:r w:rsidRPr="00A15DD6">
              <w:rPr>
                <w:sz w:val="28"/>
                <w:szCs w:val="28"/>
                <w:lang w:val="uk-UA"/>
              </w:rPr>
              <w:t>919260,00</w:t>
            </w:r>
          </w:p>
        </w:tc>
      </w:tr>
      <w:tr w:rsidR="00183E63" w:rsidRPr="0015463F" w14:paraId="743E688E" w14:textId="77777777" w:rsidTr="0040230F">
        <w:tc>
          <w:tcPr>
            <w:tcW w:w="636" w:type="dxa"/>
            <w:shd w:val="clear" w:color="auto" w:fill="auto"/>
          </w:tcPr>
          <w:p w14:paraId="15942D10" w14:textId="77777777" w:rsidR="00183E63" w:rsidRPr="0015463F" w:rsidRDefault="00183E63" w:rsidP="00E62632">
            <w:pPr>
              <w:jc w:val="center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  <w:lang w:val="uk-UA"/>
              </w:rPr>
              <w:t>2.5.</w:t>
            </w:r>
          </w:p>
        </w:tc>
        <w:tc>
          <w:tcPr>
            <w:tcW w:w="6022" w:type="dxa"/>
            <w:shd w:val="clear" w:color="auto" w:fill="auto"/>
          </w:tcPr>
          <w:p w14:paraId="17D4674E" w14:textId="5BDD0DD1" w:rsidR="00183E63" w:rsidRPr="00D11323" w:rsidRDefault="00183E63" w:rsidP="00D11323">
            <w:pPr>
              <w:rPr>
                <w:sz w:val="28"/>
                <w:szCs w:val="28"/>
              </w:rPr>
            </w:pPr>
            <w:proofErr w:type="spellStart"/>
            <w:r w:rsidRPr="0015463F">
              <w:rPr>
                <w:sz w:val="28"/>
                <w:szCs w:val="28"/>
              </w:rPr>
              <w:t>Забезпечення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деяких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хворих</w:t>
            </w:r>
            <w:proofErr w:type="spellEnd"/>
            <w:r w:rsidRPr="0015463F">
              <w:rPr>
                <w:sz w:val="28"/>
                <w:szCs w:val="28"/>
              </w:rPr>
              <w:t xml:space="preserve"> з </w:t>
            </w:r>
            <w:proofErr w:type="spellStart"/>
            <w:r w:rsidRPr="0015463F">
              <w:rPr>
                <w:sz w:val="28"/>
                <w:szCs w:val="28"/>
              </w:rPr>
              <w:t>орфанними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захворюваннями</w:t>
            </w:r>
            <w:proofErr w:type="spellEnd"/>
            <w:r w:rsidR="00D1132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виробами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медичного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призначення</w:t>
            </w:r>
            <w:proofErr w:type="spellEnd"/>
            <w:r w:rsidRPr="0015463F">
              <w:rPr>
                <w:sz w:val="28"/>
                <w:szCs w:val="28"/>
                <w:lang w:val="uk-UA"/>
              </w:rPr>
              <w:t>. Придбання підгузок для дітей з інвалідністю.</w:t>
            </w:r>
          </w:p>
        </w:tc>
        <w:tc>
          <w:tcPr>
            <w:tcW w:w="2976" w:type="dxa"/>
            <w:shd w:val="clear" w:color="auto" w:fill="auto"/>
          </w:tcPr>
          <w:p w14:paraId="4A8BE78A" w14:textId="71C34E82" w:rsidR="00183E63" w:rsidRPr="0015463F" w:rsidRDefault="00183E63" w:rsidP="00E62632">
            <w:pPr>
              <w:jc w:val="center"/>
              <w:rPr>
                <w:b/>
                <w:bCs/>
                <w:sz w:val="28"/>
                <w:szCs w:val="28"/>
              </w:rPr>
            </w:pPr>
            <w:r w:rsidRPr="0015463F">
              <w:rPr>
                <w:sz w:val="28"/>
                <w:szCs w:val="28"/>
                <w:lang w:val="uk-UA"/>
              </w:rPr>
              <w:t>200</w:t>
            </w:r>
            <w:r w:rsidR="00A15DD6">
              <w:rPr>
                <w:sz w:val="28"/>
                <w:szCs w:val="28"/>
                <w:lang w:val="uk-UA"/>
              </w:rPr>
              <w:t>0</w:t>
            </w:r>
            <w:r w:rsidRPr="0015463F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A15DD6" w:rsidRPr="0015463F" w14:paraId="4C744A50" w14:textId="77777777" w:rsidTr="00E62632">
        <w:tc>
          <w:tcPr>
            <w:tcW w:w="6658" w:type="dxa"/>
            <w:gridSpan w:val="2"/>
            <w:shd w:val="clear" w:color="auto" w:fill="auto"/>
          </w:tcPr>
          <w:p w14:paraId="3A3C8CCC" w14:textId="035F6C59" w:rsidR="00A15DD6" w:rsidRPr="00A15DD6" w:rsidRDefault="00A15DD6" w:rsidP="00E6263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976" w:type="dxa"/>
            <w:shd w:val="clear" w:color="auto" w:fill="auto"/>
          </w:tcPr>
          <w:p w14:paraId="3FF24600" w14:textId="11F0C5EA" w:rsidR="00A15DD6" w:rsidRPr="0015463F" w:rsidRDefault="00A15DD6" w:rsidP="00E6263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1505460,00</w:t>
            </w:r>
          </w:p>
        </w:tc>
      </w:tr>
      <w:tr w:rsidR="00183E63" w:rsidRPr="0015463F" w14:paraId="0A065627" w14:textId="77777777" w:rsidTr="0040230F">
        <w:tc>
          <w:tcPr>
            <w:tcW w:w="6658" w:type="dxa"/>
            <w:gridSpan w:val="2"/>
            <w:shd w:val="clear" w:color="auto" w:fill="auto"/>
          </w:tcPr>
          <w:p w14:paraId="193DFE1C" w14:textId="77777777" w:rsidR="00183E63" w:rsidRPr="0015463F" w:rsidRDefault="00183E63" w:rsidP="00E62632">
            <w:pPr>
              <w:jc w:val="right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2976" w:type="dxa"/>
            <w:shd w:val="clear" w:color="auto" w:fill="auto"/>
          </w:tcPr>
          <w:p w14:paraId="7A4A28A6" w14:textId="5805DEB1" w:rsidR="00183E63" w:rsidRPr="0015463F" w:rsidRDefault="00A15DD6" w:rsidP="00E62632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4560460,00</w:t>
            </w:r>
          </w:p>
        </w:tc>
      </w:tr>
    </w:tbl>
    <w:p w14:paraId="2B9DA5C7" w14:textId="77777777" w:rsidR="00183E63" w:rsidRPr="0015463F" w:rsidRDefault="00183E63" w:rsidP="00124BBA">
      <w:pPr>
        <w:shd w:val="clear" w:color="auto" w:fill="FFFFFF"/>
        <w:rPr>
          <w:b/>
          <w:bCs/>
          <w:sz w:val="28"/>
          <w:szCs w:val="28"/>
          <w:lang w:eastAsia="uk-UA"/>
        </w:rPr>
      </w:pPr>
    </w:p>
    <w:p w14:paraId="59ED7B43" w14:textId="1A3E65B0" w:rsidR="00183E63" w:rsidRDefault="00A93603" w:rsidP="00183E63">
      <w:pPr>
        <w:shd w:val="clear" w:color="auto" w:fill="FFFFFF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uk-UA" w:eastAsia="uk-UA"/>
        </w:rPr>
        <w:t>7.</w:t>
      </w:r>
      <w:r w:rsidR="00183E63" w:rsidRPr="0015463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183E63" w:rsidRPr="0015463F">
        <w:rPr>
          <w:b/>
          <w:bCs/>
          <w:sz w:val="28"/>
          <w:szCs w:val="28"/>
          <w:lang w:eastAsia="uk-UA"/>
        </w:rPr>
        <w:t>Очікувані</w:t>
      </w:r>
      <w:proofErr w:type="spellEnd"/>
      <w:r w:rsidR="00183E63" w:rsidRPr="0015463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183E63" w:rsidRPr="0015463F">
        <w:rPr>
          <w:b/>
          <w:bCs/>
          <w:sz w:val="28"/>
          <w:szCs w:val="28"/>
          <w:lang w:eastAsia="uk-UA"/>
        </w:rPr>
        <w:t>результати</w:t>
      </w:r>
      <w:proofErr w:type="spellEnd"/>
      <w:r w:rsidR="00183E63" w:rsidRPr="0015463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183E63" w:rsidRPr="0015463F">
        <w:rPr>
          <w:b/>
          <w:bCs/>
          <w:sz w:val="28"/>
          <w:szCs w:val="28"/>
          <w:lang w:eastAsia="uk-UA"/>
        </w:rPr>
        <w:t>виконання</w:t>
      </w:r>
      <w:proofErr w:type="spellEnd"/>
      <w:r w:rsidR="00183E63" w:rsidRPr="0015463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183E63" w:rsidRPr="0015463F">
        <w:rPr>
          <w:b/>
          <w:bCs/>
          <w:sz w:val="28"/>
          <w:szCs w:val="28"/>
          <w:lang w:eastAsia="uk-UA"/>
        </w:rPr>
        <w:t>Програми</w:t>
      </w:r>
      <w:proofErr w:type="spellEnd"/>
    </w:p>
    <w:p w14:paraId="069EAD7C" w14:textId="77777777" w:rsidR="00183E63" w:rsidRPr="0015463F" w:rsidRDefault="00183E63" w:rsidP="00183E63">
      <w:pPr>
        <w:spacing w:line="240" w:lineRule="atLeast"/>
        <w:ind w:firstLine="567"/>
        <w:jc w:val="both"/>
        <w:rPr>
          <w:sz w:val="28"/>
          <w:szCs w:val="28"/>
        </w:rPr>
      </w:pPr>
      <w:proofErr w:type="spellStart"/>
      <w:r w:rsidRPr="0015463F">
        <w:rPr>
          <w:sz w:val="28"/>
          <w:szCs w:val="28"/>
        </w:rPr>
        <w:t>Реалізація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Програми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сприятиме</w:t>
      </w:r>
      <w:proofErr w:type="spellEnd"/>
      <w:r w:rsidRPr="0015463F">
        <w:rPr>
          <w:sz w:val="28"/>
          <w:szCs w:val="28"/>
        </w:rPr>
        <w:t>:</w:t>
      </w:r>
    </w:p>
    <w:p w14:paraId="02DC419E" w14:textId="12A2A684" w:rsidR="00183E63" w:rsidRPr="0015463F" w:rsidRDefault="00183E63" w:rsidP="00183E63">
      <w:pPr>
        <w:spacing w:line="240" w:lineRule="atLeast"/>
        <w:ind w:firstLine="567"/>
        <w:jc w:val="both"/>
        <w:rPr>
          <w:sz w:val="28"/>
          <w:szCs w:val="28"/>
        </w:rPr>
      </w:pPr>
      <w:r w:rsidRPr="0015463F">
        <w:rPr>
          <w:sz w:val="28"/>
          <w:szCs w:val="28"/>
        </w:rPr>
        <w:t xml:space="preserve">- </w:t>
      </w:r>
      <w:proofErr w:type="spellStart"/>
      <w:r w:rsidRPr="0015463F">
        <w:rPr>
          <w:sz w:val="28"/>
          <w:szCs w:val="28"/>
        </w:rPr>
        <w:t>гарантованому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proofErr w:type="gramStart"/>
      <w:r w:rsidRPr="0015463F">
        <w:rPr>
          <w:sz w:val="28"/>
          <w:szCs w:val="28"/>
        </w:rPr>
        <w:t>збільшенню</w:t>
      </w:r>
      <w:proofErr w:type="spellEnd"/>
      <w:r w:rsidRPr="0015463F">
        <w:rPr>
          <w:sz w:val="28"/>
          <w:szCs w:val="28"/>
        </w:rPr>
        <w:t xml:space="preserve">  </w:t>
      </w:r>
      <w:proofErr w:type="spellStart"/>
      <w:r w:rsidRPr="0015463F">
        <w:rPr>
          <w:sz w:val="28"/>
          <w:szCs w:val="28"/>
        </w:rPr>
        <w:t>обсягу</w:t>
      </w:r>
      <w:proofErr w:type="spellEnd"/>
      <w:proofErr w:type="gramEnd"/>
      <w:r w:rsidR="00A93603">
        <w:rPr>
          <w:sz w:val="28"/>
          <w:szCs w:val="28"/>
          <w:lang w:val="uk-UA"/>
        </w:rPr>
        <w:t xml:space="preserve"> </w:t>
      </w:r>
      <w:r w:rsidR="00A93603" w:rsidRPr="0015463F">
        <w:rPr>
          <w:sz w:val="28"/>
          <w:szCs w:val="28"/>
        </w:rPr>
        <w:t xml:space="preserve">та </w:t>
      </w:r>
      <w:proofErr w:type="spellStart"/>
      <w:r w:rsidR="00A93603" w:rsidRPr="0015463F">
        <w:rPr>
          <w:sz w:val="28"/>
          <w:szCs w:val="28"/>
        </w:rPr>
        <w:t>підвищенню</w:t>
      </w:r>
      <w:proofErr w:type="spellEnd"/>
      <w:r w:rsidR="00A93603" w:rsidRPr="0015463F">
        <w:rPr>
          <w:sz w:val="28"/>
          <w:szCs w:val="28"/>
        </w:rPr>
        <w:t xml:space="preserve"> </w:t>
      </w:r>
      <w:proofErr w:type="spellStart"/>
      <w:r w:rsidR="00A93603" w:rsidRPr="0015463F">
        <w:rPr>
          <w:sz w:val="28"/>
          <w:szCs w:val="28"/>
        </w:rPr>
        <w:t>рівня</w:t>
      </w:r>
      <w:proofErr w:type="spellEnd"/>
      <w:r w:rsidR="00A93603" w:rsidRPr="0015463F">
        <w:rPr>
          <w:sz w:val="28"/>
          <w:szCs w:val="28"/>
        </w:rPr>
        <w:t xml:space="preserve"> </w:t>
      </w:r>
      <w:proofErr w:type="spellStart"/>
      <w:r w:rsidR="00A93603" w:rsidRPr="0015463F">
        <w:rPr>
          <w:sz w:val="28"/>
          <w:szCs w:val="28"/>
        </w:rPr>
        <w:t>якос</w:t>
      </w:r>
      <w:proofErr w:type="spellEnd"/>
      <w:r w:rsidR="00D11323">
        <w:rPr>
          <w:sz w:val="28"/>
          <w:szCs w:val="28"/>
          <w:lang w:val="uk-UA"/>
        </w:rPr>
        <w:t>ті</w:t>
      </w:r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надання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медичних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послуг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населенню</w:t>
      </w:r>
      <w:proofErr w:type="spellEnd"/>
      <w:r w:rsidRPr="0015463F">
        <w:rPr>
          <w:sz w:val="28"/>
          <w:szCs w:val="28"/>
        </w:rPr>
        <w:t>;</w:t>
      </w:r>
    </w:p>
    <w:p w14:paraId="384943C6" w14:textId="77777777" w:rsidR="00183E63" w:rsidRPr="0015463F" w:rsidRDefault="00183E63" w:rsidP="00183E63">
      <w:pPr>
        <w:spacing w:line="240" w:lineRule="atLeast"/>
        <w:ind w:firstLine="567"/>
        <w:jc w:val="both"/>
        <w:rPr>
          <w:sz w:val="28"/>
          <w:szCs w:val="28"/>
        </w:rPr>
      </w:pPr>
      <w:r w:rsidRPr="0015463F">
        <w:rPr>
          <w:sz w:val="28"/>
          <w:szCs w:val="28"/>
        </w:rPr>
        <w:t xml:space="preserve">- </w:t>
      </w:r>
      <w:proofErr w:type="spellStart"/>
      <w:r w:rsidRPr="0015463F">
        <w:rPr>
          <w:sz w:val="28"/>
          <w:szCs w:val="28"/>
        </w:rPr>
        <w:t>створенню</w:t>
      </w:r>
      <w:proofErr w:type="spellEnd"/>
      <w:r w:rsidRPr="0015463F">
        <w:rPr>
          <w:sz w:val="28"/>
          <w:szCs w:val="28"/>
        </w:rPr>
        <w:t xml:space="preserve"> та </w:t>
      </w:r>
      <w:proofErr w:type="spellStart"/>
      <w:r w:rsidRPr="0015463F">
        <w:rPr>
          <w:sz w:val="28"/>
          <w:szCs w:val="28"/>
        </w:rPr>
        <w:t>підтриманню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комфортних</w:t>
      </w:r>
      <w:proofErr w:type="spellEnd"/>
      <w:r w:rsidRPr="0015463F">
        <w:rPr>
          <w:sz w:val="28"/>
          <w:szCs w:val="28"/>
        </w:rPr>
        <w:t xml:space="preserve"> умов для </w:t>
      </w:r>
      <w:proofErr w:type="spellStart"/>
      <w:r w:rsidRPr="0015463F">
        <w:rPr>
          <w:sz w:val="28"/>
          <w:szCs w:val="28"/>
        </w:rPr>
        <w:t>перебування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пацієнтів</w:t>
      </w:r>
      <w:proofErr w:type="spellEnd"/>
      <w:r w:rsidRPr="0015463F">
        <w:rPr>
          <w:sz w:val="28"/>
          <w:szCs w:val="28"/>
        </w:rPr>
        <w:t xml:space="preserve"> та </w:t>
      </w:r>
      <w:proofErr w:type="spellStart"/>
      <w:r w:rsidRPr="0015463F">
        <w:rPr>
          <w:sz w:val="28"/>
          <w:szCs w:val="28"/>
        </w:rPr>
        <w:t>медичних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працівників</w:t>
      </w:r>
      <w:proofErr w:type="spellEnd"/>
      <w:r w:rsidRPr="0015463F">
        <w:rPr>
          <w:sz w:val="28"/>
          <w:szCs w:val="28"/>
        </w:rPr>
        <w:t xml:space="preserve"> в </w:t>
      </w:r>
      <w:proofErr w:type="spellStart"/>
      <w:r w:rsidRPr="0015463F">
        <w:rPr>
          <w:sz w:val="28"/>
          <w:szCs w:val="28"/>
        </w:rPr>
        <w:t>медичних</w:t>
      </w:r>
      <w:proofErr w:type="spellEnd"/>
      <w:r w:rsidRPr="0015463F">
        <w:rPr>
          <w:sz w:val="28"/>
          <w:szCs w:val="28"/>
        </w:rPr>
        <w:t xml:space="preserve"> закладах;</w:t>
      </w:r>
    </w:p>
    <w:p w14:paraId="6DB9D1C0" w14:textId="3A334076" w:rsidR="00183E63" w:rsidRPr="00A93603" w:rsidRDefault="00183E63" w:rsidP="00183E63">
      <w:pPr>
        <w:spacing w:line="240" w:lineRule="atLeast"/>
        <w:ind w:firstLine="567"/>
        <w:jc w:val="both"/>
        <w:rPr>
          <w:sz w:val="28"/>
          <w:szCs w:val="28"/>
          <w:lang w:val="uk-UA"/>
        </w:rPr>
      </w:pPr>
      <w:r w:rsidRPr="0015463F">
        <w:rPr>
          <w:sz w:val="28"/>
          <w:szCs w:val="28"/>
        </w:rPr>
        <w:t xml:space="preserve">- </w:t>
      </w:r>
      <w:proofErr w:type="spellStart"/>
      <w:r w:rsidRPr="0015463F">
        <w:rPr>
          <w:sz w:val="28"/>
          <w:szCs w:val="28"/>
        </w:rPr>
        <w:t>підвищенню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ефективності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роботи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медичних</w:t>
      </w:r>
      <w:proofErr w:type="spellEnd"/>
      <w:r w:rsidRPr="0015463F">
        <w:rPr>
          <w:sz w:val="28"/>
          <w:szCs w:val="28"/>
        </w:rPr>
        <w:t xml:space="preserve"> </w:t>
      </w:r>
      <w:proofErr w:type="spellStart"/>
      <w:r w:rsidRPr="0015463F">
        <w:rPr>
          <w:sz w:val="28"/>
          <w:szCs w:val="28"/>
        </w:rPr>
        <w:t>працівників</w:t>
      </w:r>
      <w:proofErr w:type="spellEnd"/>
      <w:r w:rsidR="00A93603">
        <w:rPr>
          <w:sz w:val="28"/>
          <w:szCs w:val="28"/>
          <w:lang w:val="uk-UA"/>
        </w:rPr>
        <w:t>.</w:t>
      </w:r>
    </w:p>
    <w:p w14:paraId="7CD84582" w14:textId="77777777" w:rsidR="00183E63" w:rsidRPr="0015463F" w:rsidRDefault="00183E63" w:rsidP="00183E63">
      <w:pPr>
        <w:rPr>
          <w:sz w:val="28"/>
          <w:szCs w:val="28"/>
        </w:rPr>
      </w:pPr>
    </w:p>
    <w:p w14:paraId="2E94BF13" w14:textId="6F0330E7" w:rsidR="0015463F" w:rsidRPr="0015463F" w:rsidRDefault="00050EE7" w:rsidP="00183E63">
      <w:pPr>
        <w:shd w:val="clear" w:color="auto" w:fill="FFFFFF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 8. </w:t>
      </w:r>
      <w:r w:rsidR="0015463F" w:rsidRPr="0015463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15463F" w:rsidRPr="0015463F">
        <w:rPr>
          <w:b/>
          <w:bCs/>
          <w:sz w:val="28"/>
          <w:szCs w:val="28"/>
          <w:lang w:eastAsia="uk-UA"/>
        </w:rPr>
        <w:t>Координація</w:t>
      </w:r>
      <w:proofErr w:type="spellEnd"/>
      <w:r w:rsidR="0015463F" w:rsidRPr="0015463F">
        <w:rPr>
          <w:b/>
          <w:bCs/>
          <w:sz w:val="28"/>
          <w:szCs w:val="28"/>
          <w:lang w:eastAsia="uk-UA"/>
        </w:rPr>
        <w:t xml:space="preserve"> та контроль за ходом </w:t>
      </w:r>
      <w:proofErr w:type="spellStart"/>
      <w:r w:rsidR="0015463F" w:rsidRPr="0015463F">
        <w:rPr>
          <w:b/>
          <w:bCs/>
          <w:sz w:val="28"/>
          <w:szCs w:val="28"/>
          <w:lang w:eastAsia="uk-UA"/>
        </w:rPr>
        <w:t>виконання</w:t>
      </w:r>
      <w:proofErr w:type="spellEnd"/>
      <w:r w:rsidR="0015463F" w:rsidRPr="0015463F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15463F" w:rsidRPr="0015463F">
        <w:rPr>
          <w:b/>
          <w:bCs/>
          <w:sz w:val="28"/>
          <w:szCs w:val="28"/>
          <w:lang w:eastAsia="uk-UA"/>
        </w:rPr>
        <w:t>Програми</w:t>
      </w:r>
      <w:proofErr w:type="spellEnd"/>
    </w:p>
    <w:p w14:paraId="1B730050" w14:textId="77777777" w:rsidR="0015463F" w:rsidRPr="0015463F" w:rsidRDefault="0015463F" w:rsidP="0015463F">
      <w:pPr>
        <w:shd w:val="clear" w:color="auto" w:fill="FFFFFF"/>
        <w:jc w:val="center"/>
        <w:rPr>
          <w:sz w:val="28"/>
          <w:szCs w:val="28"/>
          <w:lang w:eastAsia="uk-UA"/>
        </w:rPr>
      </w:pPr>
    </w:p>
    <w:p w14:paraId="25DFD0AF" w14:textId="478ADDE2" w:rsidR="0015463F" w:rsidRDefault="0015463F" w:rsidP="0015463F">
      <w:pPr>
        <w:shd w:val="clear" w:color="auto" w:fill="FFFFFF"/>
        <w:spacing w:after="150"/>
        <w:ind w:firstLine="708"/>
        <w:jc w:val="both"/>
        <w:rPr>
          <w:sz w:val="28"/>
          <w:szCs w:val="28"/>
          <w:lang w:eastAsia="uk-UA"/>
        </w:rPr>
      </w:pPr>
      <w:proofErr w:type="spellStart"/>
      <w:r w:rsidRPr="0015463F">
        <w:rPr>
          <w:sz w:val="28"/>
          <w:szCs w:val="28"/>
          <w:lang w:eastAsia="uk-UA"/>
        </w:rPr>
        <w:t>Координацію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дій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між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виконавцями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Програми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здійснює</w:t>
      </w:r>
      <w:proofErr w:type="spellEnd"/>
      <w:r w:rsidRPr="0015463F">
        <w:rPr>
          <w:sz w:val="28"/>
          <w:szCs w:val="28"/>
          <w:lang w:eastAsia="uk-UA"/>
        </w:rPr>
        <w:t xml:space="preserve"> в</w:t>
      </w:r>
      <w:proofErr w:type="spellStart"/>
      <w:r w:rsidR="00124BBA">
        <w:rPr>
          <w:sz w:val="28"/>
          <w:szCs w:val="28"/>
          <w:lang w:val="uk-UA" w:eastAsia="uk-UA"/>
        </w:rPr>
        <w:t>иконавчий</w:t>
      </w:r>
      <w:proofErr w:type="spellEnd"/>
      <w:r w:rsidR="00124BBA">
        <w:rPr>
          <w:sz w:val="28"/>
          <w:szCs w:val="28"/>
          <w:lang w:val="uk-UA" w:eastAsia="uk-UA"/>
        </w:rPr>
        <w:t xml:space="preserve"> комітет Рогатин</w:t>
      </w:r>
      <w:proofErr w:type="spellStart"/>
      <w:r w:rsidRPr="0015463F">
        <w:rPr>
          <w:sz w:val="28"/>
          <w:szCs w:val="28"/>
          <w:lang w:eastAsia="uk-UA"/>
        </w:rPr>
        <w:t>ської</w:t>
      </w:r>
      <w:proofErr w:type="spellEnd"/>
      <w:r w:rsidRPr="0015463F">
        <w:rPr>
          <w:sz w:val="28"/>
          <w:szCs w:val="28"/>
          <w:lang w:eastAsia="uk-UA"/>
        </w:rPr>
        <w:t xml:space="preserve"> </w:t>
      </w:r>
      <w:proofErr w:type="spellStart"/>
      <w:r w:rsidRPr="0015463F">
        <w:rPr>
          <w:sz w:val="28"/>
          <w:szCs w:val="28"/>
          <w:lang w:eastAsia="uk-UA"/>
        </w:rPr>
        <w:t>міської</w:t>
      </w:r>
      <w:proofErr w:type="spellEnd"/>
      <w:r w:rsidRPr="0015463F">
        <w:rPr>
          <w:sz w:val="28"/>
          <w:szCs w:val="28"/>
          <w:lang w:eastAsia="uk-UA"/>
        </w:rPr>
        <w:t xml:space="preserve"> ради.</w:t>
      </w:r>
    </w:p>
    <w:p w14:paraId="0FC4A80E" w14:textId="7D4662C7" w:rsidR="00124BBA" w:rsidRDefault="00124BBA" w:rsidP="00124BBA">
      <w:pPr>
        <w:shd w:val="clear" w:color="auto" w:fill="FFFFFF"/>
        <w:spacing w:after="150"/>
        <w:jc w:val="both"/>
        <w:rPr>
          <w:sz w:val="28"/>
          <w:szCs w:val="28"/>
          <w:lang w:val="uk-UA" w:eastAsia="uk-UA"/>
        </w:rPr>
      </w:pPr>
    </w:p>
    <w:p w14:paraId="10487A5C" w14:textId="77777777" w:rsidR="00DA4FF8" w:rsidRPr="00124BBA" w:rsidRDefault="00DA4FF8" w:rsidP="00124BBA">
      <w:pPr>
        <w:shd w:val="clear" w:color="auto" w:fill="FFFFFF"/>
        <w:spacing w:after="150"/>
        <w:jc w:val="both"/>
        <w:rPr>
          <w:sz w:val="28"/>
          <w:szCs w:val="28"/>
          <w:lang w:val="uk-UA" w:eastAsia="uk-UA"/>
        </w:rPr>
      </w:pPr>
    </w:p>
    <w:p w14:paraId="0994388E" w14:textId="6B992729" w:rsidR="008D6A48" w:rsidRPr="004314E4" w:rsidRDefault="00A93603" w:rsidP="0055699C">
      <w:pPr>
        <w:pStyle w:val="a3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      </w:t>
      </w:r>
      <w:r w:rsidR="00E33FD4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>Христина СОРОК</w:t>
      </w:r>
      <w:r w:rsidR="0055699C">
        <w:rPr>
          <w:rFonts w:ascii="Times New Roman" w:hAnsi="Times New Roman"/>
          <w:sz w:val="28"/>
          <w:szCs w:val="28"/>
        </w:rPr>
        <w:t>А</w:t>
      </w:r>
    </w:p>
    <w:sectPr w:rsidR="008D6A48" w:rsidRPr="004314E4" w:rsidSect="0055699C">
      <w:headerReference w:type="default" r:id="rId9"/>
      <w:pgSz w:w="11906" w:h="16838"/>
      <w:pgMar w:top="962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0F1C" w14:textId="77777777" w:rsidR="007037FE" w:rsidRDefault="007037FE" w:rsidP="0040230F">
      <w:r>
        <w:separator/>
      </w:r>
    </w:p>
  </w:endnote>
  <w:endnote w:type="continuationSeparator" w:id="0">
    <w:p w14:paraId="6C278F13" w14:textId="77777777" w:rsidR="007037FE" w:rsidRDefault="007037FE" w:rsidP="0040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4A8B" w14:textId="77777777" w:rsidR="007037FE" w:rsidRDefault="007037FE" w:rsidP="0040230F">
      <w:r>
        <w:separator/>
      </w:r>
    </w:p>
  </w:footnote>
  <w:footnote w:type="continuationSeparator" w:id="0">
    <w:p w14:paraId="030FE3C1" w14:textId="77777777" w:rsidR="007037FE" w:rsidRDefault="007037FE" w:rsidP="0040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388608"/>
      <w:docPartObj>
        <w:docPartGallery w:val="Page Numbers (Top of Page)"/>
        <w:docPartUnique/>
      </w:docPartObj>
    </w:sdtPr>
    <w:sdtEndPr/>
    <w:sdtContent>
      <w:p w14:paraId="4236A4EA" w14:textId="6721E8E9" w:rsidR="00E62632" w:rsidRDefault="00E6263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8E7" w:rsidRPr="00A108E7">
          <w:rPr>
            <w:noProof/>
            <w:lang w:val="uk-UA"/>
          </w:rPr>
          <w:t>13</w:t>
        </w:r>
        <w:r>
          <w:fldChar w:fldCharType="end"/>
        </w:r>
      </w:p>
    </w:sdtContent>
  </w:sdt>
  <w:p w14:paraId="6B949B8B" w14:textId="77777777" w:rsidR="00E62632" w:rsidRDefault="00E626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1BA"/>
    <w:multiLevelType w:val="hybridMultilevel"/>
    <w:tmpl w:val="2BEEBDAE"/>
    <w:lvl w:ilvl="0" w:tplc="2FA67A02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55206B"/>
    <w:multiLevelType w:val="hybridMultilevel"/>
    <w:tmpl w:val="7F3C96E8"/>
    <w:lvl w:ilvl="0" w:tplc="0422000B">
      <w:start w:val="1"/>
      <w:numFmt w:val="bullet"/>
      <w:lvlText w:val=""/>
      <w:lvlJc w:val="left"/>
      <w:pPr>
        <w:ind w:left="16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0AAF7F6C"/>
    <w:multiLevelType w:val="hybridMultilevel"/>
    <w:tmpl w:val="DF12606A"/>
    <w:lvl w:ilvl="0" w:tplc="0422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00F8"/>
    <w:multiLevelType w:val="hybridMultilevel"/>
    <w:tmpl w:val="C3C25B40"/>
    <w:lvl w:ilvl="0" w:tplc="6A92022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3CD5"/>
    <w:multiLevelType w:val="hybridMultilevel"/>
    <w:tmpl w:val="D4C08032"/>
    <w:lvl w:ilvl="0" w:tplc="941C6A14">
      <w:start w:val="1"/>
      <w:numFmt w:val="decimal"/>
      <w:lvlText w:val="%1."/>
      <w:lvlJc w:val="left"/>
      <w:pPr>
        <w:ind w:left="1701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DEE9FC6">
      <w:numFmt w:val="bullet"/>
      <w:lvlText w:val="•"/>
      <w:lvlJc w:val="left"/>
      <w:pPr>
        <w:ind w:left="2674" w:hanging="343"/>
      </w:pPr>
      <w:rPr>
        <w:lang w:val="uk-UA" w:eastAsia="en-US" w:bidi="ar-SA"/>
      </w:rPr>
    </w:lvl>
    <w:lvl w:ilvl="2" w:tplc="EA3492D8">
      <w:numFmt w:val="bullet"/>
      <w:lvlText w:val="•"/>
      <w:lvlJc w:val="left"/>
      <w:pPr>
        <w:ind w:left="3649" w:hanging="343"/>
      </w:pPr>
      <w:rPr>
        <w:lang w:val="uk-UA" w:eastAsia="en-US" w:bidi="ar-SA"/>
      </w:rPr>
    </w:lvl>
    <w:lvl w:ilvl="3" w:tplc="14A8CA08">
      <w:numFmt w:val="bullet"/>
      <w:lvlText w:val="•"/>
      <w:lvlJc w:val="left"/>
      <w:pPr>
        <w:ind w:left="4623" w:hanging="343"/>
      </w:pPr>
      <w:rPr>
        <w:lang w:val="uk-UA" w:eastAsia="en-US" w:bidi="ar-SA"/>
      </w:rPr>
    </w:lvl>
    <w:lvl w:ilvl="4" w:tplc="23E2156C">
      <w:numFmt w:val="bullet"/>
      <w:lvlText w:val="•"/>
      <w:lvlJc w:val="left"/>
      <w:pPr>
        <w:ind w:left="5598" w:hanging="343"/>
      </w:pPr>
      <w:rPr>
        <w:lang w:val="uk-UA" w:eastAsia="en-US" w:bidi="ar-SA"/>
      </w:rPr>
    </w:lvl>
    <w:lvl w:ilvl="5" w:tplc="2E4460A0">
      <w:numFmt w:val="bullet"/>
      <w:lvlText w:val="•"/>
      <w:lvlJc w:val="left"/>
      <w:pPr>
        <w:ind w:left="6572" w:hanging="343"/>
      </w:pPr>
      <w:rPr>
        <w:lang w:val="uk-UA" w:eastAsia="en-US" w:bidi="ar-SA"/>
      </w:rPr>
    </w:lvl>
    <w:lvl w:ilvl="6" w:tplc="4BB01140">
      <w:numFmt w:val="bullet"/>
      <w:lvlText w:val="•"/>
      <w:lvlJc w:val="left"/>
      <w:pPr>
        <w:ind w:left="7547" w:hanging="343"/>
      </w:pPr>
      <w:rPr>
        <w:lang w:val="uk-UA" w:eastAsia="en-US" w:bidi="ar-SA"/>
      </w:rPr>
    </w:lvl>
    <w:lvl w:ilvl="7" w:tplc="30AA5AF0">
      <w:numFmt w:val="bullet"/>
      <w:lvlText w:val="•"/>
      <w:lvlJc w:val="left"/>
      <w:pPr>
        <w:ind w:left="8521" w:hanging="343"/>
      </w:pPr>
      <w:rPr>
        <w:lang w:val="uk-UA" w:eastAsia="en-US" w:bidi="ar-SA"/>
      </w:rPr>
    </w:lvl>
    <w:lvl w:ilvl="8" w:tplc="25709106">
      <w:numFmt w:val="bullet"/>
      <w:lvlText w:val="•"/>
      <w:lvlJc w:val="left"/>
      <w:pPr>
        <w:ind w:left="9496" w:hanging="343"/>
      </w:pPr>
      <w:rPr>
        <w:lang w:val="uk-UA" w:eastAsia="en-US" w:bidi="ar-SA"/>
      </w:rPr>
    </w:lvl>
  </w:abstractNum>
  <w:abstractNum w:abstractNumId="5" w15:restartNumberingAfterBreak="0">
    <w:nsid w:val="111875A8"/>
    <w:multiLevelType w:val="hybridMultilevel"/>
    <w:tmpl w:val="0FB4A8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60"/>
    <w:multiLevelType w:val="hybridMultilevel"/>
    <w:tmpl w:val="F8765844"/>
    <w:lvl w:ilvl="0" w:tplc="462A4B80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4DA1C00"/>
    <w:multiLevelType w:val="hybridMultilevel"/>
    <w:tmpl w:val="1FD48340"/>
    <w:lvl w:ilvl="0" w:tplc="4B4E5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F62C1"/>
    <w:multiLevelType w:val="hybridMultilevel"/>
    <w:tmpl w:val="8286E644"/>
    <w:lvl w:ilvl="0" w:tplc="6A92022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B52ED1"/>
    <w:multiLevelType w:val="multilevel"/>
    <w:tmpl w:val="9548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A2673"/>
    <w:multiLevelType w:val="hybridMultilevel"/>
    <w:tmpl w:val="A7144ED2"/>
    <w:lvl w:ilvl="0" w:tplc="042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B883FF1"/>
    <w:multiLevelType w:val="hybridMultilevel"/>
    <w:tmpl w:val="58F88B50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F366B6"/>
    <w:multiLevelType w:val="hybridMultilevel"/>
    <w:tmpl w:val="97BA1FE0"/>
    <w:lvl w:ilvl="0" w:tplc="1D220C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237BD"/>
    <w:multiLevelType w:val="hybridMultilevel"/>
    <w:tmpl w:val="69D20FC4"/>
    <w:lvl w:ilvl="0" w:tplc="B12A2A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64B01"/>
    <w:multiLevelType w:val="hybridMultilevel"/>
    <w:tmpl w:val="DBDABC1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80902"/>
    <w:multiLevelType w:val="multilevel"/>
    <w:tmpl w:val="8E1C69A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42FA2D17"/>
    <w:multiLevelType w:val="hybridMultilevel"/>
    <w:tmpl w:val="09624852"/>
    <w:lvl w:ilvl="0" w:tplc="C6AE7F4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EF368A"/>
    <w:multiLevelType w:val="hybridMultilevel"/>
    <w:tmpl w:val="FF8649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F1F44"/>
    <w:multiLevelType w:val="hybridMultilevel"/>
    <w:tmpl w:val="710A23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C0DFA"/>
    <w:multiLevelType w:val="hybridMultilevel"/>
    <w:tmpl w:val="C1C2BC0A"/>
    <w:lvl w:ilvl="0" w:tplc="91AACE0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50A8C"/>
    <w:multiLevelType w:val="hybridMultilevel"/>
    <w:tmpl w:val="9F9C991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05B36"/>
    <w:multiLevelType w:val="hybridMultilevel"/>
    <w:tmpl w:val="D174061E"/>
    <w:lvl w:ilvl="0" w:tplc="588A40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A1BF4"/>
    <w:multiLevelType w:val="hybridMultilevel"/>
    <w:tmpl w:val="288ABFF6"/>
    <w:lvl w:ilvl="0" w:tplc="CB7E602E">
      <w:start w:val="3"/>
      <w:numFmt w:val="bullet"/>
      <w:lvlText w:val="-"/>
      <w:lvlJc w:val="left"/>
      <w:pPr>
        <w:ind w:left="93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3" w15:restartNumberingAfterBreak="0">
    <w:nsid w:val="61BF2349"/>
    <w:multiLevelType w:val="multilevel"/>
    <w:tmpl w:val="C742E7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6299491B"/>
    <w:multiLevelType w:val="multilevel"/>
    <w:tmpl w:val="A620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FF07FC"/>
    <w:multiLevelType w:val="hybridMultilevel"/>
    <w:tmpl w:val="ED684DFC"/>
    <w:lvl w:ilvl="0" w:tplc="042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59A0580"/>
    <w:multiLevelType w:val="multilevel"/>
    <w:tmpl w:val="4ED46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65EE2792"/>
    <w:multiLevelType w:val="hybridMultilevel"/>
    <w:tmpl w:val="25E07D62"/>
    <w:lvl w:ilvl="0" w:tplc="0422000B">
      <w:start w:val="1"/>
      <w:numFmt w:val="bullet"/>
      <w:lvlText w:val=""/>
      <w:lvlJc w:val="left"/>
      <w:pPr>
        <w:ind w:left="205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28" w15:restartNumberingAfterBreak="0">
    <w:nsid w:val="68107F5A"/>
    <w:multiLevelType w:val="hybridMultilevel"/>
    <w:tmpl w:val="67DE4430"/>
    <w:lvl w:ilvl="0" w:tplc="200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9" w15:restartNumberingAfterBreak="0">
    <w:nsid w:val="6C025FDB"/>
    <w:multiLevelType w:val="multilevel"/>
    <w:tmpl w:val="456E1992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97690C"/>
    <w:multiLevelType w:val="hybridMultilevel"/>
    <w:tmpl w:val="806C2A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64165"/>
    <w:multiLevelType w:val="hybridMultilevel"/>
    <w:tmpl w:val="9B825876"/>
    <w:lvl w:ilvl="0" w:tplc="FCB2E0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FF24CA8"/>
    <w:multiLevelType w:val="multilevel"/>
    <w:tmpl w:val="46E8AA3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2"/>
  </w:num>
  <w:num w:numId="4">
    <w:abstractNumId w:val="22"/>
  </w:num>
  <w:num w:numId="5">
    <w:abstractNumId w:val="6"/>
  </w:num>
  <w:num w:numId="6">
    <w:abstractNumId w:val="8"/>
  </w:num>
  <w:num w:numId="7">
    <w:abstractNumId w:val="16"/>
  </w:num>
  <w:num w:numId="8">
    <w:abstractNumId w:val="3"/>
  </w:num>
  <w:num w:numId="9">
    <w:abstractNumId w:val="31"/>
  </w:num>
  <w:num w:numId="10">
    <w:abstractNumId w:val="28"/>
  </w:num>
  <w:num w:numId="11">
    <w:abstractNumId w:val="2"/>
  </w:num>
  <w:num w:numId="12">
    <w:abstractNumId w:val="25"/>
  </w:num>
  <w:num w:numId="13">
    <w:abstractNumId w:val="1"/>
  </w:num>
  <w:num w:numId="14">
    <w:abstractNumId w:val="27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1"/>
  </w:num>
  <w:num w:numId="22">
    <w:abstractNumId w:val="19"/>
  </w:num>
  <w:num w:numId="23">
    <w:abstractNumId w:val="29"/>
  </w:num>
  <w:num w:numId="24">
    <w:abstractNumId w:val="18"/>
  </w:num>
  <w:num w:numId="25">
    <w:abstractNumId w:val="14"/>
  </w:num>
  <w:num w:numId="26">
    <w:abstractNumId w:val="10"/>
  </w:num>
  <w:num w:numId="27">
    <w:abstractNumId w:val="9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0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814"/>
    <w:rsid w:val="00012D7B"/>
    <w:rsid w:val="0002611F"/>
    <w:rsid w:val="000374E8"/>
    <w:rsid w:val="00050EE7"/>
    <w:rsid w:val="00094012"/>
    <w:rsid w:val="000A3359"/>
    <w:rsid w:val="000C2798"/>
    <w:rsid w:val="000F65D6"/>
    <w:rsid w:val="00124BBA"/>
    <w:rsid w:val="00136917"/>
    <w:rsid w:val="0015463F"/>
    <w:rsid w:val="00183E63"/>
    <w:rsid w:val="001A0F52"/>
    <w:rsid w:val="001B231E"/>
    <w:rsid w:val="001C7A1E"/>
    <w:rsid w:val="001E031E"/>
    <w:rsid w:val="001F0397"/>
    <w:rsid w:val="00217042"/>
    <w:rsid w:val="002709EE"/>
    <w:rsid w:val="00281454"/>
    <w:rsid w:val="00284DCE"/>
    <w:rsid w:val="002D48CD"/>
    <w:rsid w:val="002E1D40"/>
    <w:rsid w:val="002E1E77"/>
    <w:rsid w:val="002F1D38"/>
    <w:rsid w:val="0033244D"/>
    <w:rsid w:val="00337FE1"/>
    <w:rsid w:val="0037484F"/>
    <w:rsid w:val="003A0BD1"/>
    <w:rsid w:val="003B0EA3"/>
    <w:rsid w:val="003D1FA1"/>
    <w:rsid w:val="003D2D84"/>
    <w:rsid w:val="003F48A8"/>
    <w:rsid w:val="00400177"/>
    <w:rsid w:val="0040230F"/>
    <w:rsid w:val="00414D1C"/>
    <w:rsid w:val="004311BA"/>
    <w:rsid w:val="004314E4"/>
    <w:rsid w:val="004369B3"/>
    <w:rsid w:val="00444632"/>
    <w:rsid w:val="00452FBE"/>
    <w:rsid w:val="0045308F"/>
    <w:rsid w:val="00455D57"/>
    <w:rsid w:val="00467582"/>
    <w:rsid w:val="00476022"/>
    <w:rsid w:val="004D7153"/>
    <w:rsid w:val="00514EDC"/>
    <w:rsid w:val="0055699C"/>
    <w:rsid w:val="005B2FBB"/>
    <w:rsid w:val="005D5152"/>
    <w:rsid w:val="005E159A"/>
    <w:rsid w:val="005E1B45"/>
    <w:rsid w:val="00604643"/>
    <w:rsid w:val="00631419"/>
    <w:rsid w:val="00643894"/>
    <w:rsid w:val="0068280A"/>
    <w:rsid w:val="00690CCE"/>
    <w:rsid w:val="006A6940"/>
    <w:rsid w:val="006E38B3"/>
    <w:rsid w:val="007037FE"/>
    <w:rsid w:val="00740DB0"/>
    <w:rsid w:val="00756B3B"/>
    <w:rsid w:val="00777709"/>
    <w:rsid w:val="0078264B"/>
    <w:rsid w:val="00792F9E"/>
    <w:rsid w:val="007A684A"/>
    <w:rsid w:val="007C3451"/>
    <w:rsid w:val="007F1277"/>
    <w:rsid w:val="0080178F"/>
    <w:rsid w:val="008413D4"/>
    <w:rsid w:val="008612CD"/>
    <w:rsid w:val="0086170C"/>
    <w:rsid w:val="008836A8"/>
    <w:rsid w:val="00885C68"/>
    <w:rsid w:val="008D6A48"/>
    <w:rsid w:val="008F1385"/>
    <w:rsid w:val="008F6C9D"/>
    <w:rsid w:val="0093054F"/>
    <w:rsid w:val="0095396C"/>
    <w:rsid w:val="00987985"/>
    <w:rsid w:val="0099211E"/>
    <w:rsid w:val="009E6DE1"/>
    <w:rsid w:val="009F1471"/>
    <w:rsid w:val="00A108E7"/>
    <w:rsid w:val="00A15DD6"/>
    <w:rsid w:val="00A50AE4"/>
    <w:rsid w:val="00A654EE"/>
    <w:rsid w:val="00A84F64"/>
    <w:rsid w:val="00A8612F"/>
    <w:rsid w:val="00A93603"/>
    <w:rsid w:val="00AA5564"/>
    <w:rsid w:val="00AB66D8"/>
    <w:rsid w:val="00AC7825"/>
    <w:rsid w:val="00AD2D48"/>
    <w:rsid w:val="00AD4272"/>
    <w:rsid w:val="00AD675A"/>
    <w:rsid w:val="00AD6F6C"/>
    <w:rsid w:val="00B175EC"/>
    <w:rsid w:val="00B27693"/>
    <w:rsid w:val="00B41266"/>
    <w:rsid w:val="00B9052C"/>
    <w:rsid w:val="00B9383A"/>
    <w:rsid w:val="00B97C30"/>
    <w:rsid w:val="00BA39F6"/>
    <w:rsid w:val="00BA5699"/>
    <w:rsid w:val="00BC1C25"/>
    <w:rsid w:val="00BE0CDC"/>
    <w:rsid w:val="00BE2D3B"/>
    <w:rsid w:val="00C0594A"/>
    <w:rsid w:val="00C73326"/>
    <w:rsid w:val="00CA274D"/>
    <w:rsid w:val="00CB1643"/>
    <w:rsid w:val="00CB4183"/>
    <w:rsid w:val="00CB47E9"/>
    <w:rsid w:val="00CE081F"/>
    <w:rsid w:val="00D11323"/>
    <w:rsid w:val="00D147A4"/>
    <w:rsid w:val="00D45814"/>
    <w:rsid w:val="00D47002"/>
    <w:rsid w:val="00D81628"/>
    <w:rsid w:val="00D9202B"/>
    <w:rsid w:val="00D979B8"/>
    <w:rsid w:val="00DA20E6"/>
    <w:rsid w:val="00DA4FF8"/>
    <w:rsid w:val="00DB1229"/>
    <w:rsid w:val="00DD6F56"/>
    <w:rsid w:val="00E11FB5"/>
    <w:rsid w:val="00E33FD4"/>
    <w:rsid w:val="00E462A3"/>
    <w:rsid w:val="00E6035D"/>
    <w:rsid w:val="00E62632"/>
    <w:rsid w:val="00E659FA"/>
    <w:rsid w:val="00E91834"/>
    <w:rsid w:val="00E93862"/>
    <w:rsid w:val="00EA0BDA"/>
    <w:rsid w:val="00EB5B26"/>
    <w:rsid w:val="00EC739B"/>
    <w:rsid w:val="00EE4757"/>
    <w:rsid w:val="00EE60F3"/>
    <w:rsid w:val="00F06220"/>
    <w:rsid w:val="00F07D14"/>
    <w:rsid w:val="00F1749C"/>
    <w:rsid w:val="00F8183A"/>
    <w:rsid w:val="00F902B3"/>
    <w:rsid w:val="00F92195"/>
    <w:rsid w:val="00FC668A"/>
    <w:rsid w:val="00FC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1814"/>
  <w15:chartTrackingRefBased/>
  <w15:docId w15:val="{0F25A152-1A52-4B23-BAFA-5D25E291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84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qFormat/>
    <w:rsid w:val="0037484F"/>
    <w:pPr>
      <w:spacing w:beforeAutospacing="1" w:afterAutospacing="1"/>
    </w:pPr>
  </w:style>
  <w:style w:type="paragraph" w:customStyle="1" w:styleId="TableParagraph">
    <w:name w:val="Table Paragraph"/>
    <w:basedOn w:val="a"/>
    <w:uiPriority w:val="1"/>
    <w:qFormat/>
    <w:rsid w:val="0037484F"/>
    <w:pPr>
      <w:widowControl w:val="0"/>
      <w:ind w:left="110"/>
    </w:pPr>
    <w:rPr>
      <w:sz w:val="22"/>
      <w:szCs w:val="22"/>
      <w:lang w:val="uk-UA" w:eastAsia="en-US"/>
    </w:rPr>
  </w:style>
  <w:style w:type="table" w:styleId="a5">
    <w:name w:val="Table Grid"/>
    <w:basedOn w:val="a1"/>
    <w:uiPriority w:val="39"/>
    <w:rsid w:val="00374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Вміст таблиці"/>
    <w:basedOn w:val="a"/>
    <w:qFormat/>
    <w:rsid w:val="0037484F"/>
    <w:pPr>
      <w:suppressLineNumbers/>
      <w:suppressAutoHyphens/>
    </w:pPr>
    <w:rPr>
      <w:lang w:val="uk-UA" w:eastAsia="zh-CN"/>
    </w:rPr>
  </w:style>
  <w:style w:type="paragraph" w:customStyle="1" w:styleId="31">
    <w:name w:val="Основной текст с отступом 31"/>
    <w:basedOn w:val="a"/>
    <w:qFormat/>
    <w:rsid w:val="0037484F"/>
    <w:pPr>
      <w:suppressAutoHyphens/>
      <w:spacing w:line="360" w:lineRule="auto"/>
      <w:ind w:left="720"/>
      <w:jc w:val="center"/>
    </w:pPr>
    <w:rPr>
      <w:sz w:val="30"/>
      <w:szCs w:val="20"/>
      <w:lang w:val="uk-UA" w:eastAsia="ar-SA"/>
    </w:rPr>
  </w:style>
  <w:style w:type="paragraph" w:styleId="a7">
    <w:name w:val="List Paragraph"/>
    <w:basedOn w:val="a"/>
    <w:uiPriority w:val="34"/>
    <w:qFormat/>
    <w:rsid w:val="0037484F"/>
    <w:pPr>
      <w:spacing w:after="160" w:line="256" w:lineRule="auto"/>
      <w:ind w:left="720"/>
      <w:contextualSpacing/>
    </w:pPr>
    <w:rPr>
      <w:rFonts w:eastAsia="Calibri"/>
      <w:color w:val="000000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F9219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92195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a">
    <w:name w:val="Основний текст_"/>
    <w:basedOn w:val="a0"/>
    <w:link w:val="1"/>
    <w:locked/>
    <w:rsid w:val="00CE081F"/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a"/>
    <w:rsid w:val="00CE081F"/>
    <w:pPr>
      <w:widowControl w:val="0"/>
      <w:spacing w:line="264" w:lineRule="auto"/>
      <w:ind w:firstLine="400"/>
    </w:pPr>
    <w:rPr>
      <w:sz w:val="22"/>
      <w:szCs w:val="22"/>
      <w:lang w:val="uk-UA" w:eastAsia="en-US"/>
    </w:rPr>
  </w:style>
  <w:style w:type="character" w:styleId="ab">
    <w:name w:val="Emphasis"/>
    <w:basedOn w:val="a0"/>
    <w:uiPriority w:val="20"/>
    <w:qFormat/>
    <w:rsid w:val="00885C68"/>
    <w:rPr>
      <w:i/>
      <w:iCs/>
    </w:rPr>
  </w:style>
  <w:style w:type="paragraph" w:customStyle="1" w:styleId="docdata">
    <w:name w:val="docdata"/>
    <w:aliases w:val="docy,v5,13280,baiaagaaboqcaaadxioaaaugm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85C68"/>
    <w:pPr>
      <w:spacing w:before="100" w:beforeAutospacing="1" w:after="100" w:afterAutospacing="1"/>
    </w:pPr>
    <w:rPr>
      <w:lang w:val="uk-UA" w:eastAsia="uk-UA"/>
    </w:rPr>
  </w:style>
  <w:style w:type="character" w:customStyle="1" w:styleId="5374">
    <w:name w:val="5374"/>
    <w:aliases w:val="baiaagaaboqcaaadnbmaaavcewaaaaaaaaaaaaaaaaaaaaaaaaaaaaaaaaaaaaaaaaaaaaaaaaaaaaaaaaaaaaaaaaaaaaaaaaaaaaaaaaaaaaaaaaaaaaaaaaaaaaaaaaaaaaaaaaaaaaaaaaaaaaaaaaaaaaaaaaaaaaaaaaaaaaaaaaaaaaaaaaaaaaaaaaaaaaaaaaaaaaaaaaaaaaaaaaaaaaaaaaaaaaaa"/>
    <w:basedOn w:val="a0"/>
    <w:rsid w:val="00885C68"/>
  </w:style>
  <w:style w:type="paragraph" w:styleId="ac">
    <w:name w:val="Body Text"/>
    <w:basedOn w:val="a"/>
    <w:link w:val="ad"/>
    <w:uiPriority w:val="1"/>
    <w:qFormat/>
    <w:rsid w:val="00F1749C"/>
    <w:pPr>
      <w:widowControl w:val="0"/>
      <w:autoSpaceDE w:val="0"/>
      <w:autoSpaceDN w:val="0"/>
    </w:pPr>
    <w:rPr>
      <w:lang w:val="uk-UA" w:eastAsia="en-US"/>
    </w:rPr>
  </w:style>
  <w:style w:type="character" w:customStyle="1" w:styleId="ad">
    <w:name w:val="Основний текст Знак"/>
    <w:basedOn w:val="a0"/>
    <w:link w:val="ac"/>
    <w:uiPriority w:val="1"/>
    <w:rsid w:val="00F1749C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0230F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023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40230F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0230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2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5696-E403-4890-9372-B3D7EBAD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17098</Words>
  <Characters>9746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gazmjas@i.ua</dc:creator>
  <cp:keywords/>
  <dc:description/>
  <cp:lastModifiedBy>МР</cp:lastModifiedBy>
  <cp:revision>84</cp:revision>
  <cp:lastPrinted>2024-12-19T12:57:00Z</cp:lastPrinted>
  <dcterms:created xsi:type="dcterms:W3CDTF">2024-11-18T21:48:00Z</dcterms:created>
  <dcterms:modified xsi:type="dcterms:W3CDTF">2024-12-19T12:59:00Z</dcterms:modified>
</cp:coreProperties>
</file>