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0225" w14:textId="77777777" w:rsidR="000952F0" w:rsidRPr="000952F0" w:rsidRDefault="000952F0" w:rsidP="000952F0">
      <w:pPr>
        <w:spacing w:line="240" w:lineRule="auto"/>
        <w:ind w:left="7788"/>
        <w:jc w:val="both"/>
        <w:rPr>
          <w:rFonts w:ascii="Times New Roman" w:eastAsia="Calibri" w:hAnsi="Times New Roman" w:cs="Times New Roman"/>
          <w:b/>
          <w:sz w:val="28"/>
        </w:rPr>
      </w:pPr>
      <w:r w:rsidRPr="000952F0">
        <w:rPr>
          <w:rFonts w:ascii="Times New Roman" w:eastAsia="Calibri" w:hAnsi="Times New Roman" w:cs="Times New Roman"/>
          <w:b/>
          <w:sz w:val="28"/>
        </w:rPr>
        <w:t>ПРОЄКТ</w:t>
      </w:r>
    </w:p>
    <w:p w14:paraId="50391CCF" w14:textId="77777777" w:rsidR="000952F0" w:rsidRPr="000952F0" w:rsidRDefault="000952F0" w:rsidP="000952F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952F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9DB877E" wp14:editId="25E9D9CC">
            <wp:extent cx="49784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0319" w14:textId="77777777" w:rsidR="000952F0" w:rsidRPr="000952F0" w:rsidRDefault="000952F0" w:rsidP="000952F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0952F0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066A9E04" w14:textId="77777777" w:rsidR="000952F0" w:rsidRPr="000952F0" w:rsidRDefault="000952F0" w:rsidP="000952F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0952F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433CC151" w14:textId="77777777" w:rsidR="000952F0" w:rsidRPr="000952F0" w:rsidRDefault="000952F0" w:rsidP="000952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0952F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55259A" wp14:editId="38904B2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4835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CD10D4E" w14:textId="77777777" w:rsidR="000952F0" w:rsidRPr="000952F0" w:rsidRDefault="000952F0" w:rsidP="000952F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9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4AF82ABF" w14:textId="77777777" w:rsidR="000952F0" w:rsidRPr="000952F0" w:rsidRDefault="000952F0" w:rsidP="000952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D8CD12E" w14:textId="77777777" w:rsidR="000952F0" w:rsidRPr="000952F0" w:rsidRDefault="000952F0" w:rsidP="000952F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</w:t>
      </w: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2024 р. №</w:t>
      </w: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5</w:t>
      </w: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VIII </w:t>
      </w:r>
      <w:proofErr w:type="spellStart"/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0E41ABDA" w14:textId="77777777" w:rsidR="000952F0" w:rsidRPr="000952F0" w:rsidRDefault="000952F0" w:rsidP="000952F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5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086A9162" w14:textId="77777777" w:rsidR="000952F0" w:rsidRPr="000952F0" w:rsidRDefault="000952F0" w:rsidP="000952F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B57FF24" w14:textId="77777777" w:rsidR="000952F0" w:rsidRPr="000952F0" w:rsidRDefault="000952F0" w:rsidP="000952F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0952F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656C5238" w14:textId="77777777" w:rsidR="000952F0" w:rsidRPr="001E3F3A" w:rsidRDefault="000952F0" w:rsidP="000952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</w:t>
      </w:r>
    </w:p>
    <w:p w14:paraId="079B1C58" w14:textId="77777777" w:rsidR="000952F0" w:rsidRPr="00944262" w:rsidRDefault="000952F0" w:rsidP="000952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«Питна вода» на 2021-2025 роки»</w:t>
      </w:r>
    </w:p>
    <w:p w14:paraId="54363981" w14:textId="4478B2B3" w:rsidR="000952F0" w:rsidRPr="000952F0" w:rsidRDefault="000952F0" w:rsidP="000952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52F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</w:t>
      </w:r>
      <w:r w:rsidRPr="000952F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0952F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29A6F15E" w14:textId="77777777" w:rsidR="000952F0" w:rsidRDefault="000952F0" w:rsidP="000952F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</w:p>
    <w:p w14:paraId="5C7BC638" w14:textId="649B01F5" w:rsidR="000952F0" w:rsidRPr="0005571C" w:rsidRDefault="000952F0" w:rsidP="000952F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 91 Бюджетного Кодексу України, беручи до уваги лист дочірнього підприє</w:t>
      </w:r>
      <w:r>
        <w:rPr>
          <w:rFonts w:ascii="Times New Roman" w:hAnsi="Times New Roman" w:cs="Times New Roman"/>
          <w:sz w:val="28"/>
          <w:szCs w:val="28"/>
        </w:rPr>
        <w:t>мства «Рогатин-Водоканал» від 20 серпня 2024 року № 149</w:t>
      </w:r>
      <w:r w:rsidRPr="0005571C">
        <w:rPr>
          <w:rFonts w:ascii="Times New Roman" w:hAnsi="Times New Roman" w:cs="Times New Roman"/>
          <w:sz w:val="28"/>
          <w:szCs w:val="28"/>
        </w:rPr>
        <w:t>, 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5571C">
        <w:rPr>
          <w:rFonts w:ascii="Times New Roman" w:hAnsi="Times New Roman" w:cs="Times New Roman"/>
          <w:sz w:val="28"/>
          <w:szCs w:val="28"/>
        </w:rPr>
        <w:t>ШИЛА:</w:t>
      </w:r>
    </w:p>
    <w:p w14:paraId="13703900" w14:textId="77777777" w:rsidR="000952F0" w:rsidRPr="0005571C" w:rsidRDefault="000952F0" w:rsidP="000952F0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71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05571C">
        <w:rPr>
          <w:rFonts w:ascii="Times New Roman" w:hAnsi="Times New Roman" w:cs="Times New Roman"/>
          <w:sz w:val="28"/>
          <w:szCs w:val="28"/>
        </w:rPr>
        <w:t xml:space="preserve"> зміни до Програми «Питна вода» на 2021-2025 роки», затвердженої рішенн</w:t>
      </w:r>
      <w:r>
        <w:rPr>
          <w:rFonts w:ascii="Times New Roman" w:hAnsi="Times New Roman" w:cs="Times New Roman"/>
          <w:sz w:val="28"/>
          <w:szCs w:val="28"/>
        </w:rPr>
        <w:t xml:space="preserve">ям 5 сесії міської ради від 28 </w:t>
      </w:r>
      <w:r w:rsidRPr="0005571C">
        <w:rPr>
          <w:rFonts w:ascii="Times New Roman" w:hAnsi="Times New Roman" w:cs="Times New Roman"/>
          <w:sz w:val="28"/>
          <w:szCs w:val="28"/>
        </w:rPr>
        <w:t>січня  2021 р. № 330</w:t>
      </w:r>
      <w:r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5571C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14:paraId="534762A1" w14:textId="3B4D5EEF" w:rsidR="000952F0" w:rsidRPr="001E3F3A" w:rsidRDefault="000952F0" w:rsidP="000952F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F3A">
        <w:rPr>
          <w:rFonts w:ascii="Times New Roman" w:hAnsi="Times New Roman" w:cs="Times New Roman"/>
          <w:sz w:val="28"/>
          <w:szCs w:val="28"/>
        </w:rPr>
        <w:t>В таблиці «Заходи на виконання Програми «Пи</w:t>
      </w:r>
      <w:r>
        <w:rPr>
          <w:rFonts w:ascii="Times New Roman" w:hAnsi="Times New Roman" w:cs="Times New Roman"/>
          <w:sz w:val="28"/>
          <w:szCs w:val="28"/>
        </w:rPr>
        <w:t xml:space="preserve">тна вода» на 2021-2025рр.» доповнити пункт 48 «Розробка схеми оптимізації системи водовідведення, що перебуває у комунальній власності». Відповідальний виконавець - ДП «Рогатин-Водоканал»; </w:t>
      </w:r>
      <w:r w:rsidR="008627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жерела фінансування – місцевий бюджет; </w:t>
      </w:r>
      <w:r w:rsidR="008627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троки виконання програми – 2024-2025 роки; </w:t>
      </w:r>
      <w:r w:rsidR="008627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рієнтовно щорічні обсяги фінансування –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 (загальний фонд).</w:t>
      </w:r>
    </w:p>
    <w:p w14:paraId="749FAC14" w14:textId="17F57AAC" w:rsidR="000952F0" w:rsidRDefault="000952F0" w:rsidP="000952F0">
      <w:pPr>
        <w:rPr>
          <w:rFonts w:ascii="Times New Roman" w:hAnsi="Times New Roman" w:cs="Times New Roman"/>
          <w:sz w:val="28"/>
          <w:szCs w:val="28"/>
        </w:rPr>
      </w:pPr>
    </w:p>
    <w:p w14:paraId="3F6FE822" w14:textId="77777777" w:rsidR="000952F0" w:rsidRPr="0005571C" w:rsidRDefault="000952F0" w:rsidP="000952F0">
      <w:pPr>
        <w:rPr>
          <w:rFonts w:ascii="Times New Roman" w:hAnsi="Times New Roman" w:cs="Times New Roman"/>
          <w:sz w:val="28"/>
          <w:szCs w:val="28"/>
        </w:rPr>
      </w:pPr>
    </w:p>
    <w:p w14:paraId="2C996331" w14:textId="77777777" w:rsidR="000952F0" w:rsidRPr="0005571C" w:rsidRDefault="000952F0" w:rsidP="000952F0">
      <w:pPr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Міський голова</w:t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137F263F" w14:textId="77777777" w:rsidR="000952F0" w:rsidRPr="0005571C" w:rsidRDefault="000952F0" w:rsidP="000952F0">
      <w:pPr>
        <w:rPr>
          <w:rFonts w:ascii="Times New Roman" w:hAnsi="Times New Roman" w:cs="Times New Roman"/>
          <w:sz w:val="28"/>
          <w:szCs w:val="28"/>
        </w:rPr>
      </w:pPr>
    </w:p>
    <w:p w14:paraId="0FEAF164" w14:textId="77777777" w:rsidR="000952F0" w:rsidRPr="0005571C" w:rsidRDefault="000952F0" w:rsidP="000952F0">
      <w:pPr>
        <w:rPr>
          <w:rFonts w:ascii="Times New Roman" w:hAnsi="Times New Roman" w:cs="Times New Roman"/>
          <w:sz w:val="28"/>
          <w:szCs w:val="28"/>
        </w:rPr>
      </w:pPr>
    </w:p>
    <w:p w14:paraId="24B174C6" w14:textId="77777777" w:rsidR="004A7BF4" w:rsidRDefault="004A7BF4"/>
    <w:sectPr w:rsidR="004A7BF4" w:rsidSect="00BB1F5F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060C"/>
    <w:multiLevelType w:val="multilevel"/>
    <w:tmpl w:val="F5DC7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F0"/>
    <w:rsid w:val="000952F0"/>
    <w:rsid w:val="004A7BF4"/>
    <w:rsid w:val="008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505C"/>
  <w15:chartTrackingRefBased/>
  <w15:docId w15:val="{A850F32D-75F0-43BC-AE48-1A4D4F1F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655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2024-08-23T06:19:00Z</cp:lastPrinted>
  <dcterms:created xsi:type="dcterms:W3CDTF">2024-08-23T10:57:00Z</dcterms:created>
  <dcterms:modified xsi:type="dcterms:W3CDTF">2024-08-23T10:57:00Z</dcterms:modified>
</cp:coreProperties>
</file>