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E88A2" w14:textId="5D9292DA" w:rsidR="00FA162A" w:rsidRPr="00FA162A" w:rsidRDefault="00FA162A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751FF4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A162A">
        <w:rPr>
          <w:rFonts w:ascii="Times New Roman" w:hAnsi="Times New Roman"/>
          <w:b/>
          <w:bCs/>
          <w:sz w:val="24"/>
          <w:szCs w:val="24"/>
        </w:rPr>
        <w:t xml:space="preserve">Додаток </w:t>
      </w:r>
      <w:r w:rsidR="0072714C">
        <w:rPr>
          <w:rFonts w:ascii="Times New Roman" w:hAnsi="Times New Roman"/>
          <w:b/>
          <w:bCs/>
          <w:sz w:val="24"/>
          <w:szCs w:val="24"/>
        </w:rPr>
        <w:t>7</w:t>
      </w:r>
    </w:p>
    <w:p w14:paraId="6AC399D8" w14:textId="77777777" w:rsidR="00FA162A" w:rsidRPr="00FA162A" w:rsidRDefault="00FA162A" w:rsidP="00FA162A">
      <w:pPr>
        <w:contextualSpacing/>
        <w:jc w:val="right"/>
        <w:rPr>
          <w:rFonts w:ascii="Times New Roman" w:eastAsia="Calibri" w:hAnsi="Times New Roman"/>
          <w:b/>
          <w:bCs/>
        </w:rPr>
      </w:pPr>
      <w:r w:rsidRPr="00FA162A">
        <w:rPr>
          <w:rFonts w:ascii="Times New Roman" w:eastAsia="Calibri" w:hAnsi="Times New Roman"/>
          <w:b/>
          <w:bCs/>
        </w:rPr>
        <w:t>до тендерної документації</w:t>
      </w:r>
    </w:p>
    <w:p w14:paraId="03C4091B" w14:textId="1E6DD74B" w:rsidR="00C1790C" w:rsidRDefault="00C1790C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B9A505" w14:textId="3EDC9CC6" w:rsidR="00B21D7B" w:rsidRPr="00365E50" w:rsidRDefault="00B21D7B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65E50">
        <w:rPr>
          <w:rFonts w:ascii="Times New Roman" w:hAnsi="Times New Roman"/>
          <w:b/>
          <w:bCs/>
          <w:sz w:val="24"/>
          <w:szCs w:val="24"/>
        </w:rPr>
        <w:t>Комунальне  підприємство  «Благоустрій-Р»</w:t>
      </w:r>
      <w:r w:rsidRPr="00365E50">
        <w:rPr>
          <w:rFonts w:ascii="Times New Roman" w:hAnsi="Times New Roman"/>
          <w:sz w:val="24"/>
          <w:szCs w:val="24"/>
        </w:rPr>
        <w:t xml:space="preserve"> </w:t>
      </w:r>
    </w:p>
    <w:p w14:paraId="5502C013" w14:textId="77777777" w:rsidR="00C1790C" w:rsidRDefault="00C1790C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2FEFE4D5" w14:textId="68A902CF" w:rsidR="0050524F" w:rsidRPr="00365E50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65E5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78B81CDC" w14:textId="77777777"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14:paraId="156615AE" w14:textId="6FCE6284" w:rsidR="00131109" w:rsidRPr="000E5A8C" w:rsidRDefault="0050524F" w:rsidP="00131109">
      <w:pPr>
        <w:pStyle w:val="1"/>
        <w:spacing w:before="0" w:after="0" w:line="257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555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Предмет закупівлі: </w:t>
      </w:r>
      <w:r w:rsidR="00131109" w:rsidRPr="000E5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Поточний ремонт дорожнього покриття вул.</w:t>
      </w:r>
      <w:r w:rsidR="001311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31109" w:rsidRPr="000E5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С.Бандери</w:t>
      </w:r>
      <w:proofErr w:type="spellEnd"/>
      <w:r w:rsidR="00131109" w:rsidRPr="000E5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131109" w:rsidRPr="000E5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м.Рогатин</w:t>
      </w:r>
      <w:proofErr w:type="spellEnd"/>
      <w:r w:rsidR="00131109" w:rsidRPr="000E5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2DAB37D" w14:textId="15E00F02" w:rsidR="00131109" w:rsidRPr="000E5A8C" w:rsidRDefault="00131109" w:rsidP="00131109">
      <w:pPr>
        <w:pStyle w:val="1"/>
        <w:spacing w:before="0" w:after="0" w:line="257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5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Івано-Франківської області</w:t>
      </w:r>
      <w:r w:rsidRPr="000E5A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A8C">
        <w:rPr>
          <w:rFonts w:ascii="Times New Roman" w:hAnsi="Times New Roman" w:cs="Times New Roman"/>
          <w:sz w:val="24"/>
          <w:szCs w:val="24"/>
        </w:rPr>
        <w:t xml:space="preserve">за кодом </w:t>
      </w:r>
      <w:r w:rsidRPr="000E5A8C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fldChar w:fldCharType="begin"/>
      </w:r>
      <w:r w:rsidRPr="000E5A8C">
        <w:rPr>
          <w:rFonts w:ascii="Times New Roman" w:hAnsi="Times New Roman" w:cs="Times New Roman"/>
          <w:sz w:val="24"/>
          <w:szCs w:val="24"/>
        </w:rPr>
        <w:instrText>HYPERLINK "https://zakupki.prom.ua/gov/tenders/UA-2023-01-04-005505-a"</w:instrText>
      </w:r>
      <w:r w:rsidRPr="000E5A8C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fldChar w:fldCharType="separate"/>
      </w:r>
      <w:r w:rsidRPr="0013110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ДК 021:2015:</w:t>
      </w:r>
      <w:r w:rsidRPr="000E5A8C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0E5A8C">
        <w:rPr>
          <w:rFonts w:ascii="Times New Roman" w:hAnsi="Times New Roman" w:cs="Times New Roman"/>
          <w:sz w:val="24"/>
          <w:szCs w:val="24"/>
        </w:rPr>
        <w:t xml:space="preserve">(45230000-8) Будівництво трубопроводів, ліній зв’язку та </w:t>
      </w:r>
      <w:proofErr w:type="spellStart"/>
      <w:r w:rsidRPr="000E5A8C">
        <w:rPr>
          <w:rFonts w:ascii="Times New Roman" w:hAnsi="Times New Roman" w:cs="Times New Roman"/>
          <w:sz w:val="24"/>
          <w:szCs w:val="24"/>
        </w:rPr>
        <w:t>електропередач</w:t>
      </w:r>
      <w:proofErr w:type="spellEnd"/>
      <w:r w:rsidRPr="000E5A8C">
        <w:rPr>
          <w:rFonts w:ascii="Times New Roman" w:hAnsi="Times New Roman" w:cs="Times New Roman"/>
          <w:sz w:val="24"/>
          <w:szCs w:val="24"/>
        </w:rPr>
        <w:t>, шосе, доріг, аеродромів і залізничних доріг; вирівнювання поверхонь</w:t>
      </w:r>
    </w:p>
    <w:p w14:paraId="79F85693" w14:textId="79CCD22C" w:rsidR="00E00896" w:rsidRPr="00FC5559" w:rsidRDefault="00131109" w:rsidP="001311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A8C">
        <w:rPr>
          <w:rFonts w:ascii="Times New Roman" w:hAnsi="Times New Roman"/>
          <w:b/>
          <w:sz w:val="24"/>
          <w:szCs w:val="24"/>
        </w:rPr>
        <w:fldChar w:fldCharType="end"/>
      </w:r>
    </w:p>
    <w:p w14:paraId="4EC0EBB3" w14:textId="69F715E3" w:rsidR="00C1790C" w:rsidRDefault="00C1790C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1C64664F" w14:textId="738F3B4D" w:rsidR="000F28C0" w:rsidRPr="002010A3" w:rsidRDefault="00FC5559" w:rsidP="002010A3">
      <w:pPr>
        <w:pStyle w:val="1"/>
        <w:spacing w:before="0" w:after="0" w:line="257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23D9B">
        <w:rPr>
          <w:rFonts w:ascii="Times New Roman" w:hAnsi="Times New Roman"/>
          <w:sz w:val="24"/>
          <w:szCs w:val="24"/>
        </w:rPr>
        <w:t>Мета проведення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 w:rsidR="000F28C0" w:rsidRPr="002010A3">
        <w:rPr>
          <w:rFonts w:ascii="Times New Roman" w:hAnsi="Times New Roman"/>
          <w:b w:val="0"/>
          <w:bCs/>
          <w:sz w:val="24"/>
          <w:szCs w:val="24"/>
        </w:rPr>
        <w:t>з метою забезпечення</w:t>
      </w:r>
      <w:r w:rsidR="000F28C0" w:rsidRPr="002010A3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="000F28C0" w:rsidRPr="002010A3">
        <w:rPr>
          <w:rFonts w:ascii="Times New Roman" w:hAnsi="Times New Roman"/>
          <w:b w:val="0"/>
          <w:bCs/>
          <w:color w:val="000000"/>
          <w:sz w:val="24"/>
          <w:szCs w:val="24"/>
        </w:rPr>
        <w:t>відновлення рівності дорожніх покриттів в залежності від конкретних умов і реальних можливостей, виходячи з матеріально-технічного і фінансового забезпечення</w:t>
      </w:r>
      <w:r w:rsidR="000F28C0" w:rsidRPr="002010A3">
        <w:rPr>
          <w:rFonts w:ascii="Times New Roman" w:hAnsi="Times New Roman"/>
          <w:b w:val="0"/>
          <w:bCs/>
          <w:sz w:val="24"/>
          <w:szCs w:val="24"/>
        </w:rPr>
        <w:t xml:space="preserve"> та покращення рівня благоустрою підзвітних територій  КП «Благоустрій - Р»  у 202</w:t>
      </w:r>
      <w:r w:rsidR="000F28C0" w:rsidRPr="002010A3">
        <w:rPr>
          <w:rFonts w:ascii="Times New Roman" w:hAnsi="Times New Roman"/>
          <w:b w:val="0"/>
          <w:bCs/>
          <w:sz w:val="24"/>
          <w:szCs w:val="24"/>
        </w:rPr>
        <w:t>4</w:t>
      </w:r>
      <w:r w:rsidR="000F28C0" w:rsidRPr="002010A3">
        <w:rPr>
          <w:rFonts w:ascii="Times New Roman" w:hAnsi="Times New Roman"/>
          <w:b w:val="0"/>
          <w:bCs/>
          <w:sz w:val="24"/>
          <w:szCs w:val="24"/>
        </w:rPr>
        <w:t xml:space="preserve"> році існує необхідність в закупівлі </w:t>
      </w:r>
      <w:r w:rsidR="000F28C0" w:rsidRPr="002010A3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послуг </w:t>
      </w:r>
      <w:r w:rsidR="000F28C0" w:rsidRPr="002010A3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0F28C0" w:rsidRPr="002010A3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Поточний ремонт дорожнього покриття вул. </w:t>
      </w:r>
      <w:proofErr w:type="spellStart"/>
      <w:r w:rsidR="000F28C0" w:rsidRPr="002010A3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С.Бандери</w:t>
      </w:r>
      <w:proofErr w:type="spellEnd"/>
      <w:r w:rsidR="000F28C0" w:rsidRPr="002010A3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в </w:t>
      </w:r>
      <w:proofErr w:type="spellStart"/>
      <w:r w:rsidR="000F28C0" w:rsidRPr="002010A3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м.Рогатин</w:t>
      </w:r>
      <w:proofErr w:type="spellEnd"/>
      <w:r w:rsidR="000F28C0" w:rsidRPr="002010A3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Івано-Франківської області</w:t>
      </w:r>
      <w:r w:rsidR="000F28C0" w:rsidRPr="002010A3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="002010A3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bookmarkStart w:id="0" w:name="_GoBack"/>
      <w:bookmarkEnd w:id="0"/>
    </w:p>
    <w:p w14:paraId="0694E268" w14:textId="77777777" w:rsidR="00A3752F" w:rsidRPr="00A3752F" w:rsidRDefault="00A3752F" w:rsidP="00FC55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B933E7" w14:textId="43A48964" w:rsidR="00A3752F" w:rsidRPr="00A3752F" w:rsidRDefault="00A3752F" w:rsidP="002010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52F">
        <w:rPr>
          <w:rFonts w:ascii="Times New Roman" w:hAnsi="Times New Roman"/>
          <w:b/>
          <w:bCs/>
          <w:sz w:val="24"/>
          <w:szCs w:val="24"/>
        </w:rPr>
        <w:t xml:space="preserve">Вид процедури закупівлі: </w:t>
      </w:r>
      <w:r w:rsidRPr="00A3752F">
        <w:rPr>
          <w:rFonts w:ascii="Times New Roman" w:hAnsi="Times New Roman"/>
          <w:sz w:val="24"/>
          <w:szCs w:val="24"/>
        </w:rPr>
        <w:t>відкриті торги з особливостями</w:t>
      </w:r>
      <w:r w:rsidRPr="00A375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52F">
        <w:rPr>
          <w:rFonts w:ascii="Times New Roman" w:hAnsi="Times New Roman"/>
          <w:color w:val="000000"/>
          <w:sz w:val="24"/>
          <w:szCs w:val="24"/>
        </w:rPr>
        <w:t xml:space="preserve">у відповідності до постанови  КМУ від 12.10.2022р.  №1178 «Про затвердження особливостей здійснення публічних </w:t>
      </w:r>
      <w:proofErr w:type="spellStart"/>
      <w:r w:rsidRPr="00A3752F">
        <w:rPr>
          <w:rFonts w:ascii="Times New Roman" w:hAnsi="Times New Roman"/>
          <w:color w:val="000000"/>
          <w:sz w:val="24"/>
          <w:szCs w:val="24"/>
        </w:rPr>
        <w:t>закупівель</w:t>
      </w:r>
      <w:proofErr w:type="spellEnd"/>
      <w:r w:rsidRPr="00A3752F">
        <w:rPr>
          <w:rFonts w:ascii="Times New Roman" w:hAnsi="Times New Roman"/>
          <w:color w:val="000000"/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14:paraId="729BA848" w14:textId="77777777" w:rsidR="00FC5559" w:rsidRPr="00751FF4" w:rsidRDefault="00FC5559" w:rsidP="00FC55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</w:pPr>
    </w:p>
    <w:p w14:paraId="5893D2BB" w14:textId="3D33EFBA" w:rsidR="00FC5559" w:rsidRDefault="00FC5559" w:rsidP="00FC555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0C808213" w14:textId="77777777" w:rsidR="00C1790C" w:rsidRPr="00C1790C" w:rsidRDefault="00C1790C" w:rsidP="00FC5559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6A36B48F" w14:textId="77777777" w:rsidR="00FC5559" w:rsidRPr="007D491E" w:rsidRDefault="00FC5559" w:rsidP="00FC5559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F535157" w14:textId="77777777" w:rsidR="00FC5559" w:rsidRPr="00A3752F" w:rsidRDefault="00FC5559" w:rsidP="00C1790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A3752F">
        <w:rPr>
          <w:rFonts w:ascii="Times New Roman" w:hAnsi="Times New Roman"/>
          <w:sz w:val="24"/>
          <w:szCs w:val="24"/>
        </w:rPr>
        <w:t>Послуги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52F">
        <w:rPr>
          <w:rFonts w:ascii="Times New Roman" w:hAnsi="Times New Roman"/>
          <w:sz w:val="24"/>
          <w:szCs w:val="24"/>
        </w:rPr>
        <w:t>які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sz w:val="24"/>
          <w:szCs w:val="24"/>
        </w:rPr>
        <w:t>становлять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 предмет </w:t>
      </w:r>
      <w:proofErr w:type="spellStart"/>
      <w:r w:rsidRPr="00A3752F">
        <w:rPr>
          <w:rFonts w:ascii="Times New Roman" w:hAnsi="Times New Roman"/>
          <w:sz w:val="24"/>
          <w:szCs w:val="24"/>
        </w:rPr>
        <w:t>закупівлі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52F">
        <w:rPr>
          <w:rFonts w:ascii="Times New Roman" w:hAnsi="Times New Roman"/>
          <w:sz w:val="24"/>
          <w:szCs w:val="24"/>
        </w:rPr>
        <w:t>повинні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sz w:val="24"/>
          <w:szCs w:val="24"/>
        </w:rPr>
        <w:t>виконуватися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A3752F">
        <w:rPr>
          <w:rFonts w:ascii="Times New Roman" w:hAnsi="Times New Roman"/>
          <w:sz w:val="24"/>
          <w:szCs w:val="24"/>
        </w:rPr>
        <w:t>належною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sz w:val="24"/>
          <w:szCs w:val="24"/>
        </w:rPr>
        <w:t>якістю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3752F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A3752F">
        <w:rPr>
          <w:rFonts w:ascii="Times New Roman" w:hAnsi="Times New Roman"/>
          <w:sz w:val="24"/>
          <w:szCs w:val="24"/>
        </w:rPr>
        <w:t>встановлених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sz w:val="24"/>
          <w:szCs w:val="24"/>
        </w:rPr>
        <w:t>чинним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sz w:val="24"/>
          <w:szCs w:val="24"/>
        </w:rPr>
        <w:t>України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 норм та </w:t>
      </w:r>
      <w:proofErr w:type="spellStart"/>
      <w:r w:rsidRPr="00A3752F">
        <w:rPr>
          <w:rFonts w:ascii="Times New Roman" w:hAnsi="Times New Roman"/>
          <w:sz w:val="24"/>
          <w:szCs w:val="24"/>
        </w:rPr>
        <w:t>технічних</w:t>
      </w:r>
      <w:proofErr w:type="spellEnd"/>
      <w:r w:rsidRPr="00A3752F">
        <w:rPr>
          <w:rFonts w:ascii="Times New Roman" w:hAnsi="Times New Roman"/>
          <w:sz w:val="24"/>
          <w:szCs w:val="24"/>
        </w:rPr>
        <w:t xml:space="preserve"> характеристик. </w:t>
      </w:r>
      <w:bookmarkStart w:id="1" w:name="_Hlk149308668"/>
      <w:r w:rsidRPr="00A3752F">
        <w:rPr>
          <w:rFonts w:ascii="Times New Roman" w:eastAsia="Times New Roman" w:hAnsi="Times New Roman"/>
          <w:sz w:val="24"/>
          <w:szCs w:val="24"/>
          <w:lang w:val="uk-UA" w:eastAsia="ru-RU"/>
        </w:rPr>
        <w:t>Виконавець</w:t>
      </w:r>
      <w:r w:rsidRPr="00A3752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A3752F">
        <w:rPr>
          <w:rFonts w:ascii="Times New Roman" w:hAnsi="Times New Roman"/>
          <w:bCs/>
          <w:sz w:val="24"/>
          <w:szCs w:val="24"/>
        </w:rPr>
        <w:t xml:space="preserve">повинен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надати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Замовнику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послуги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передбачені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цим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 договором,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якість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яких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відповідає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умовам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 Закону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 «Про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благоустрій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населених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пунктів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A3752F">
        <w:rPr>
          <w:rFonts w:ascii="Times New Roman" w:hAnsi="Times New Roman"/>
          <w:bCs/>
          <w:sz w:val="24"/>
          <w:szCs w:val="24"/>
        </w:rPr>
        <w:t>від</w:t>
      </w:r>
      <w:proofErr w:type="spellEnd"/>
      <w:r w:rsidRPr="00A3752F">
        <w:rPr>
          <w:rFonts w:ascii="Times New Roman" w:hAnsi="Times New Roman"/>
          <w:bCs/>
          <w:sz w:val="24"/>
          <w:szCs w:val="24"/>
        </w:rPr>
        <w:t xml:space="preserve"> 06.09.2005 р. № 2807-IV.</w:t>
      </w:r>
    </w:p>
    <w:bookmarkEnd w:id="1"/>
    <w:p w14:paraId="254A44A7" w14:textId="3F819CDA" w:rsidR="00FC5559" w:rsidRDefault="00FC5559" w:rsidP="00FC5559">
      <w:pPr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3752F">
        <w:rPr>
          <w:rFonts w:ascii="Times New Roman" w:eastAsia="Calibri" w:hAnsi="Times New Roman"/>
          <w:sz w:val="24"/>
          <w:szCs w:val="24"/>
        </w:rPr>
        <w:t xml:space="preserve">Виконавець повинен забезпечити дотримання правил охорони праці та техніки безпеки, </w:t>
      </w:r>
      <w:r w:rsidRPr="00A3752F">
        <w:rPr>
          <w:rFonts w:ascii="Times New Roman" w:eastAsia="Calibri" w:hAnsi="Times New Roman"/>
          <w:bCs/>
          <w:sz w:val="24"/>
          <w:szCs w:val="24"/>
        </w:rPr>
        <w:t>використовувати обладнання та матеріали, які не спричиняють шкоди довкіллю, не допускати забруднення навколишнього середовища паливно-мастильними матеріалами, які використовуються в процесі експлуатації техніки при наданні послуг.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7376"/>
        <w:gridCol w:w="1208"/>
        <w:gridCol w:w="1275"/>
      </w:tblGrid>
      <w:tr w:rsidR="00131109" w:rsidRPr="00131109" w14:paraId="1E99D5D4" w14:textId="77777777" w:rsidTr="00131109">
        <w:trPr>
          <w:trHeight w:val="408"/>
        </w:trPr>
        <w:tc>
          <w:tcPr>
            <w:tcW w:w="492" w:type="dxa"/>
            <w:shd w:val="clear" w:color="auto" w:fill="auto"/>
            <w:vAlign w:val="center"/>
            <w:hideMark/>
          </w:tcPr>
          <w:p w14:paraId="3E98C90D" w14:textId="77777777" w:rsidR="00131109" w:rsidRPr="00131109" w:rsidRDefault="00131109" w:rsidP="00A5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7573" w:type="dxa"/>
            <w:shd w:val="clear" w:color="auto" w:fill="auto"/>
            <w:vAlign w:val="center"/>
            <w:hideMark/>
          </w:tcPr>
          <w:p w14:paraId="0665CC8C" w14:textId="77777777" w:rsidR="00131109" w:rsidRPr="00131109" w:rsidRDefault="00131109" w:rsidP="00A5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0A64BBA7" w14:textId="77777777" w:rsidR="00131109" w:rsidRPr="00131109" w:rsidRDefault="00131109" w:rsidP="00A5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57FB043" w14:textId="77777777" w:rsidR="00131109" w:rsidRPr="00131109" w:rsidRDefault="00131109" w:rsidP="00A5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</w:p>
        </w:tc>
      </w:tr>
      <w:tr w:rsidR="00131109" w:rsidRPr="00131109" w14:paraId="47A4EB9B" w14:textId="77777777" w:rsidTr="00131109">
        <w:trPr>
          <w:trHeight w:val="615"/>
        </w:trPr>
        <w:tc>
          <w:tcPr>
            <w:tcW w:w="492" w:type="dxa"/>
            <w:shd w:val="clear" w:color="auto" w:fill="auto"/>
            <w:vAlign w:val="center"/>
            <w:hideMark/>
          </w:tcPr>
          <w:p w14:paraId="0EACF78A" w14:textId="77777777" w:rsidR="00131109" w:rsidRPr="00131109" w:rsidRDefault="00131109" w:rsidP="00A50E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3" w:type="dxa"/>
            <w:shd w:val="clear" w:color="auto" w:fill="auto"/>
            <w:vAlign w:val="center"/>
            <w:hideMark/>
          </w:tcPr>
          <w:p w14:paraId="1CA13497" w14:textId="77777777" w:rsidR="00131109" w:rsidRPr="00131109" w:rsidRDefault="00131109" w:rsidP="00A50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Ліквідація вибоїн машиною асфальтобетонного покриття для ліквідації вибоїн струменевим методом на базі автомобіля, при глибині вибоїни: 50 мм #При виконанні робіт на одній половині проїзної частини дороги, з рухом транспорту по другій половині з інтенсивністю більше 150 автомобілів за добу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6F6B34F5" w14:textId="77777777" w:rsidR="00131109" w:rsidRPr="00131109" w:rsidRDefault="00131109" w:rsidP="00A50E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100 м2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EDB8C5E" w14:textId="77777777" w:rsidR="00131109" w:rsidRPr="00131109" w:rsidRDefault="00131109" w:rsidP="00A50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0,99</w:t>
            </w:r>
          </w:p>
        </w:tc>
      </w:tr>
      <w:tr w:rsidR="00131109" w:rsidRPr="00131109" w14:paraId="78E3BC1C" w14:textId="77777777" w:rsidTr="00131109">
        <w:trPr>
          <w:trHeight w:val="615"/>
        </w:trPr>
        <w:tc>
          <w:tcPr>
            <w:tcW w:w="492" w:type="dxa"/>
            <w:shd w:val="clear" w:color="auto" w:fill="auto"/>
            <w:vAlign w:val="center"/>
            <w:hideMark/>
          </w:tcPr>
          <w:p w14:paraId="1CEF8415" w14:textId="77777777" w:rsidR="00131109" w:rsidRPr="00131109" w:rsidRDefault="00131109" w:rsidP="00A50E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3" w:type="dxa"/>
            <w:shd w:val="clear" w:color="auto" w:fill="auto"/>
            <w:vAlign w:val="center"/>
            <w:hideMark/>
          </w:tcPr>
          <w:p w14:paraId="2BAAED40" w14:textId="77777777" w:rsidR="00131109" w:rsidRPr="00131109" w:rsidRDefault="00131109" w:rsidP="00A50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Ліквідація вибоїн асфальтобетонного покриття машиною для ліквідації вибоїн струменевим методом на базі автомобіля. На кожні 5 мм зміни глибини додавати або виключати за РВР 2-20-1 та 2-20-2 #При виконанні робіт на одній половині проїзної частини дороги, з рухом транспорту по другій половині з інтенсивністю більше 150 автомобілів за добу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575C7F00" w14:textId="77777777" w:rsidR="00131109" w:rsidRPr="00131109" w:rsidRDefault="00131109" w:rsidP="00A50E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100 м2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280F92C" w14:textId="77777777" w:rsidR="00131109" w:rsidRPr="00131109" w:rsidRDefault="00131109" w:rsidP="00A50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</w:tr>
      <w:tr w:rsidR="00131109" w:rsidRPr="00131109" w14:paraId="6894A1AC" w14:textId="77777777" w:rsidTr="00131109">
        <w:trPr>
          <w:trHeight w:val="615"/>
        </w:trPr>
        <w:tc>
          <w:tcPr>
            <w:tcW w:w="492" w:type="dxa"/>
            <w:shd w:val="clear" w:color="auto" w:fill="auto"/>
            <w:vAlign w:val="center"/>
            <w:hideMark/>
          </w:tcPr>
          <w:p w14:paraId="53B4880A" w14:textId="77777777" w:rsidR="00131109" w:rsidRPr="00131109" w:rsidRDefault="00131109" w:rsidP="00A50E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73" w:type="dxa"/>
            <w:shd w:val="clear" w:color="auto" w:fill="auto"/>
            <w:vAlign w:val="center"/>
            <w:hideMark/>
          </w:tcPr>
          <w:p w14:paraId="4FD3C9DD" w14:textId="77777777" w:rsidR="00131109" w:rsidRPr="00131109" w:rsidRDefault="00131109" w:rsidP="00A50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Знімання асфальтобетонних покриттів доріг за допомогою машин для холодного фрезерування асфальтобетонних покриттів шириною фрезерування 500 мм, фрезерування окремими місцями площею до 10 м2, глибина фрезерування 50 мм , проведення робіт на одній </w:t>
            </w: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половині проїжджої частини при систематичному русі транспорту на другій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0AF40226" w14:textId="77777777" w:rsidR="00131109" w:rsidRPr="00131109" w:rsidRDefault="00131109" w:rsidP="00A50E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 м2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E031DA2" w14:textId="77777777" w:rsidR="00131109" w:rsidRPr="00131109" w:rsidRDefault="00131109" w:rsidP="00A50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3,644</w:t>
            </w:r>
          </w:p>
        </w:tc>
      </w:tr>
      <w:tr w:rsidR="00131109" w:rsidRPr="00131109" w14:paraId="602B12E1" w14:textId="77777777" w:rsidTr="00131109">
        <w:trPr>
          <w:trHeight w:val="207"/>
        </w:trPr>
        <w:tc>
          <w:tcPr>
            <w:tcW w:w="492" w:type="dxa"/>
            <w:shd w:val="clear" w:color="auto" w:fill="auto"/>
            <w:vAlign w:val="center"/>
            <w:hideMark/>
          </w:tcPr>
          <w:p w14:paraId="290B2AD0" w14:textId="77777777" w:rsidR="00131109" w:rsidRPr="00131109" w:rsidRDefault="00131109" w:rsidP="00A50E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3" w:type="dxa"/>
            <w:shd w:val="clear" w:color="auto" w:fill="auto"/>
            <w:vAlign w:val="center"/>
            <w:hideMark/>
          </w:tcPr>
          <w:p w14:paraId="2C76338C" w14:textId="77777777" w:rsidR="00131109" w:rsidRPr="00131109" w:rsidRDefault="00131109" w:rsidP="00A50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Перевезення сміття до 3 км Формула М=364,4*0,05*1,6=29,152 </w:t>
            </w:r>
            <w:proofErr w:type="spellStart"/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тонни</w:t>
            </w:r>
            <w:proofErr w:type="spellEnd"/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навантаження)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4DA44E5C" w14:textId="77777777" w:rsidR="00131109" w:rsidRPr="00131109" w:rsidRDefault="00131109" w:rsidP="00A50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35F0AB8" w14:textId="77777777" w:rsidR="00131109" w:rsidRPr="00131109" w:rsidRDefault="00131109" w:rsidP="00A50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29,152</w:t>
            </w:r>
          </w:p>
        </w:tc>
      </w:tr>
      <w:tr w:rsidR="00131109" w:rsidRPr="00131109" w14:paraId="32981DAB" w14:textId="77777777" w:rsidTr="00131109">
        <w:trPr>
          <w:trHeight w:val="408"/>
        </w:trPr>
        <w:tc>
          <w:tcPr>
            <w:tcW w:w="492" w:type="dxa"/>
            <w:shd w:val="clear" w:color="auto" w:fill="auto"/>
            <w:vAlign w:val="center"/>
            <w:hideMark/>
          </w:tcPr>
          <w:p w14:paraId="6F801A00" w14:textId="77777777" w:rsidR="00131109" w:rsidRPr="00131109" w:rsidRDefault="00131109" w:rsidP="00A50E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3" w:type="dxa"/>
            <w:shd w:val="clear" w:color="auto" w:fill="auto"/>
            <w:vAlign w:val="center"/>
            <w:hideMark/>
          </w:tcPr>
          <w:p w14:paraId="20727128" w14:textId="77777777" w:rsidR="00131109" w:rsidRPr="00131109" w:rsidRDefault="00131109" w:rsidP="00A50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вирівнювальних</w:t>
            </w:r>
            <w:proofErr w:type="spellEnd"/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шарів основи з піщано-гравійної суміші, жорстви , проведення робіт на одній половині проїжджої частини при систематичному русі транспорту на другій (Щебенево-піщаної суміші С7)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616BC872" w14:textId="77777777" w:rsidR="00131109" w:rsidRPr="00131109" w:rsidRDefault="00131109" w:rsidP="00A50E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100 м3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EF5B11A" w14:textId="77777777" w:rsidR="00131109" w:rsidRPr="00131109" w:rsidRDefault="00131109" w:rsidP="00A50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</w:tr>
      <w:tr w:rsidR="00131109" w:rsidRPr="00131109" w14:paraId="63106A40" w14:textId="77777777" w:rsidTr="00131109">
        <w:trPr>
          <w:trHeight w:val="408"/>
        </w:trPr>
        <w:tc>
          <w:tcPr>
            <w:tcW w:w="492" w:type="dxa"/>
            <w:shd w:val="clear" w:color="auto" w:fill="auto"/>
            <w:vAlign w:val="center"/>
            <w:hideMark/>
          </w:tcPr>
          <w:p w14:paraId="10B70044" w14:textId="77777777" w:rsidR="00131109" w:rsidRPr="00131109" w:rsidRDefault="00131109" w:rsidP="00A50E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73" w:type="dxa"/>
            <w:shd w:val="clear" w:color="auto" w:fill="auto"/>
            <w:vAlign w:val="center"/>
            <w:hideMark/>
          </w:tcPr>
          <w:p w14:paraId="5791EDB2" w14:textId="77777777" w:rsidR="00131109" w:rsidRPr="00131109" w:rsidRDefault="00131109" w:rsidP="00A50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Ямковий ремонт асфальтобетонного покриття доріг одношарового товщиною 50 мм, площею ремонту понад 5 м2 до 25 м2 , проведення робіт на одній половині проїжджої частини при систематичному русі транспорту на другій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145899F6" w14:textId="77777777" w:rsidR="00131109" w:rsidRPr="00131109" w:rsidRDefault="00131109" w:rsidP="00A50E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100 м2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617331B" w14:textId="77777777" w:rsidR="00131109" w:rsidRPr="00131109" w:rsidRDefault="00131109" w:rsidP="00A50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109">
              <w:rPr>
                <w:rFonts w:ascii="Times New Roman" w:hAnsi="Times New Roman"/>
                <w:color w:val="000000"/>
                <w:sz w:val="24"/>
                <w:szCs w:val="24"/>
              </w:rPr>
              <w:t>3,644</w:t>
            </w:r>
          </w:p>
        </w:tc>
      </w:tr>
    </w:tbl>
    <w:p w14:paraId="10C2ECFB" w14:textId="77777777" w:rsidR="00131109" w:rsidRDefault="00131109" w:rsidP="00FC55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14:paraId="18A3C0F3" w14:textId="37213A36" w:rsidR="00FC5559" w:rsidRPr="0030497B" w:rsidRDefault="00FC5559" w:rsidP="00FC55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 w:rsidRPr="00A3752F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  <w:r w:rsidR="00A3752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</w:t>
      </w:r>
      <w:r w:rsidR="00751FF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4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460DEADA" w14:textId="7338B58C" w:rsidR="00FC5559" w:rsidRDefault="00FC5559" w:rsidP="00FC5559">
      <w:pPr>
        <w:spacing w:after="0" w:line="240" w:lineRule="auto"/>
        <w:jc w:val="both"/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131109">
        <w:rPr>
          <w:rFonts w:ascii="Times New Roman" w:hAnsi="Times New Roman"/>
          <w:sz w:val="24"/>
          <w:szCs w:val="24"/>
        </w:rPr>
        <w:t xml:space="preserve"> 730</w:t>
      </w:r>
      <w:r>
        <w:rPr>
          <w:rFonts w:ascii="Times New Roman" w:hAnsi="Times New Roman"/>
          <w:sz w:val="24"/>
          <w:szCs w:val="24"/>
        </w:rPr>
        <w:t xml:space="preserve"> 00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14:paraId="6E3CEE0D" w14:textId="0CD64531" w:rsidR="00A3752F" w:rsidRPr="00A3752F" w:rsidRDefault="00A3752F" w:rsidP="00A3752F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A3752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Строк надання послуги</w:t>
      </w:r>
      <w:r w:rsidRPr="00A3752F">
        <w:rPr>
          <w:rFonts w:ascii="Times New Roman" w:hAnsi="Times New Roman"/>
          <w:color w:val="000000"/>
          <w:sz w:val="24"/>
          <w:szCs w:val="24"/>
          <w:lang w:eastAsia="uk-UA"/>
        </w:rPr>
        <w:t>: до 31</w:t>
      </w:r>
      <w:r w:rsidRPr="00A3752F">
        <w:rPr>
          <w:rFonts w:ascii="Times New Roman" w:hAnsi="Times New Roman"/>
          <w:sz w:val="24"/>
          <w:szCs w:val="24"/>
          <w:lang w:eastAsia="uk-UA"/>
        </w:rPr>
        <w:t xml:space="preserve"> грудня</w:t>
      </w:r>
      <w:r w:rsidRPr="00A3752F">
        <w:rPr>
          <w:rFonts w:ascii="Times New Roman" w:hAnsi="Times New Roman"/>
          <w:color w:val="FF0000"/>
          <w:sz w:val="24"/>
          <w:szCs w:val="24"/>
          <w:lang w:eastAsia="uk-UA"/>
        </w:rPr>
        <w:t xml:space="preserve"> </w:t>
      </w:r>
      <w:r w:rsidRPr="00A3752F">
        <w:rPr>
          <w:rFonts w:ascii="Times New Roman" w:hAnsi="Times New Roman"/>
          <w:color w:val="000000"/>
          <w:sz w:val="24"/>
          <w:szCs w:val="24"/>
          <w:lang w:eastAsia="uk-UA"/>
        </w:rPr>
        <w:t>202</w:t>
      </w:r>
      <w:r w:rsidR="00751FF4">
        <w:rPr>
          <w:rFonts w:ascii="Times New Roman" w:hAnsi="Times New Roman"/>
          <w:color w:val="000000"/>
          <w:sz w:val="24"/>
          <w:szCs w:val="24"/>
          <w:lang w:eastAsia="uk-UA"/>
        </w:rPr>
        <w:t>4</w:t>
      </w:r>
      <w:r w:rsidRPr="00A3752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року.</w:t>
      </w:r>
      <w:r w:rsidRPr="00A3752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7C8042C" w14:textId="77777777" w:rsidR="00FC5559" w:rsidRPr="00984F0D" w:rsidRDefault="00FC5559" w:rsidP="00FC55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84317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584317">
        <w:rPr>
          <w:rFonts w:ascii="Times New Roman" w:hAnsi="Times New Roman"/>
          <w:sz w:val="24"/>
          <w:szCs w:val="24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FC5559" w:rsidRPr="00984F0D" w:rsidSect="00751FF4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52ACA"/>
    <w:multiLevelType w:val="hybridMultilevel"/>
    <w:tmpl w:val="9D14903E"/>
    <w:lvl w:ilvl="0" w:tplc="6F600DC2">
      <w:start w:val="1"/>
      <w:numFmt w:val="decimal"/>
      <w:lvlText w:val="2.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FDF6934"/>
    <w:multiLevelType w:val="multilevel"/>
    <w:tmpl w:val="788E3E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0F28C0"/>
    <w:rsid w:val="00131109"/>
    <w:rsid w:val="001D1816"/>
    <w:rsid w:val="001D7FD8"/>
    <w:rsid w:val="002010A3"/>
    <w:rsid w:val="00365E50"/>
    <w:rsid w:val="0050524F"/>
    <w:rsid w:val="0069167E"/>
    <w:rsid w:val="00725DB4"/>
    <w:rsid w:val="0072714C"/>
    <w:rsid w:val="00751FF4"/>
    <w:rsid w:val="009254C1"/>
    <w:rsid w:val="00982ADF"/>
    <w:rsid w:val="00A3752F"/>
    <w:rsid w:val="00B21D7B"/>
    <w:rsid w:val="00BF319C"/>
    <w:rsid w:val="00C1790C"/>
    <w:rsid w:val="00DE0BDE"/>
    <w:rsid w:val="00E00896"/>
    <w:rsid w:val="00E33394"/>
    <w:rsid w:val="00F55618"/>
    <w:rsid w:val="00FA162A"/>
    <w:rsid w:val="00FB16F8"/>
    <w:rsid w:val="00F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rsid w:val="00131109"/>
    <w:pPr>
      <w:keepNext/>
      <w:keepLines/>
      <w:spacing w:before="480" w:after="120" w:line="259" w:lineRule="auto"/>
      <w:outlineLvl w:val="0"/>
    </w:pPr>
    <w:rPr>
      <w:rFonts w:eastAsia="Calibri" w:cs="Calibri"/>
      <w:b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69167E"/>
    <w:pPr>
      <w:spacing w:after="160" w:line="259" w:lineRule="auto"/>
      <w:ind w:left="720"/>
      <w:contextualSpacing/>
    </w:pPr>
    <w:rPr>
      <w:rFonts w:eastAsia="Calibri"/>
      <w:lang w:val="ru-RU"/>
    </w:rPr>
  </w:style>
  <w:style w:type="table" w:styleId="a5">
    <w:name w:val="Table Grid"/>
    <w:basedOn w:val="a1"/>
    <w:qFormat/>
    <w:rsid w:val="0069167E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link w:val="a3"/>
    <w:uiPriority w:val="34"/>
    <w:rsid w:val="00FC5559"/>
    <w:rPr>
      <w:rFonts w:ascii="Calibri" w:eastAsia="Calibri" w:hAnsi="Calibri" w:cs="Times New Roman"/>
      <w:lang w:val="ru-RU"/>
    </w:rPr>
  </w:style>
  <w:style w:type="paragraph" w:styleId="a6">
    <w:name w:val="No Spacing"/>
    <w:uiPriority w:val="1"/>
    <w:qFormat/>
    <w:rsid w:val="00751F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31109"/>
    <w:rPr>
      <w:rFonts w:ascii="Calibri" w:eastAsia="Calibri" w:hAnsi="Calibri" w:cs="Calibri"/>
      <w:b/>
      <w:sz w:val="48"/>
      <w:szCs w:val="48"/>
      <w:lang w:eastAsia="uk-UA"/>
    </w:rPr>
  </w:style>
  <w:style w:type="character" w:styleId="a7">
    <w:name w:val="Hyperlink"/>
    <w:basedOn w:val="a0"/>
    <w:uiPriority w:val="99"/>
    <w:unhideWhenUsed/>
    <w:rsid w:val="00131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8F3E-C2BE-45AA-BBE5-CB2CBE88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2023-03-15T09:23:00Z</dcterms:created>
  <dcterms:modified xsi:type="dcterms:W3CDTF">2024-08-16T11:25:00Z</dcterms:modified>
</cp:coreProperties>
</file>