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C1CE" w14:textId="1FCAC54C" w:rsidR="006907DE" w:rsidRDefault="006907DE" w:rsidP="006907DE">
      <w:pPr>
        <w:tabs>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ru-RU" w:eastAsia="zh-CN"/>
        </w:rPr>
      </w:pPr>
      <w:r>
        <w:rPr>
          <w:rFonts w:ascii="Times New Roman" w:eastAsia="SimSun" w:hAnsi="Times New Roman" w:cs="Times New Roman"/>
          <w:b/>
          <w:bCs/>
          <w:color w:val="000000"/>
          <w:sz w:val="28"/>
          <w:szCs w:val="28"/>
          <w:lang w:val="ru-RU" w:eastAsia="zh-CN"/>
        </w:rPr>
        <w:tab/>
        <w:t>ПРОЄКТ</w:t>
      </w:r>
    </w:p>
    <w:p w14:paraId="5D51BF4C" w14:textId="1EB68749" w:rsidR="00B35EDA" w:rsidRPr="00DB18EA" w:rsidRDefault="00B35EDA" w:rsidP="00B35EDA">
      <w:pPr>
        <w:tabs>
          <w:tab w:val="left" w:pos="8580"/>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noProof/>
          <w:color w:val="000000"/>
          <w:sz w:val="28"/>
          <w:szCs w:val="28"/>
          <w:lang w:eastAsia="uk-UA"/>
        </w:rPr>
        <w:drawing>
          <wp:inline distT="0" distB="0" distL="0" distR="0" wp14:anchorId="34757894" wp14:editId="199F88AE">
            <wp:extent cx="539750" cy="7239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2424B1AF" w14:textId="77777777" w:rsidR="00B35EDA" w:rsidRPr="00DB18EA" w:rsidRDefault="00B35EDA" w:rsidP="00B35EDA">
      <w:pPr>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val="ru-RU" w:eastAsia="zh-CN"/>
        </w:rPr>
      </w:pPr>
      <w:r w:rsidRPr="00DB18EA">
        <w:rPr>
          <w:rFonts w:ascii="Times New Roman" w:eastAsia="SimSun" w:hAnsi="Times New Roman" w:cs="Times New Roman"/>
          <w:b/>
          <w:iCs/>
          <w:color w:val="000000"/>
          <w:w w:val="120"/>
          <w:sz w:val="28"/>
          <w:szCs w:val="28"/>
          <w:lang w:val="ru-RU" w:eastAsia="zh-CN"/>
        </w:rPr>
        <w:t>РОГАТИНСЬКА МІСЬКА РАДА</w:t>
      </w:r>
    </w:p>
    <w:p w14:paraId="2EC14FB5" w14:textId="77777777" w:rsidR="00B35EDA" w:rsidRPr="00DB18EA" w:rsidRDefault="00B35EDA" w:rsidP="00B35EDA">
      <w:pPr>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val="ru-RU" w:eastAsia="zh-CN"/>
        </w:rPr>
      </w:pPr>
      <w:r w:rsidRPr="00DB18EA">
        <w:rPr>
          <w:rFonts w:ascii="Times New Roman" w:eastAsia="SimSun" w:hAnsi="Times New Roman" w:cs="Times New Roman"/>
          <w:b/>
          <w:color w:val="000000"/>
          <w:w w:val="120"/>
          <w:sz w:val="28"/>
          <w:szCs w:val="28"/>
          <w:lang w:val="ru-RU" w:eastAsia="zh-CN"/>
        </w:rPr>
        <w:t>ІВАНО-ФРАНКІВСЬКОЇ ОБЛАСТІ</w:t>
      </w:r>
    </w:p>
    <w:p w14:paraId="491B9105" w14:textId="77777777" w:rsidR="00B35EDA" w:rsidRPr="00DB18EA" w:rsidRDefault="00B35EDA" w:rsidP="00B35EDA">
      <w:pPr>
        <w:overflowPunct w:val="0"/>
        <w:autoSpaceDE w:val="0"/>
        <w:autoSpaceDN w:val="0"/>
        <w:adjustRightInd w:val="0"/>
        <w:spacing w:after="0" w:line="240" w:lineRule="auto"/>
        <w:rPr>
          <w:rFonts w:ascii="Times New Roman" w:eastAsia="SimSun" w:hAnsi="Times New Roman" w:cs="Times New Roman"/>
          <w:b/>
          <w:bCs/>
          <w:color w:val="000000"/>
          <w:w w:val="120"/>
          <w:sz w:val="28"/>
          <w:szCs w:val="28"/>
          <w:lang w:val="ru-RU" w:eastAsia="zh-CN"/>
        </w:rPr>
      </w:pPr>
      <w:r w:rsidRPr="00DB18EA">
        <w:rPr>
          <w:rFonts w:ascii="Times New Roman" w:eastAsia="Times New Roman" w:hAnsi="Times New Roman" w:cs="Times New Roman"/>
          <w:noProof/>
          <w:sz w:val="20"/>
          <w:szCs w:val="20"/>
          <w:lang w:eastAsia="uk-UA"/>
        </w:rPr>
        <mc:AlternateContent>
          <mc:Choice Requires="wps">
            <w:drawing>
              <wp:anchor distT="4294967288" distB="4294967288" distL="114300" distR="114300" simplePos="0" relativeHeight="251659264" behindDoc="0" locked="0" layoutInCell="1" allowOverlap="1" wp14:anchorId="184B368F" wp14:editId="1878BA08">
                <wp:simplePos x="0" y="0"/>
                <wp:positionH relativeFrom="column">
                  <wp:posOffset>0</wp:posOffset>
                </wp:positionH>
                <wp:positionV relativeFrom="paragraph">
                  <wp:posOffset>83184</wp:posOffset>
                </wp:positionV>
                <wp:extent cx="6286500" cy="0"/>
                <wp:effectExtent l="0" t="19050" r="38100" b="3810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379B" id="Пряма сполучна лінія 1"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KQ6oqECAgAApwMAAA4AAAAAAAAAAAAA&#10;AAAALgIAAGRycy9lMm9Eb2MueG1sUEsBAi0AFAAGAAgAAAAhACaRFhjZAAAABgEAAA8AAAAAAAAA&#10;AAAAAAAAXAQAAGRycy9kb3ducmV2LnhtbFBLBQYAAAAABAAEAPMAAABiBQAAAAA=&#10;" strokeweight="4.5pt">
                <v:stroke linestyle="thickThin"/>
              </v:line>
            </w:pict>
          </mc:Fallback>
        </mc:AlternateContent>
      </w:r>
    </w:p>
    <w:p w14:paraId="4197447C" w14:textId="77777777" w:rsidR="00B35EDA" w:rsidRPr="00DB18EA" w:rsidRDefault="00B35EDA" w:rsidP="00B35EDA">
      <w:pPr>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bCs/>
          <w:color w:val="000000"/>
          <w:sz w:val="28"/>
          <w:szCs w:val="28"/>
          <w:lang w:val="ru-RU" w:eastAsia="zh-CN"/>
        </w:rPr>
        <w:t>РІШЕННЯ</w:t>
      </w:r>
    </w:p>
    <w:p w14:paraId="632B1074" w14:textId="77777777" w:rsidR="00B35EDA" w:rsidRPr="00DB18EA" w:rsidRDefault="00B35EDA" w:rsidP="00B35EDA">
      <w:pPr>
        <w:overflowPunct w:val="0"/>
        <w:autoSpaceDE w:val="0"/>
        <w:autoSpaceDN w:val="0"/>
        <w:adjustRightInd w:val="0"/>
        <w:spacing w:after="0" w:line="240" w:lineRule="auto"/>
        <w:rPr>
          <w:rFonts w:ascii="Times New Roman" w:eastAsia="SimSun" w:hAnsi="Times New Roman" w:cs="Times New Roman"/>
          <w:color w:val="000000"/>
          <w:sz w:val="28"/>
          <w:szCs w:val="28"/>
          <w:lang w:val="ru-RU" w:eastAsia="zh-CN"/>
        </w:rPr>
      </w:pPr>
    </w:p>
    <w:p w14:paraId="06230FF4" w14:textId="02695A36" w:rsidR="00B35EDA" w:rsidRPr="00DB18EA" w:rsidRDefault="00B35EDA" w:rsidP="00B35EDA">
      <w:pPr>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ru-RU" w:eastAsia="zh-CN"/>
        </w:rPr>
      </w:pPr>
      <w:proofErr w:type="spellStart"/>
      <w:r w:rsidRPr="00DB18EA">
        <w:rPr>
          <w:rFonts w:ascii="Times New Roman" w:eastAsia="SimSun" w:hAnsi="Times New Roman" w:cs="Times New Roman"/>
          <w:color w:val="000000"/>
          <w:sz w:val="28"/>
          <w:szCs w:val="28"/>
          <w:lang w:val="ru-RU" w:eastAsia="zh-CN"/>
        </w:rPr>
        <w:t>від</w:t>
      </w:r>
      <w:proofErr w:type="spellEnd"/>
      <w:r w:rsidRPr="00DB18EA">
        <w:rPr>
          <w:rFonts w:ascii="Times New Roman" w:eastAsia="SimSun" w:hAnsi="Times New Roman" w:cs="Times New Roman"/>
          <w:color w:val="000000"/>
          <w:sz w:val="28"/>
          <w:szCs w:val="28"/>
          <w:lang w:val="ru-RU" w:eastAsia="zh-CN"/>
        </w:rPr>
        <w:t xml:space="preserve"> 2</w:t>
      </w:r>
      <w:r w:rsidR="006907DE">
        <w:rPr>
          <w:rFonts w:ascii="Times New Roman" w:eastAsia="SimSun" w:hAnsi="Times New Roman" w:cs="Times New Roman"/>
          <w:color w:val="000000"/>
          <w:sz w:val="28"/>
          <w:szCs w:val="28"/>
          <w:lang w:val="ru-RU" w:eastAsia="zh-CN"/>
        </w:rPr>
        <w:t>7</w:t>
      </w:r>
      <w:r w:rsidRPr="00DB18EA">
        <w:rPr>
          <w:rFonts w:ascii="Times New Roman" w:eastAsia="SimSun" w:hAnsi="Times New Roman" w:cs="Times New Roman"/>
          <w:color w:val="000000"/>
          <w:sz w:val="28"/>
          <w:szCs w:val="28"/>
          <w:lang w:val="ru-RU" w:eastAsia="zh-CN"/>
        </w:rPr>
        <w:t xml:space="preserve"> </w:t>
      </w:r>
      <w:r w:rsidR="006907DE">
        <w:rPr>
          <w:rFonts w:ascii="Times New Roman" w:eastAsia="SimSun" w:hAnsi="Times New Roman" w:cs="Times New Roman"/>
          <w:color w:val="000000"/>
          <w:sz w:val="28"/>
          <w:szCs w:val="28"/>
          <w:lang w:val="ru-RU" w:eastAsia="zh-CN"/>
        </w:rPr>
        <w:t>червня</w:t>
      </w:r>
      <w:r w:rsidRPr="00DB18EA">
        <w:rPr>
          <w:rFonts w:ascii="Times New Roman" w:eastAsia="SimSun" w:hAnsi="Times New Roman" w:cs="Times New Roman"/>
          <w:color w:val="000000"/>
          <w:sz w:val="28"/>
          <w:szCs w:val="28"/>
          <w:lang w:val="ru-RU" w:eastAsia="zh-CN"/>
        </w:rPr>
        <w:t xml:space="preserve"> 2024 р.</w:t>
      </w:r>
      <w:r>
        <w:rPr>
          <w:rFonts w:ascii="Times New Roman" w:eastAsia="SimSun" w:hAnsi="Times New Roman" w:cs="Times New Roman"/>
          <w:color w:val="000000"/>
          <w:sz w:val="28"/>
          <w:szCs w:val="28"/>
          <w:lang w:val="ru-RU" w:eastAsia="zh-CN"/>
        </w:rPr>
        <w:t xml:space="preserve"> №</w:t>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Pr>
          <w:rFonts w:ascii="Times New Roman" w:eastAsia="SimSun" w:hAnsi="Times New Roman" w:cs="Times New Roman"/>
          <w:color w:val="000000"/>
          <w:sz w:val="28"/>
          <w:szCs w:val="28"/>
          <w:lang w:val="ru-RU" w:eastAsia="zh-CN"/>
        </w:rPr>
        <w:tab/>
      </w:r>
      <w:r w:rsidR="006907DE">
        <w:rPr>
          <w:rFonts w:ascii="Times New Roman" w:eastAsia="SimSun" w:hAnsi="Times New Roman" w:cs="Times New Roman"/>
          <w:color w:val="000000"/>
          <w:sz w:val="28"/>
          <w:szCs w:val="28"/>
          <w:lang w:val="ru-RU" w:eastAsia="zh-CN"/>
        </w:rPr>
        <w:t>50</w:t>
      </w:r>
      <w:r w:rsidRPr="00DB18EA">
        <w:rPr>
          <w:rFonts w:ascii="Times New Roman" w:eastAsia="SimSun" w:hAnsi="Times New Roman" w:cs="Times New Roman"/>
          <w:color w:val="000000"/>
          <w:sz w:val="28"/>
          <w:szCs w:val="28"/>
          <w:lang w:val="ru-RU" w:eastAsia="zh-CN"/>
        </w:rPr>
        <w:t xml:space="preserve"> </w:t>
      </w:r>
      <w:proofErr w:type="spellStart"/>
      <w:r w:rsidRPr="00DB18EA">
        <w:rPr>
          <w:rFonts w:ascii="Times New Roman" w:eastAsia="SimSun" w:hAnsi="Times New Roman" w:cs="Times New Roman"/>
          <w:color w:val="000000"/>
          <w:sz w:val="28"/>
          <w:szCs w:val="28"/>
          <w:lang w:val="ru-RU" w:eastAsia="zh-CN"/>
        </w:rPr>
        <w:t>сесія</w:t>
      </w:r>
      <w:proofErr w:type="spellEnd"/>
      <w:r w:rsidRPr="00DB18EA">
        <w:rPr>
          <w:rFonts w:ascii="Times New Roman" w:eastAsia="SimSun" w:hAnsi="Times New Roman" w:cs="Times New Roman"/>
          <w:color w:val="000000"/>
          <w:sz w:val="28"/>
          <w:szCs w:val="28"/>
          <w:lang w:val="ru-RU" w:eastAsia="zh-CN"/>
        </w:rPr>
        <w:t xml:space="preserve"> </w:t>
      </w:r>
      <w:r w:rsidRPr="00DB18EA">
        <w:rPr>
          <w:rFonts w:ascii="Times New Roman" w:eastAsia="SimSun" w:hAnsi="Times New Roman" w:cs="Times New Roman"/>
          <w:color w:val="000000"/>
          <w:sz w:val="28"/>
          <w:szCs w:val="28"/>
          <w:lang w:val="en-US" w:eastAsia="zh-CN"/>
        </w:rPr>
        <w:t>VIII</w:t>
      </w:r>
      <w:r w:rsidRPr="00DB18EA">
        <w:rPr>
          <w:rFonts w:ascii="Times New Roman" w:eastAsia="SimSun" w:hAnsi="Times New Roman" w:cs="Times New Roman"/>
          <w:color w:val="000000"/>
          <w:sz w:val="28"/>
          <w:szCs w:val="28"/>
          <w:lang w:val="ru-RU" w:eastAsia="zh-CN"/>
        </w:rPr>
        <w:t xml:space="preserve"> </w:t>
      </w:r>
      <w:proofErr w:type="spellStart"/>
      <w:r w:rsidRPr="00DB18EA">
        <w:rPr>
          <w:rFonts w:ascii="Times New Roman" w:eastAsia="SimSun" w:hAnsi="Times New Roman" w:cs="Times New Roman"/>
          <w:color w:val="000000"/>
          <w:sz w:val="28"/>
          <w:szCs w:val="28"/>
          <w:lang w:val="ru-RU" w:eastAsia="zh-CN"/>
        </w:rPr>
        <w:t>скликання</w:t>
      </w:r>
      <w:proofErr w:type="spellEnd"/>
    </w:p>
    <w:p w14:paraId="0A27C701" w14:textId="77777777" w:rsidR="00B35EDA" w:rsidRPr="00DB18EA" w:rsidRDefault="00B35EDA" w:rsidP="00B35EDA">
      <w:pPr>
        <w:overflowPunct w:val="0"/>
        <w:autoSpaceDE w:val="0"/>
        <w:autoSpaceDN w:val="0"/>
        <w:adjustRightInd w:val="0"/>
        <w:spacing w:after="0" w:line="240" w:lineRule="auto"/>
        <w:ind w:left="180" w:right="-540"/>
        <w:rPr>
          <w:rFonts w:ascii="Times New Roman" w:eastAsia="SimSun" w:hAnsi="Times New Roman" w:cs="Times New Roman"/>
          <w:sz w:val="24"/>
          <w:szCs w:val="24"/>
          <w:lang w:val="ru-RU" w:eastAsia="zh-CN"/>
        </w:rPr>
      </w:pPr>
      <w:r w:rsidRPr="00DB18EA">
        <w:rPr>
          <w:rFonts w:ascii="Times New Roman" w:eastAsia="SimSun" w:hAnsi="Times New Roman" w:cs="Times New Roman"/>
          <w:color w:val="000000"/>
          <w:sz w:val="28"/>
          <w:szCs w:val="28"/>
          <w:lang w:val="ru-RU" w:eastAsia="zh-CN"/>
        </w:rPr>
        <w:t>м. Рогатин</w:t>
      </w:r>
    </w:p>
    <w:p w14:paraId="330A3028" w14:textId="77777777" w:rsidR="00B35EDA" w:rsidRPr="00DB18EA" w:rsidRDefault="00B35EDA" w:rsidP="00B35EDA">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{name}</w:t>
      </w:r>
    </w:p>
    <w:p w14:paraId="28E62A40" w14:textId="77777777" w:rsidR="00B35EDA" w:rsidRPr="00DB18EA" w:rsidRDefault="00B35EDA" w:rsidP="00B35EDA">
      <w:pPr>
        <w:tabs>
          <w:tab w:val="left" w:pos="8580"/>
          <w:tab w:val="right" w:pos="9525"/>
        </w:tabs>
        <w:overflowPunct w:val="0"/>
        <w:autoSpaceDE w:val="0"/>
        <w:autoSpaceDN w:val="0"/>
        <w:adjustRightInd w:val="0"/>
        <w:spacing w:before="120" w:after="0" w:line="240" w:lineRule="auto"/>
        <w:rPr>
          <w:rFonts w:ascii="Times New Roman" w:eastAsia="SimSun" w:hAnsi="Times New Roman" w:cs="Times New Roman"/>
          <w:sz w:val="28"/>
          <w:szCs w:val="24"/>
          <w:lang w:val="ru-RU" w:eastAsia="zh-CN"/>
        </w:rPr>
      </w:pPr>
    </w:p>
    <w:p w14:paraId="20EFAA2D"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25603A6B" w14:textId="77777777" w:rsidR="00B35EDA" w:rsidRPr="00DB18EA" w:rsidRDefault="00B35EDA" w:rsidP="00B35ED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77ADEBF1" w14:textId="77777777" w:rsidR="00B35EDA" w:rsidRPr="00DB18EA" w:rsidRDefault="00B35EDA" w:rsidP="00B35ED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p>
    <w:p w14:paraId="66416AEB" w14:textId="77777777" w:rsidR="00B35EDA" w:rsidRPr="00DB18EA" w:rsidRDefault="00B35EDA" w:rsidP="00B35EDA">
      <w:pPr>
        <w:overflowPunct w:val="0"/>
        <w:autoSpaceDE w:val="0"/>
        <w:autoSpaceDN w:val="0"/>
        <w:adjustRightInd w:val="0"/>
        <w:spacing w:after="0" w:line="240" w:lineRule="auto"/>
        <w:ind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 xml:space="preserve"> {</w:t>
      </w:r>
      <w:r w:rsidRPr="00DB18EA">
        <w:rPr>
          <w:rFonts w:ascii="Times New Roman" w:eastAsia="SimSun" w:hAnsi="Times New Roman" w:cs="Times New Roman"/>
          <w:b/>
          <w:vanish/>
          <w:color w:val="FF0000"/>
          <w:sz w:val="28"/>
          <w:szCs w:val="28"/>
          <w:lang w:val="en-US" w:eastAsia="zh-CN"/>
        </w:rPr>
        <w:t>name</w:t>
      </w:r>
      <w:r w:rsidRPr="00DB18EA">
        <w:rPr>
          <w:rFonts w:ascii="Times New Roman" w:eastAsia="SimSun" w:hAnsi="Times New Roman" w:cs="Times New Roman"/>
          <w:b/>
          <w:vanish/>
          <w:color w:val="FF0000"/>
          <w:sz w:val="28"/>
          <w:szCs w:val="28"/>
          <w:lang w:val="ru-RU" w:eastAsia="zh-CN"/>
        </w:rPr>
        <w:t>}</w:t>
      </w:r>
    </w:p>
    <w:p w14:paraId="76AFA8A3"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14:paraId="4BE56B4D" w14:textId="77777777" w:rsidR="00B35EDA" w:rsidRPr="00DB18EA" w:rsidRDefault="00B35EDA" w:rsidP="00B35EDA">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3B524D01" w14:textId="77777777" w:rsidR="00B35EDA" w:rsidRPr="00DB18EA" w:rsidRDefault="00B35EDA" w:rsidP="00B35ED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proofErr w:type="spellStart"/>
      <w:r w:rsidRPr="00DB18EA">
        <w:rPr>
          <w:rFonts w:ascii="Times New Roman" w:eastAsia="Times New Roman" w:hAnsi="Times New Roman" w:cs="Times New Roman"/>
          <w:sz w:val="28"/>
          <w:szCs w:val="28"/>
          <w:lang w:eastAsia="ru-RU"/>
        </w:rPr>
        <w:t>Внести</w:t>
      </w:r>
      <w:proofErr w:type="spellEnd"/>
      <w:r w:rsidRPr="00DB18EA">
        <w:rPr>
          <w:rFonts w:ascii="Times New Roman" w:eastAsia="Times New Roman" w:hAnsi="Times New Roman" w:cs="Times New Roman"/>
          <w:sz w:val="28"/>
          <w:szCs w:val="28"/>
          <w:lang w:eastAsia="ru-RU"/>
        </w:rPr>
        <w:t xml:space="preserve">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 xml:space="preserve">таблиці розділу 9 «Орієнтовний перелік заходів, обсяги та джерела фінансування Комплексної цільової програми «Безпечна громада» на 2024-2027 роки» Комплексної цільової програми «Безпечна громада» на 2024-2027 роки, затвердженої рішенням 44 сесії </w:t>
      </w:r>
      <w:proofErr w:type="spellStart"/>
      <w:r w:rsidRPr="00DB18EA">
        <w:rPr>
          <w:rFonts w:ascii="Times New Roman" w:eastAsia="Times New Roman" w:hAnsi="Times New Roman" w:cs="Times New Roman"/>
          <w:bCs/>
          <w:color w:val="000000"/>
          <w:sz w:val="28"/>
          <w:szCs w:val="28"/>
          <w:lang w:eastAsia="ru-RU"/>
        </w:rPr>
        <w:t>Рогатинської</w:t>
      </w:r>
      <w:proofErr w:type="spellEnd"/>
      <w:r w:rsidRPr="00DB18EA">
        <w:rPr>
          <w:rFonts w:ascii="Times New Roman" w:eastAsia="Times New Roman" w:hAnsi="Times New Roman" w:cs="Times New Roman"/>
          <w:bCs/>
          <w:color w:val="000000"/>
          <w:sz w:val="28"/>
          <w:szCs w:val="28"/>
          <w:lang w:eastAsia="ru-RU"/>
        </w:rPr>
        <w:t xml:space="preserve"> міської ради № 7920 від 19.12.2023 року, а саме:</w:t>
      </w:r>
    </w:p>
    <w:p w14:paraId="54F5A53D" w14:textId="3922C7E2" w:rsidR="00B35EDA" w:rsidRPr="00DB18EA" w:rsidRDefault="00B35EDA" w:rsidP="00FE394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П</w:t>
      </w:r>
      <w:r w:rsidRPr="00DB18EA">
        <w:rPr>
          <w:rFonts w:ascii="Times New Roman" w:eastAsia="Times New Roman" w:hAnsi="Times New Roman" w:cs="Times New Roman"/>
          <w:bCs/>
          <w:color w:val="000000"/>
          <w:sz w:val="28"/>
          <w:szCs w:val="28"/>
          <w:lang w:eastAsia="ru-RU"/>
        </w:rPr>
        <w:t xml:space="preserve">ункт </w:t>
      </w:r>
      <w:r>
        <w:rPr>
          <w:rFonts w:ascii="Times New Roman" w:eastAsia="Times New Roman" w:hAnsi="Times New Roman" w:cs="Times New Roman"/>
          <w:bCs/>
          <w:color w:val="000000"/>
          <w:sz w:val="28"/>
          <w:szCs w:val="28"/>
          <w:lang w:eastAsia="ru-RU"/>
        </w:rPr>
        <w:t>1.1</w:t>
      </w:r>
      <w:r w:rsidRPr="00DB18EA">
        <w:rPr>
          <w:rFonts w:ascii="Times New Roman" w:eastAsia="Times New Roman" w:hAnsi="Times New Roman" w:cs="Times New Roman"/>
          <w:bCs/>
          <w:color w:val="000000"/>
          <w:sz w:val="28"/>
          <w:szCs w:val="28"/>
          <w:lang w:eastAsia="ru-RU"/>
        </w:rPr>
        <w:t>.  «</w:t>
      </w:r>
      <w:r w:rsidRPr="00DB18EA">
        <w:rPr>
          <w:rFonts w:ascii="Times New Roman" w:hAnsi="Times New Roman" w:cs="Times New Roman"/>
          <w:color w:val="000000" w:themeColor="text1"/>
          <w:sz w:val="28"/>
          <w:szCs w:val="28"/>
        </w:rPr>
        <w:t>Розвиток мережі офісів Поліцейських офіцерів громади (ПОГ)»</w:t>
      </w:r>
      <w:r>
        <w:rPr>
          <w:rFonts w:ascii="Times New Roman" w:hAnsi="Times New Roman" w:cs="Times New Roman"/>
          <w:color w:val="000000" w:themeColor="text1"/>
          <w:sz w:val="28"/>
          <w:szCs w:val="28"/>
        </w:rPr>
        <w:t xml:space="preserve"> </w:t>
      </w:r>
      <w:r w:rsidRPr="00DB18EA">
        <w:rPr>
          <w:rFonts w:ascii="Times New Roman" w:hAnsi="Times New Roman" w:cs="Times New Roman"/>
          <w:color w:val="000000" w:themeColor="text1"/>
          <w:sz w:val="28"/>
          <w:szCs w:val="28"/>
        </w:rPr>
        <w:t>викласти в новій редакції (додаток 1).</w:t>
      </w:r>
    </w:p>
    <w:p w14:paraId="6ED0F4B1" w14:textId="4BA775D8" w:rsidR="00B35EDA" w:rsidRPr="00DB18EA" w:rsidRDefault="00B35EDA" w:rsidP="00B35ED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1.</w:t>
      </w:r>
      <w:r w:rsidR="00FE3940">
        <w:rPr>
          <w:rFonts w:ascii="Times New Roman" w:eastAsia="Times New Roman" w:hAnsi="Times New Roman" w:cs="Times New Roman"/>
          <w:bCs/>
          <w:color w:val="000000"/>
          <w:sz w:val="28"/>
          <w:szCs w:val="28"/>
          <w:lang w:eastAsia="ru-RU"/>
        </w:rPr>
        <w:t>2</w:t>
      </w:r>
      <w:r w:rsidRPr="00DB18EA">
        <w:rPr>
          <w:rFonts w:ascii="Times New Roman" w:eastAsia="Times New Roman" w:hAnsi="Times New Roman" w:cs="Times New Roman"/>
          <w:bCs/>
          <w:color w:val="000000"/>
          <w:sz w:val="28"/>
          <w:szCs w:val="28"/>
          <w:lang w:eastAsia="ru-RU"/>
        </w:rPr>
        <w:t xml:space="preserve">. Загальну суму фінансування Програми </w:t>
      </w:r>
      <w:r w:rsidR="00FE3940">
        <w:rPr>
          <w:rFonts w:ascii="Times New Roman" w:eastAsia="Times New Roman" w:hAnsi="Times New Roman" w:cs="Times New Roman"/>
          <w:bCs/>
          <w:color w:val="000000"/>
          <w:sz w:val="28"/>
          <w:szCs w:val="28"/>
          <w:lang w:eastAsia="ru-RU"/>
        </w:rPr>
        <w:t>9122,907</w:t>
      </w:r>
      <w:r w:rsidRPr="00DB18EA">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xml:space="preserve">. змінити сумою </w:t>
      </w:r>
      <w:r w:rsidR="00FE3940">
        <w:rPr>
          <w:rFonts w:ascii="Times New Roman" w:eastAsia="Times New Roman" w:hAnsi="Times New Roman" w:cs="Times New Roman"/>
          <w:bCs/>
          <w:color w:val="000000"/>
          <w:sz w:val="28"/>
          <w:szCs w:val="28"/>
          <w:lang w:eastAsia="ru-RU"/>
        </w:rPr>
        <w:t xml:space="preserve">9201,409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54654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тому числі з</w:t>
      </w:r>
      <w:r w:rsidRPr="00DB18EA">
        <w:rPr>
          <w:rFonts w:ascii="Times New Roman" w:eastAsia="Times New Roman" w:hAnsi="Times New Roman" w:cs="Times New Roman"/>
          <w:bCs/>
          <w:color w:val="000000"/>
          <w:sz w:val="28"/>
          <w:szCs w:val="28"/>
          <w:lang w:eastAsia="ru-RU"/>
        </w:rPr>
        <w:t xml:space="preserve">агальну суму фінансування Програми на 2024 рік </w:t>
      </w:r>
      <w:r w:rsidR="00FE3940">
        <w:rPr>
          <w:rFonts w:ascii="Times New Roman" w:eastAsia="Times New Roman" w:hAnsi="Times New Roman" w:cs="Times New Roman"/>
          <w:bCs/>
          <w:color w:val="000000"/>
          <w:sz w:val="28"/>
          <w:szCs w:val="28"/>
          <w:lang w:eastAsia="ru-RU"/>
        </w:rPr>
        <w:t xml:space="preserve">2652,907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змінити сумою</w:t>
      </w:r>
      <w:r w:rsidR="00FE3940">
        <w:rPr>
          <w:rFonts w:ascii="Times New Roman" w:eastAsia="Times New Roman" w:hAnsi="Times New Roman" w:cs="Times New Roman"/>
          <w:bCs/>
          <w:color w:val="000000"/>
          <w:sz w:val="28"/>
          <w:szCs w:val="28"/>
          <w:lang w:eastAsia="ru-RU"/>
        </w:rPr>
        <w:t xml:space="preserve"> </w:t>
      </w:r>
      <w:r w:rsidR="00FE3940">
        <w:rPr>
          <w:rFonts w:ascii="Times New Roman" w:eastAsia="Times New Roman" w:hAnsi="Times New Roman" w:cs="Times New Roman"/>
          <w:bCs/>
          <w:color w:val="000000"/>
          <w:sz w:val="28"/>
          <w:szCs w:val="28"/>
          <w:lang w:eastAsia="ru-RU"/>
        </w:rPr>
        <w:t xml:space="preserve">2731,409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w:t>
      </w:r>
    </w:p>
    <w:p w14:paraId="61481AD7" w14:textId="77777777" w:rsidR="00B35EDA" w:rsidRPr="00DB18E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63AA3B7" w14:textId="77777777" w:rsidR="00B35EDA"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2A775C1" w14:textId="77777777" w:rsidR="00B35EDA" w:rsidRPr="00AE4175" w:rsidRDefault="00B35EDA" w:rsidP="00B35ED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sectPr w:rsidR="00B35EDA" w:rsidRPr="00AE4175" w:rsidSect="0071085D">
          <w:headerReference w:type="default" r:id="rId5"/>
          <w:pgSz w:w="11906" w:h="16838"/>
          <w:pgMar w:top="1134" w:right="567" w:bottom="709" w:left="1701" w:header="709" w:footer="709" w:gutter="0"/>
          <w:cols w:space="708"/>
          <w:titlePg/>
          <w:docGrid w:linePitch="360"/>
        </w:sectPr>
      </w:pPr>
      <w:proofErr w:type="spellStart"/>
      <w:r w:rsidRPr="00DB18EA">
        <w:rPr>
          <w:rFonts w:ascii="Times New Roman" w:eastAsia="Times New Roman" w:hAnsi="Times New Roman" w:cs="Times New Roman"/>
          <w:sz w:val="28"/>
          <w:szCs w:val="28"/>
          <w:lang w:val="ru-RU" w:eastAsia="ru-RU"/>
        </w:rPr>
        <w:t>Міський</w:t>
      </w:r>
      <w:proofErr w:type="spellEnd"/>
      <w:r w:rsidRPr="00DB18EA">
        <w:rPr>
          <w:rFonts w:ascii="Times New Roman" w:eastAsia="Times New Roman" w:hAnsi="Times New Roman" w:cs="Times New Roman"/>
          <w:sz w:val="28"/>
          <w:szCs w:val="28"/>
          <w:lang w:val="ru-RU" w:eastAsia="ru-RU"/>
        </w:rPr>
        <w:t xml:space="preserve">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proofErr w:type="spellStart"/>
      <w:r w:rsidRPr="00DB18EA">
        <w:rPr>
          <w:rFonts w:ascii="Times New Roman" w:eastAsia="Times New Roman" w:hAnsi="Times New Roman" w:cs="Times New Roman"/>
          <w:sz w:val="28"/>
          <w:szCs w:val="28"/>
          <w:lang w:val="ru-RU" w:eastAsia="ru-RU"/>
        </w:rPr>
        <w:t>Сергій</w:t>
      </w:r>
      <w:proofErr w:type="spellEnd"/>
      <w:r w:rsidRPr="00DB18EA">
        <w:rPr>
          <w:rFonts w:ascii="Times New Roman" w:eastAsia="Times New Roman" w:hAnsi="Times New Roman" w:cs="Times New Roman"/>
          <w:sz w:val="28"/>
          <w:szCs w:val="28"/>
          <w:lang w:val="ru-RU" w:eastAsia="ru-RU"/>
        </w:rPr>
        <w:t xml:space="preserve"> НАСАЛИК</w:t>
      </w:r>
    </w:p>
    <w:p w14:paraId="5D5D3185" w14:textId="77777777" w:rsidR="00B35EDA" w:rsidRPr="00D01D4B"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lang w:val="ru-RU" w:eastAsia="ru-RU"/>
        </w:rPr>
      </w:pPr>
    </w:p>
    <w:p w14:paraId="5B41B54C"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33D3CBC0"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5F3C4ABB"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Додаток 1</w:t>
      </w:r>
    </w:p>
    <w:p w14:paraId="270BDACD" w14:textId="318E398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 xml:space="preserve">до рішення </w:t>
      </w:r>
      <w:r>
        <w:rPr>
          <w:rFonts w:ascii="Times New Roman" w:eastAsia="Times New Roman" w:hAnsi="Times New Roman" w:cs="Times New Roman"/>
          <w:bCs/>
          <w:color w:val="000000" w:themeColor="text1"/>
          <w:sz w:val="24"/>
          <w:szCs w:val="24"/>
          <w:lang w:eastAsia="ru-RU"/>
        </w:rPr>
        <w:t>50</w:t>
      </w:r>
      <w:r w:rsidRPr="00D01D4B">
        <w:rPr>
          <w:rFonts w:ascii="Times New Roman" w:eastAsia="Times New Roman" w:hAnsi="Times New Roman" w:cs="Times New Roman"/>
          <w:bCs/>
          <w:color w:val="000000" w:themeColor="text1"/>
          <w:sz w:val="24"/>
          <w:szCs w:val="24"/>
          <w:lang w:eastAsia="ru-RU"/>
        </w:rPr>
        <w:t xml:space="preserve"> сесії </w:t>
      </w:r>
    </w:p>
    <w:p w14:paraId="0CD5AF69"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roofErr w:type="spellStart"/>
      <w:r w:rsidRPr="00D01D4B">
        <w:rPr>
          <w:rFonts w:ascii="Times New Roman" w:eastAsia="Times New Roman" w:hAnsi="Times New Roman" w:cs="Times New Roman"/>
          <w:bCs/>
          <w:color w:val="000000" w:themeColor="text1"/>
          <w:sz w:val="24"/>
          <w:szCs w:val="24"/>
          <w:lang w:eastAsia="ru-RU"/>
        </w:rPr>
        <w:t>Рогатинської</w:t>
      </w:r>
      <w:proofErr w:type="spellEnd"/>
      <w:r w:rsidRPr="00D01D4B">
        <w:rPr>
          <w:rFonts w:ascii="Times New Roman" w:eastAsia="Times New Roman" w:hAnsi="Times New Roman" w:cs="Times New Roman"/>
          <w:bCs/>
          <w:color w:val="000000" w:themeColor="text1"/>
          <w:sz w:val="24"/>
          <w:szCs w:val="24"/>
          <w:lang w:eastAsia="ru-RU"/>
        </w:rPr>
        <w:t xml:space="preserve"> міської ради </w:t>
      </w:r>
    </w:p>
    <w:p w14:paraId="7CB706D0" w14:textId="2A5E7243"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від 2</w:t>
      </w:r>
      <w:r>
        <w:rPr>
          <w:rFonts w:ascii="Times New Roman" w:eastAsia="Times New Roman" w:hAnsi="Times New Roman" w:cs="Times New Roman"/>
          <w:bCs/>
          <w:color w:val="000000" w:themeColor="text1"/>
          <w:sz w:val="24"/>
          <w:szCs w:val="24"/>
          <w:lang w:eastAsia="ru-RU"/>
        </w:rPr>
        <w:t>7</w:t>
      </w:r>
      <w:r w:rsidRPr="00D01D4B">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червня</w:t>
      </w:r>
      <w:r w:rsidRPr="00D01D4B">
        <w:rPr>
          <w:rFonts w:ascii="Times New Roman" w:eastAsia="Times New Roman" w:hAnsi="Times New Roman" w:cs="Times New Roman"/>
          <w:bCs/>
          <w:color w:val="000000" w:themeColor="text1"/>
          <w:sz w:val="24"/>
          <w:szCs w:val="24"/>
          <w:lang w:eastAsia="ru-RU"/>
        </w:rPr>
        <w:t xml:space="preserve"> 2024 року №</w:t>
      </w:r>
      <w:r>
        <w:rPr>
          <w:rFonts w:ascii="Times New Roman" w:eastAsia="Times New Roman" w:hAnsi="Times New Roman" w:cs="Times New Roman"/>
          <w:bCs/>
          <w:color w:val="000000" w:themeColor="text1"/>
          <w:sz w:val="24"/>
          <w:szCs w:val="24"/>
          <w:lang w:eastAsia="ru-RU"/>
        </w:rPr>
        <w:t xml:space="preserve"> </w:t>
      </w:r>
    </w:p>
    <w:p w14:paraId="148D5832" w14:textId="77777777" w:rsidR="00B35EDA" w:rsidRPr="00D01D4B"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8"/>
          <w:szCs w:val="28"/>
          <w:lang w:eastAsia="ru-RU"/>
        </w:rPr>
      </w:pPr>
    </w:p>
    <w:p w14:paraId="0D7D28BE" w14:textId="77777777" w:rsidR="00B35EDA" w:rsidRPr="00D01D4B" w:rsidRDefault="00B35EDA" w:rsidP="00B35ED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D01D4B">
        <w:rPr>
          <w:rFonts w:ascii="Times New Roman" w:eastAsia="Times New Roman" w:hAnsi="Times New Roman" w:cs="Times New Roman"/>
          <w:b/>
          <w:color w:val="000000" w:themeColor="text1"/>
          <w:sz w:val="24"/>
          <w:szCs w:val="24"/>
          <w:lang w:eastAsia="ru-RU"/>
        </w:rPr>
        <w:t>ІХ. Орієнтовний перелік заходів, обсяги та джерела фінансування</w:t>
      </w:r>
    </w:p>
    <w:p w14:paraId="1590CBCE" w14:textId="77777777" w:rsidR="00B35EDA" w:rsidRPr="00D01D4B" w:rsidRDefault="00B35EDA" w:rsidP="00B35ED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themeColor="text1"/>
          <w:sz w:val="24"/>
          <w:szCs w:val="24"/>
          <w:lang w:eastAsia="ru-RU"/>
        </w:rPr>
      </w:pPr>
      <w:r w:rsidRPr="00D01D4B">
        <w:rPr>
          <w:rFonts w:ascii="Times New Roman" w:eastAsia="Times New Roman" w:hAnsi="Times New Roman" w:cs="Times New Roman"/>
          <w:color w:val="000000" w:themeColor="text1"/>
          <w:sz w:val="24"/>
          <w:szCs w:val="24"/>
          <w:lang w:eastAsia="ru-RU"/>
        </w:rPr>
        <w:t>Комплексної цільової програми «Безпечна громада» на 2024-2027 роки</w:t>
      </w:r>
    </w:p>
    <w:tbl>
      <w:tblPr>
        <w:tblStyle w:val="12"/>
        <w:tblpPr w:leftFromText="180" w:rightFromText="180" w:vertAnchor="text" w:horzAnchor="margin" w:tblpXSpec="center" w:tblpY="80"/>
        <w:tblW w:w="5000" w:type="pct"/>
        <w:tblLayout w:type="fixed"/>
        <w:tblLook w:val="04A0" w:firstRow="1" w:lastRow="0" w:firstColumn="1" w:lastColumn="0" w:noHBand="0" w:noVBand="1"/>
      </w:tblPr>
      <w:tblGrid>
        <w:gridCol w:w="509"/>
        <w:gridCol w:w="3504"/>
        <w:gridCol w:w="1924"/>
        <w:gridCol w:w="986"/>
        <w:gridCol w:w="696"/>
        <w:gridCol w:w="941"/>
        <w:gridCol w:w="1007"/>
        <w:gridCol w:w="1059"/>
        <w:gridCol w:w="1367"/>
        <w:gridCol w:w="1004"/>
        <w:gridCol w:w="9"/>
        <w:gridCol w:w="2121"/>
      </w:tblGrid>
      <w:tr w:rsidR="00B35EDA" w:rsidRPr="00585B27" w14:paraId="6FB3740C" w14:textId="77777777" w:rsidTr="00B35EDA">
        <w:trPr>
          <w:trHeight w:val="554"/>
        </w:trPr>
        <w:tc>
          <w:tcPr>
            <w:tcW w:w="168" w:type="pct"/>
            <w:vMerge w:val="restart"/>
            <w:hideMark/>
          </w:tcPr>
          <w:p w14:paraId="6EE75BF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val="restart"/>
            <w:hideMark/>
          </w:tcPr>
          <w:p w14:paraId="3CBF695F"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Найменування заходу</w:t>
            </w:r>
          </w:p>
        </w:tc>
        <w:tc>
          <w:tcPr>
            <w:tcW w:w="636" w:type="pct"/>
            <w:vMerge w:val="restart"/>
            <w:hideMark/>
          </w:tcPr>
          <w:p w14:paraId="163A312A"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Виконавець</w:t>
            </w:r>
          </w:p>
        </w:tc>
        <w:tc>
          <w:tcPr>
            <w:tcW w:w="326" w:type="pct"/>
            <w:vMerge w:val="restart"/>
            <w:hideMark/>
          </w:tcPr>
          <w:p w14:paraId="517CCEF4"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Термін </w:t>
            </w:r>
            <w:proofErr w:type="spellStart"/>
            <w:r w:rsidRPr="00585B27">
              <w:rPr>
                <w:rFonts w:ascii="Times New Roman" w:hAnsi="Times New Roman" w:cs="Times New Roman"/>
                <w:b/>
                <w:bCs/>
                <w:color w:val="000000" w:themeColor="text1"/>
                <w:sz w:val="20"/>
                <w:szCs w:val="20"/>
                <w:lang w:val="uk-UA"/>
              </w:rPr>
              <w:t>викона</w:t>
            </w:r>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ння</w:t>
            </w:r>
            <w:proofErr w:type="spellEnd"/>
          </w:p>
        </w:tc>
        <w:tc>
          <w:tcPr>
            <w:tcW w:w="2011" w:type="pct"/>
            <w:gridSpan w:val="7"/>
            <w:hideMark/>
          </w:tcPr>
          <w:p w14:paraId="3C1C5769"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Орієнтовні обсяги фінансування</w:t>
            </w:r>
            <w:r w:rsidRPr="00585B27">
              <w:rPr>
                <w:rFonts w:ascii="Times New Roman" w:hAnsi="Times New Roman" w:cs="Times New Roman"/>
                <w:b/>
                <w:color w:val="000000" w:themeColor="text1"/>
                <w:sz w:val="20"/>
                <w:szCs w:val="20"/>
                <w:lang w:val="uk-UA"/>
              </w:rPr>
              <w:t xml:space="preserve"> </w:t>
            </w:r>
            <w:r w:rsidRPr="00585B27">
              <w:rPr>
                <w:rFonts w:ascii="Times New Roman" w:hAnsi="Times New Roman" w:cs="Times New Roman"/>
                <w:b/>
                <w:bCs/>
                <w:color w:val="000000" w:themeColor="text1"/>
                <w:sz w:val="20"/>
                <w:szCs w:val="20"/>
                <w:lang w:val="uk-UA"/>
              </w:rPr>
              <w:t>(тис. грн.)</w:t>
            </w:r>
          </w:p>
        </w:tc>
        <w:tc>
          <w:tcPr>
            <w:tcW w:w="701" w:type="pct"/>
          </w:tcPr>
          <w:p w14:paraId="265218C9"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Показник реалізації</w:t>
            </w:r>
          </w:p>
          <w:p w14:paraId="368D8EFE"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д</w:t>
            </w:r>
            <w:r w:rsidRPr="00585B27">
              <w:rPr>
                <w:rFonts w:ascii="Times New Roman" w:hAnsi="Times New Roman" w:cs="Times New Roman"/>
                <w:b/>
                <w:bCs/>
                <w:color w:val="000000" w:themeColor="text1"/>
                <w:sz w:val="20"/>
                <w:szCs w:val="20"/>
                <w:lang w:val="uk-UA"/>
              </w:rPr>
              <w:t>іяльності (продукт)</w:t>
            </w:r>
          </w:p>
        </w:tc>
      </w:tr>
      <w:tr w:rsidR="00B35EDA" w:rsidRPr="00585B27" w14:paraId="1D9A16F1" w14:textId="77777777" w:rsidTr="00B35EDA">
        <w:trPr>
          <w:trHeight w:val="20"/>
        </w:trPr>
        <w:tc>
          <w:tcPr>
            <w:tcW w:w="168" w:type="pct"/>
            <w:vMerge/>
            <w:hideMark/>
          </w:tcPr>
          <w:p w14:paraId="5277DF0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hideMark/>
          </w:tcPr>
          <w:p w14:paraId="5BB3F45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636" w:type="pct"/>
            <w:vMerge/>
            <w:hideMark/>
          </w:tcPr>
          <w:p w14:paraId="21B0D365"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26" w:type="pct"/>
            <w:vMerge/>
            <w:hideMark/>
          </w:tcPr>
          <w:p w14:paraId="17AA88D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230" w:type="pct"/>
            <w:vMerge w:val="restart"/>
            <w:hideMark/>
          </w:tcPr>
          <w:p w14:paraId="0451181F" w14:textId="77777777" w:rsidR="00B35EDA" w:rsidRPr="00585B27" w:rsidRDefault="00B35EDA" w:rsidP="00250B73">
            <w:pPr>
              <w:pStyle w:val="a6"/>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Роки</w:t>
            </w:r>
          </w:p>
          <w:p w14:paraId="36171994"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p w14:paraId="2F3D251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w:t>
            </w:r>
          </w:p>
        </w:tc>
        <w:tc>
          <w:tcPr>
            <w:tcW w:w="311" w:type="pct"/>
            <w:vMerge w:val="restart"/>
            <w:hideMark/>
          </w:tcPr>
          <w:p w14:paraId="57C4095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Всього</w:t>
            </w:r>
          </w:p>
        </w:tc>
        <w:tc>
          <w:tcPr>
            <w:tcW w:w="1467" w:type="pct"/>
            <w:gridSpan w:val="4"/>
            <w:hideMark/>
          </w:tcPr>
          <w:p w14:paraId="16A82F39"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джерела фінансування</w:t>
            </w:r>
          </w:p>
        </w:tc>
        <w:tc>
          <w:tcPr>
            <w:tcW w:w="704" w:type="pct"/>
            <w:gridSpan w:val="2"/>
          </w:tcPr>
          <w:p w14:paraId="4D28498A"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7793AF38" w14:textId="77777777" w:rsidTr="00B35EDA">
        <w:trPr>
          <w:trHeight w:val="20"/>
        </w:trPr>
        <w:tc>
          <w:tcPr>
            <w:tcW w:w="168" w:type="pct"/>
            <w:vMerge/>
            <w:hideMark/>
          </w:tcPr>
          <w:p w14:paraId="3B6ECCE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1158" w:type="pct"/>
            <w:vMerge/>
            <w:hideMark/>
          </w:tcPr>
          <w:p w14:paraId="24B894D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636" w:type="pct"/>
            <w:vMerge/>
            <w:hideMark/>
          </w:tcPr>
          <w:p w14:paraId="5832AF6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26" w:type="pct"/>
            <w:vMerge/>
            <w:hideMark/>
          </w:tcPr>
          <w:p w14:paraId="2B80F91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230" w:type="pct"/>
            <w:vMerge/>
            <w:hideMark/>
          </w:tcPr>
          <w:p w14:paraId="0DDF9616"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11" w:type="pct"/>
            <w:vMerge/>
            <w:hideMark/>
          </w:tcPr>
          <w:p w14:paraId="558D711B"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
        </w:tc>
        <w:tc>
          <w:tcPr>
            <w:tcW w:w="333" w:type="pct"/>
            <w:hideMark/>
          </w:tcPr>
          <w:p w14:paraId="2E38EB9B"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Держав</w:t>
            </w:r>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ний бюджет</w:t>
            </w:r>
          </w:p>
        </w:tc>
        <w:tc>
          <w:tcPr>
            <w:tcW w:w="350" w:type="pct"/>
            <w:hideMark/>
          </w:tcPr>
          <w:p w14:paraId="58B3682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proofErr w:type="spellStart"/>
            <w:r w:rsidRPr="00585B27">
              <w:rPr>
                <w:rFonts w:ascii="Times New Roman" w:hAnsi="Times New Roman" w:cs="Times New Roman"/>
                <w:b/>
                <w:bCs/>
                <w:color w:val="000000" w:themeColor="text1"/>
                <w:sz w:val="20"/>
                <w:szCs w:val="20"/>
                <w:lang w:val="uk-UA"/>
              </w:rPr>
              <w:t>Облас</w:t>
            </w:r>
            <w:proofErr w:type="spellEnd"/>
            <w:r>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ний бюджет</w:t>
            </w:r>
          </w:p>
        </w:tc>
        <w:tc>
          <w:tcPr>
            <w:tcW w:w="452" w:type="pct"/>
            <w:hideMark/>
          </w:tcPr>
          <w:p w14:paraId="75AEBD7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бюджет громади</w:t>
            </w:r>
          </w:p>
        </w:tc>
        <w:tc>
          <w:tcPr>
            <w:tcW w:w="332" w:type="pct"/>
            <w:hideMark/>
          </w:tcPr>
          <w:p w14:paraId="4BA835C8"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інші джерела</w:t>
            </w:r>
          </w:p>
        </w:tc>
        <w:tc>
          <w:tcPr>
            <w:tcW w:w="704" w:type="pct"/>
            <w:gridSpan w:val="2"/>
          </w:tcPr>
          <w:p w14:paraId="0F241DB0"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45DAE140" w14:textId="77777777" w:rsidTr="00B35EDA">
        <w:trPr>
          <w:trHeight w:val="70"/>
        </w:trPr>
        <w:tc>
          <w:tcPr>
            <w:tcW w:w="168" w:type="pct"/>
            <w:hideMark/>
          </w:tcPr>
          <w:p w14:paraId="77B5DFB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w:t>
            </w:r>
          </w:p>
        </w:tc>
        <w:tc>
          <w:tcPr>
            <w:tcW w:w="1158" w:type="pct"/>
            <w:hideMark/>
          </w:tcPr>
          <w:p w14:paraId="175470BC"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2</w:t>
            </w:r>
          </w:p>
        </w:tc>
        <w:tc>
          <w:tcPr>
            <w:tcW w:w="636" w:type="pct"/>
            <w:hideMark/>
          </w:tcPr>
          <w:p w14:paraId="1D759C8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3</w:t>
            </w:r>
          </w:p>
        </w:tc>
        <w:tc>
          <w:tcPr>
            <w:tcW w:w="326" w:type="pct"/>
            <w:hideMark/>
          </w:tcPr>
          <w:p w14:paraId="44021A9E"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4</w:t>
            </w:r>
          </w:p>
        </w:tc>
        <w:tc>
          <w:tcPr>
            <w:tcW w:w="230" w:type="pct"/>
            <w:hideMark/>
          </w:tcPr>
          <w:p w14:paraId="1FC3EEC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5</w:t>
            </w:r>
          </w:p>
        </w:tc>
        <w:tc>
          <w:tcPr>
            <w:tcW w:w="311" w:type="pct"/>
            <w:hideMark/>
          </w:tcPr>
          <w:p w14:paraId="3AAAFCF0"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6</w:t>
            </w:r>
          </w:p>
        </w:tc>
        <w:tc>
          <w:tcPr>
            <w:tcW w:w="333" w:type="pct"/>
            <w:hideMark/>
          </w:tcPr>
          <w:p w14:paraId="4CB65E13"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7</w:t>
            </w:r>
          </w:p>
        </w:tc>
        <w:tc>
          <w:tcPr>
            <w:tcW w:w="350" w:type="pct"/>
            <w:hideMark/>
          </w:tcPr>
          <w:p w14:paraId="0B43E568"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8</w:t>
            </w:r>
          </w:p>
        </w:tc>
        <w:tc>
          <w:tcPr>
            <w:tcW w:w="452" w:type="pct"/>
            <w:hideMark/>
          </w:tcPr>
          <w:p w14:paraId="46C48CD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9</w:t>
            </w:r>
          </w:p>
        </w:tc>
        <w:tc>
          <w:tcPr>
            <w:tcW w:w="332" w:type="pct"/>
            <w:hideMark/>
          </w:tcPr>
          <w:p w14:paraId="7D5BE792"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10</w:t>
            </w:r>
          </w:p>
        </w:tc>
        <w:tc>
          <w:tcPr>
            <w:tcW w:w="704" w:type="pct"/>
            <w:gridSpan w:val="2"/>
          </w:tcPr>
          <w:p w14:paraId="49CFD994"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11</w:t>
            </w:r>
          </w:p>
        </w:tc>
      </w:tr>
      <w:tr w:rsidR="00B35EDA" w:rsidRPr="00585B27" w14:paraId="173CD6CC" w14:textId="77777777" w:rsidTr="00250B73">
        <w:trPr>
          <w:trHeight w:val="210"/>
        </w:trPr>
        <w:tc>
          <w:tcPr>
            <w:tcW w:w="5000" w:type="pct"/>
            <w:gridSpan w:val="12"/>
          </w:tcPr>
          <w:p w14:paraId="79002FF6"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І. Фізична безпека</w:t>
            </w:r>
          </w:p>
        </w:tc>
      </w:tr>
      <w:tr w:rsidR="00B35EDA" w:rsidRPr="00585B27" w14:paraId="3A9BCEFD" w14:textId="77777777" w:rsidTr="00250B73">
        <w:trPr>
          <w:trHeight w:val="285"/>
        </w:trPr>
        <w:tc>
          <w:tcPr>
            <w:tcW w:w="5000" w:type="pct"/>
            <w:gridSpan w:val="12"/>
          </w:tcPr>
          <w:p w14:paraId="14090F47" w14:textId="77777777" w:rsidR="00B35EDA" w:rsidRPr="00585B27" w:rsidRDefault="00B35EDA" w:rsidP="00250B73">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Завдання 1. Підтримка правопорядку та запобігання правопорушенням</w:t>
            </w:r>
          </w:p>
        </w:tc>
      </w:tr>
      <w:tr w:rsidR="00B35EDA" w:rsidRPr="00585B27" w14:paraId="63551519" w14:textId="77777777" w:rsidTr="00B35EDA">
        <w:trPr>
          <w:trHeight w:val="70"/>
        </w:trPr>
        <w:tc>
          <w:tcPr>
            <w:tcW w:w="168" w:type="pct"/>
            <w:vMerge w:val="restart"/>
          </w:tcPr>
          <w:p w14:paraId="0660A29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1158" w:type="pct"/>
            <w:vMerge w:val="restart"/>
          </w:tcPr>
          <w:p w14:paraId="444A5D29" w14:textId="77777777" w:rsidR="00B35EDA" w:rsidRPr="00D01D4B" w:rsidRDefault="00B35EDA" w:rsidP="00250B73">
            <w:pPr>
              <w:jc w:val="center"/>
              <w:textAlignment w:val="baseline"/>
              <w:rPr>
                <w:rFonts w:ascii="Times New Roman" w:hAnsi="Times New Roman" w:cs="Times New Roman"/>
                <w:color w:val="000000" w:themeColor="text1"/>
                <w:sz w:val="22"/>
                <w:szCs w:val="22"/>
                <w:lang w:val="uk-UA"/>
              </w:rPr>
            </w:pPr>
            <w:r w:rsidRPr="00D01D4B">
              <w:rPr>
                <w:rFonts w:ascii="Times New Roman" w:hAnsi="Times New Roman" w:cs="Times New Roman"/>
                <w:color w:val="000000" w:themeColor="text1"/>
                <w:sz w:val="22"/>
                <w:szCs w:val="22"/>
                <w:lang w:val="uk-UA"/>
              </w:rPr>
              <w:t>Розвиток мережі офісів Поліцейських офіцерів громади (ПОГ):</w:t>
            </w:r>
          </w:p>
          <w:p w14:paraId="73E4D3B8" w14:textId="77777777" w:rsidR="00B35EDA" w:rsidRPr="00D01D4B" w:rsidRDefault="00B35EDA" w:rsidP="00250B73">
            <w:pPr>
              <w:ind w:left="218" w:hanging="142"/>
              <w:textAlignment w:val="baseline"/>
              <w:rPr>
                <w:rFonts w:ascii="Times New Roman" w:hAnsi="Times New Roman" w:cs="Times New Roman"/>
                <w:bCs/>
                <w:color w:val="000000" w:themeColor="text1"/>
                <w:sz w:val="22"/>
                <w:szCs w:val="22"/>
                <w:lang w:val="uk-UA"/>
              </w:rPr>
            </w:pPr>
            <w:r w:rsidRPr="00D01D4B">
              <w:rPr>
                <w:rFonts w:ascii="Times New Roman" w:hAnsi="Times New Roman" w:cs="Times New Roman"/>
                <w:color w:val="000000" w:themeColor="text1"/>
                <w:sz w:val="22"/>
                <w:szCs w:val="22"/>
                <w:lang w:val="uk-UA"/>
              </w:rPr>
              <w:t xml:space="preserve">- створення </w:t>
            </w:r>
            <w:r w:rsidRPr="00D01D4B">
              <w:rPr>
                <w:rFonts w:ascii="Times New Roman" w:hAnsi="Times New Roman" w:cs="Times New Roman"/>
                <w:bCs/>
                <w:color w:val="000000" w:themeColor="text1"/>
                <w:sz w:val="22"/>
                <w:szCs w:val="22"/>
                <w:lang w:val="uk-UA"/>
              </w:rPr>
              <w:t xml:space="preserve">поліцейської станції у селі </w:t>
            </w:r>
            <w:proofErr w:type="spellStart"/>
            <w:r w:rsidRPr="00D01D4B">
              <w:rPr>
                <w:rFonts w:ascii="Times New Roman" w:hAnsi="Times New Roman" w:cs="Times New Roman"/>
                <w:bCs/>
                <w:color w:val="000000" w:themeColor="text1"/>
                <w:sz w:val="22"/>
                <w:szCs w:val="22"/>
                <w:lang w:val="uk-UA"/>
              </w:rPr>
              <w:t>Фрага</w:t>
            </w:r>
            <w:proofErr w:type="spellEnd"/>
            <w:r w:rsidRPr="00D01D4B">
              <w:rPr>
                <w:rFonts w:ascii="Times New Roman" w:hAnsi="Times New Roman" w:cs="Times New Roman"/>
                <w:bCs/>
                <w:color w:val="000000" w:themeColor="text1"/>
                <w:sz w:val="22"/>
                <w:szCs w:val="22"/>
                <w:lang w:val="uk-UA"/>
              </w:rPr>
              <w:t>;</w:t>
            </w:r>
          </w:p>
          <w:p w14:paraId="2C9B3447" w14:textId="77777777" w:rsidR="00B35EDA" w:rsidRDefault="00B35EDA" w:rsidP="00250B73">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 проведення поточного ремонту</w:t>
            </w:r>
            <w:r>
              <w:rPr>
                <w:rFonts w:ascii="Times New Roman" w:hAnsi="Times New Roman" w:cs="Times New Roman"/>
                <w:bCs/>
                <w:color w:val="000000" w:themeColor="text1"/>
                <w:sz w:val="22"/>
                <w:szCs w:val="22"/>
                <w:lang w:val="uk-UA"/>
              </w:rPr>
              <w:t xml:space="preserve">, придбання </w:t>
            </w:r>
            <w:proofErr w:type="spellStart"/>
            <w:r>
              <w:rPr>
                <w:rFonts w:ascii="Times New Roman" w:hAnsi="Times New Roman" w:cs="Times New Roman"/>
                <w:bCs/>
                <w:color w:val="000000" w:themeColor="text1"/>
                <w:sz w:val="22"/>
                <w:szCs w:val="22"/>
                <w:lang w:val="uk-UA"/>
              </w:rPr>
              <w:t>метаріалів</w:t>
            </w:r>
            <w:proofErr w:type="spellEnd"/>
            <w:r>
              <w:rPr>
                <w:rFonts w:ascii="Times New Roman" w:hAnsi="Times New Roman" w:cs="Times New Roman"/>
                <w:bCs/>
                <w:color w:val="000000" w:themeColor="text1"/>
                <w:sz w:val="22"/>
                <w:szCs w:val="22"/>
                <w:lang w:val="uk-UA"/>
              </w:rPr>
              <w:t xml:space="preserve"> для встановлення газового конвектора, встановлення водопроводу та каналізації у </w:t>
            </w:r>
            <w:r w:rsidRPr="00D01D4B">
              <w:rPr>
                <w:rFonts w:ascii="Times New Roman" w:hAnsi="Times New Roman" w:cs="Times New Roman"/>
                <w:bCs/>
                <w:color w:val="000000" w:themeColor="text1"/>
                <w:sz w:val="22"/>
                <w:szCs w:val="22"/>
                <w:lang w:val="uk-UA"/>
              </w:rPr>
              <w:t xml:space="preserve"> нежитлов</w:t>
            </w:r>
            <w:r>
              <w:rPr>
                <w:rFonts w:ascii="Times New Roman" w:hAnsi="Times New Roman" w:cs="Times New Roman"/>
                <w:bCs/>
                <w:color w:val="000000" w:themeColor="text1"/>
                <w:sz w:val="22"/>
                <w:szCs w:val="22"/>
                <w:lang w:val="uk-UA"/>
              </w:rPr>
              <w:t>ому</w:t>
            </w:r>
            <w:r w:rsidRPr="00D01D4B">
              <w:rPr>
                <w:rFonts w:ascii="Times New Roman" w:hAnsi="Times New Roman" w:cs="Times New Roman"/>
                <w:bCs/>
                <w:color w:val="000000" w:themeColor="text1"/>
                <w:sz w:val="22"/>
                <w:szCs w:val="22"/>
                <w:lang w:val="uk-UA"/>
              </w:rPr>
              <w:t xml:space="preserve"> приміщенн</w:t>
            </w:r>
            <w:r>
              <w:rPr>
                <w:rFonts w:ascii="Times New Roman" w:hAnsi="Times New Roman" w:cs="Times New Roman"/>
                <w:bCs/>
                <w:color w:val="000000" w:themeColor="text1"/>
                <w:sz w:val="22"/>
                <w:szCs w:val="22"/>
                <w:lang w:val="uk-UA"/>
              </w:rPr>
              <w:t>і</w:t>
            </w:r>
            <w:r w:rsidRPr="00D01D4B">
              <w:rPr>
                <w:rFonts w:ascii="Times New Roman" w:hAnsi="Times New Roman" w:cs="Times New Roman"/>
                <w:bCs/>
                <w:color w:val="000000" w:themeColor="text1"/>
                <w:sz w:val="22"/>
                <w:szCs w:val="22"/>
                <w:lang w:val="uk-UA"/>
              </w:rPr>
              <w:t xml:space="preserve"> під влаштування поліцейської станції відділення поліції №4 (</w:t>
            </w:r>
            <w:proofErr w:type="spellStart"/>
            <w:r w:rsidRPr="00D01D4B">
              <w:rPr>
                <w:rFonts w:ascii="Times New Roman" w:hAnsi="Times New Roman" w:cs="Times New Roman"/>
                <w:bCs/>
                <w:color w:val="000000" w:themeColor="text1"/>
                <w:sz w:val="22"/>
                <w:szCs w:val="22"/>
                <w:lang w:val="uk-UA"/>
              </w:rPr>
              <w:t>м.Рогатин</w:t>
            </w:r>
            <w:proofErr w:type="spellEnd"/>
            <w:r w:rsidRPr="00D01D4B">
              <w:rPr>
                <w:rFonts w:ascii="Times New Roman" w:hAnsi="Times New Roman" w:cs="Times New Roman"/>
                <w:bCs/>
                <w:color w:val="000000" w:themeColor="text1"/>
                <w:sz w:val="22"/>
                <w:szCs w:val="22"/>
                <w:lang w:val="uk-UA"/>
              </w:rPr>
              <w:t xml:space="preserve">) Івано-Франківського РУП ГУНП в Івано-Франківській області в адмінбудинку села Верхня </w:t>
            </w:r>
            <w:proofErr w:type="spellStart"/>
            <w:r w:rsidRPr="00D01D4B">
              <w:rPr>
                <w:rFonts w:ascii="Times New Roman" w:hAnsi="Times New Roman" w:cs="Times New Roman"/>
                <w:bCs/>
                <w:color w:val="000000" w:themeColor="text1"/>
                <w:sz w:val="22"/>
                <w:szCs w:val="22"/>
                <w:lang w:val="uk-UA"/>
              </w:rPr>
              <w:t>Липиця</w:t>
            </w:r>
            <w:proofErr w:type="spellEnd"/>
            <w:r w:rsidRPr="00D01D4B">
              <w:rPr>
                <w:rFonts w:ascii="Times New Roman" w:hAnsi="Times New Roman" w:cs="Times New Roman"/>
                <w:bCs/>
                <w:color w:val="000000" w:themeColor="text1"/>
                <w:sz w:val="22"/>
                <w:szCs w:val="22"/>
                <w:lang w:val="uk-UA"/>
              </w:rPr>
              <w:t xml:space="preserve"> </w:t>
            </w:r>
            <w:r w:rsidRPr="00D01D4B">
              <w:rPr>
                <w:rFonts w:ascii="Times New Roman" w:hAnsi="Times New Roman" w:cs="Times New Roman"/>
                <w:sz w:val="22"/>
                <w:szCs w:val="22"/>
              </w:rPr>
              <w:t xml:space="preserve"> </w:t>
            </w:r>
            <w:r w:rsidRPr="00D01D4B">
              <w:rPr>
                <w:rFonts w:ascii="Times New Roman" w:hAnsi="Times New Roman" w:cs="Times New Roman"/>
                <w:bCs/>
                <w:color w:val="000000" w:themeColor="text1"/>
                <w:sz w:val="22"/>
                <w:szCs w:val="22"/>
                <w:lang w:val="uk-UA"/>
              </w:rPr>
              <w:t>на вулиці Центральна №1А</w:t>
            </w:r>
            <w:r>
              <w:rPr>
                <w:rFonts w:ascii="Times New Roman" w:hAnsi="Times New Roman" w:cs="Times New Roman"/>
                <w:bCs/>
                <w:color w:val="000000" w:themeColor="text1"/>
                <w:sz w:val="22"/>
                <w:szCs w:val="22"/>
                <w:lang w:val="uk-UA"/>
              </w:rPr>
              <w:t xml:space="preserve">; </w:t>
            </w:r>
          </w:p>
          <w:p w14:paraId="59315A23" w14:textId="77777777" w:rsidR="00B35EDA" w:rsidRPr="00585B27" w:rsidRDefault="00B35EDA" w:rsidP="00250B73">
            <w:pPr>
              <w:jc w:val="center"/>
              <w:rPr>
                <w:color w:val="000000" w:themeColor="text1"/>
                <w:lang w:val="uk-UA"/>
              </w:rPr>
            </w:pPr>
            <w:r>
              <w:rPr>
                <w:rFonts w:ascii="Times New Roman" w:hAnsi="Times New Roman" w:cs="Times New Roman"/>
                <w:bCs/>
                <w:color w:val="000000" w:themeColor="text1"/>
                <w:sz w:val="22"/>
                <w:szCs w:val="22"/>
                <w:lang w:val="uk-UA"/>
              </w:rPr>
              <w:t>-придбання комп’ютерної техніки.</w:t>
            </w:r>
          </w:p>
        </w:tc>
        <w:tc>
          <w:tcPr>
            <w:tcW w:w="636" w:type="pct"/>
            <w:vMerge w:val="restart"/>
          </w:tcPr>
          <w:p w14:paraId="555BE274" w14:textId="77777777" w:rsidR="00B35EDA" w:rsidRPr="00AE4175" w:rsidRDefault="00B35EDA" w:rsidP="00250B73">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 xml:space="preserve">Відділ з питань надзвичайних ситуацій, цивільного захисту населення та оборонної роботи </w:t>
            </w:r>
            <w:proofErr w:type="spellStart"/>
            <w:r w:rsidRPr="00AE4175">
              <w:rPr>
                <w:rFonts w:ascii="Times New Roman" w:hAnsi="Times New Roman" w:cs="Times New Roman"/>
                <w:color w:val="000000" w:themeColor="text1"/>
                <w:sz w:val="20"/>
                <w:szCs w:val="20"/>
                <w:lang w:val="uk-UA"/>
              </w:rPr>
              <w:t>Рогатинське</w:t>
            </w:r>
            <w:proofErr w:type="spellEnd"/>
            <w:r w:rsidRPr="00AE4175">
              <w:rPr>
                <w:rFonts w:ascii="Times New Roman" w:hAnsi="Times New Roman" w:cs="Times New Roman"/>
                <w:color w:val="000000" w:themeColor="text1"/>
                <w:sz w:val="20"/>
                <w:szCs w:val="20"/>
                <w:lang w:val="uk-UA"/>
              </w:rPr>
              <w:t xml:space="preserve"> ВП ГУНП в Івано-Франківській області</w:t>
            </w:r>
          </w:p>
        </w:tc>
        <w:tc>
          <w:tcPr>
            <w:tcW w:w="326" w:type="pct"/>
            <w:vMerge w:val="restart"/>
          </w:tcPr>
          <w:p w14:paraId="410B7201" w14:textId="77777777" w:rsidR="00B35EDA" w:rsidRPr="00AE4175" w:rsidRDefault="00B35EDA" w:rsidP="00250B73">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2024 рік</w:t>
            </w:r>
          </w:p>
        </w:tc>
        <w:tc>
          <w:tcPr>
            <w:tcW w:w="230" w:type="pct"/>
          </w:tcPr>
          <w:p w14:paraId="6F215F7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11" w:type="pct"/>
          </w:tcPr>
          <w:p w14:paraId="6E59110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2"/>
                <w:szCs w:val="22"/>
                <w:lang w:val="uk-UA"/>
              </w:rPr>
              <w:t>355</w:t>
            </w:r>
            <w:r w:rsidRPr="00D01D4B">
              <w:rPr>
                <w:rFonts w:ascii="Times New Roman" w:hAnsi="Times New Roman" w:cs="Times New Roman"/>
                <w:bCs/>
                <w:color w:val="000000" w:themeColor="text1"/>
                <w:sz w:val="22"/>
                <w:szCs w:val="22"/>
                <w:lang w:val="uk-UA"/>
              </w:rPr>
              <w:t>,</w:t>
            </w:r>
            <w:r>
              <w:rPr>
                <w:rFonts w:ascii="Times New Roman" w:hAnsi="Times New Roman" w:cs="Times New Roman"/>
                <w:bCs/>
                <w:color w:val="000000" w:themeColor="text1"/>
                <w:sz w:val="22"/>
                <w:szCs w:val="22"/>
                <w:lang w:val="uk-UA"/>
              </w:rPr>
              <w:t>409</w:t>
            </w:r>
          </w:p>
        </w:tc>
        <w:tc>
          <w:tcPr>
            <w:tcW w:w="333" w:type="pct"/>
          </w:tcPr>
          <w:p w14:paraId="69F02D6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3E0B0191"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4747EB2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2"/>
                <w:szCs w:val="22"/>
                <w:lang w:val="uk-UA"/>
              </w:rPr>
              <w:t>355</w:t>
            </w:r>
            <w:r w:rsidRPr="00D01D4B">
              <w:rPr>
                <w:rFonts w:ascii="Times New Roman" w:hAnsi="Times New Roman" w:cs="Times New Roman"/>
                <w:bCs/>
                <w:color w:val="000000" w:themeColor="text1"/>
                <w:sz w:val="22"/>
                <w:szCs w:val="22"/>
                <w:lang w:val="uk-UA"/>
              </w:rPr>
              <w:t>,</w:t>
            </w:r>
            <w:r>
              <w:rPr>
                <w:rFonts w:ascii="Times New Roman" w:hAnsi="Times New Roman" w:cs="Times New Roman"/>
                <w:bCs/>
                <w:color w:val="000000" w:themeColor="text1"/>
                <w:sz w:val="22"/>
                <w:szCs w:val="22"/>
                <w:lang w:val="uk-UA"/>
              </w:rPr>
              <w:t>409</w:t>
            </w:r>
          </w:p>
        </w:tc>
        <w:tc>
          <w:tcPr>
            <w:tcW w:w="332" w:type="pct"/>
          </w:tcPr>
          <w:p w14:paraId="2D14D19F"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val="restart"/>
          </w:tcPr>
          <w:p w14:paraId="12BA78D0" w14:textId="77777777" w:rsidR="00B35EDA" w:rsidRPr="00D01D4B" w:rsidRDefault="00B35EDA" w:rsidP="00250B73">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 xml:space="preserve">Створено поліцейську станцію у селі </w:t>
            </w:r>
            <w:proofErr w:type="spellStart"/>
            <w:r w:rsidRPr="00D01D4B">
              <w:rPr>
                <w:rFonts w:ascii="Times New Roman" w:hAnsi="Times New Roman" w:cs="Times New Roman"/>
                <w:bCs/>
                <w:color w:val="000000" w:themeColor="text1"/>
                <w:sz w:val="22"/>
                <w:szCs w:val="22"/>
                <w:lang w:val="uk-UA"/>
              </w:rPr>
              <w:t>Фрага</w:t>
            </w:r>
            <w:proofErr w:type="spellEnd"/>
            <w:r w:rsidRPr="00D01D4B">
              <w:rPr>
                <w:rFonts w:ascii="Times New Roman" w:hAnsi="Times New Roman" w:cs="Times New Roman"/>
                <w:bCs/>
                <w:color w:val="000000" w:themeColor="text1"/>
                <w:sz w:val="22"/>
                <w:szCs w:val="22"/>
                <w:lang w:val="uk-UA"/>
              </w:rPr>
              <w:t>;</w:t>
            </w:r>
          </w:p>
          <w:p w14:paraId="16B971F2"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D01D4B">
              <w:rPr>
                <w:rFonts w:ascii="Times New Roman" w:hAnsi="Times New Roman" w:cs="Times New Roman"/>
                <w:bCs/>
                <w:color w:val="000000" w:themeColor="text1"/>
                <w:sz w:val="22"/>
                <w:szCs w:val="22"/>
                <w:lang w:val="uk-UA"/>
              </w:rPr>
              <w:t xml:space="preserve">проведено поточний ремонт </w:t>
            </w:r>
            <w:r w:rsidRPr="00D01D4B">
              <w:rPr>
                <w:rFonts w:ascii="Times New Roman" w:hAnsi="Times New Roman" w:cs="Times New Roman"/>
                <w:sz w:val="22"/>
                <w:szCs w:val="22"/>
              </w:rPr>
              <w:t xml:space="preserve"> </w:t>
            </w:r>
            <w:r w:rsidRPr="00D01D4B">
              <w:rPr>
                <w:rFonts w:ascii="Times New Roman" w:hAnsi="Times New Roman" w:cs="Times New Roman"/>
                <w:sz w:val="22"/>
                <w:szCs w:val="22"/>
                <w:lang w:val="uk-UA"/>
              </w:rPr>
              <w:t xml:space="preserve">приміщення </w:t>
            </w:r>
            <w:r w:rsidRPr="00D01D4B">
              <w:rPr>
                <w:rFonts w:ascii="Times New Roman" w:hAnsi="Times New Roman" w:cs="Times New Roman"/>
                <w:bCs/>
                <w:color w:val="000000" w:themeColor="text1"/>
                <w:sz w:val="22"/>
                <w:szCs w:val="22"/>
                <w:lang w:val="uk-UA"/>
              </w:rPr>
              <w:t xml:space="preserve">поліцейської станції в селі Верхня </w:t>
            </w:r>
            <w:proofErr w:type="spellStart"/>
            <w:r w:rsidRPr="00D01D4B">
              <w:rPr>
                <w:rFonts w:ascii="Times New Roman" w:hAnsi="Times New Roman" w:cs="Times New Roman"/>
                <w:bCs/>
                <w:color w:val="000000" w:themeColor="text1"/>
                <w:sz w:val="22"/>
                <w:szCs w:val="22"/>
                <w:lang w:val="uk-UA"/>
              </w:rPr>
              <w:t>Липиця</w:t>
            </w:r>
            <w:proofErr w:type="spellEnd"/>
            <w:r w:rsidRPr="00D01D4B">
              <w:rPr>
                <w:rFonts w:ascii="Times New Roman" w:hAnsi="Times New Roman" w:cs="Times New Roman"/>
                <w:bCs/>
                <w:color w:val="000000" w:themeColor="text1"/>
                <w:sz w:val="22"/>
                <w:szCs w:val="22"/>
                <w:lang w:val="uk-UA"/>
              </w:rPr>
              <w:t>.</w:t>
            </w:r>
          </w:p>
        </w:tc>
      </w:tr>
      <w:tr w:rsidR="00B35EDA" w:rsidRPr="00585B27" w14:paraId="48B585F1" w14:textId="77777777" w:rsidTr="00B35EDA">
        <w:trPr>
          <w:trHeight w:val="70"/>
        </w:trPr>
        <w:tc>
          <w:tcPr>
            <w:tcW w:w="168" w:type="pct"/>
            <w:vMerge/>
          </w:tcPr>
          <w:p w14:paraId="52174529" w14:textId="77777777" w:rsidR="00B35EDA" w:rsidRPr="00585B27" w:rsidRDefault="00B35EDA" w:rsidP="00250B73">
            <w:pPr>
              <w:pStyle w:val="a6"/>
              <w:jc w:val="center"/>
              <w:rPr>
                <w:rFonts w:ascii="Times New Roman" w:hAnsi="Times New Roman" w:cs="Times New Roman"/>
                <w:bCs/>
                <w:color w:val="000000" w:themeColor="text1"/>
                <w:sz w:val="20"/>
                <w:szCs w:val="20"/>
                <w:lang w:val="ru-RU"/>
              </w:rPr>
            </w:pPr>
          </w:p>
        </w:tc>
        <w:tc>
          <w:tcPr>
            <w:tcW w:w="1158" w:type="pct"/>
            <w:vMerge/>
          </w:tcPr>
          <w:p w14:paraId="61C51101" w14:textId="77777777" w:rsidR="00B35EDA" w:rsidRPr="00585B27" w:rsidRDefault="00B35EDA" w:rsidP="00250B73">
            <w:pPr>
              <w:rPr>
                <w:color w:val="000000" w:themeColor="text1"/>
              </w:rPr>
            </w:pPr>
          </w:p>
        </w:tc>
        <w:tc>
          <w:tcPr>
            <w:tcW w:w="636" w:type="pct"/>
            <w:vMerge/>
          </w:tcPr>
          <w:p w14:paraId="602A4EC5" w14:textId="77777777" w:rsidR="00B35EDA" w:rsidRPr="00585B27" w:rsidRDefault="00B35EDA" w:rsidP="00250B73">
            <w:pPr>
              <w:jc w:val="center"/>
              <w:rPr>
                <w:color w:val="000000" w:themeColor="text1"/>
              </w:rPr>
            </w:pPr>
          </w:p>
        </w:tc>
        <w:tc>
          <w:tcPr>
            <w:tcW w:w="326" w:type="pct"/>
            <w:vMerge/>
          </w:tcPr>
          <w:p w14:paraId="521CBBA0" w14:textId="77777777" w:rsidR="00B35EDA" w:rsidRPr="00585B27" w:rsidRDefault="00B35EDA" w:rsidP="00250B73">
            <w:pPr>
              <w:jc w:val="center"/>
              <w:rPr>
                <w:color w:val="000000" w:themeColor="text1"/>
                <w:lang w:val="uk-UA"/>
              </w:rPr>
            </w:pPr>
          </w:p>
        </w:tc>
        <w:tc>
          <w:tcPr>
            <w:tcW w:w="230" w:type="pct"/>
          </w:tcPr>
          <w:p w14:paraId="3356BDB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11" w:type="pct"/>
          </w:tcPr>
          <w:p w14:paraId="21B9187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54EC077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7DE7143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24FFF78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0AC78C4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245E176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3CE08AA9" w14:textId="77777777" w:rsidTr="00B35EDA">
        <w:trPr>
          <w:trHeight w:val="300"/>
        </w:trPr>
        <w:tc>
          <w:tcPr>
            <w:tcW w:w="168" w:type="pct"/>
            <w:vMerge/>
          </w:tcPr>
          <w:p w14:paraId="76E0441E" w14:textId="77777777" w:rsidR="00B35EDA" w:rsidRPr="00585B27" w:rsidRDefault="00B35EDA" w:rsidP="00250B73">
            <w:pPr>
              <w:pStyle w:val="a6"/>
              <w:jc w:val="center"/>
              <w:rPr>
                <w:rFonts w:ascii="Times New Roman" w:hAnsi="Times New Roman" w:cs="Times New Roman"/>
                <w:bCs/>
                <w:color w:val="000000" w:themeColor="text1"/>
                <w:sz w:val="20"/>
                <w:szCs w:val="20"/>
                <w:lang w:val="ru-RU"/>
              </w:rPr>
            </w:pPr>
          </w:p>
        </w:tc>
        <w:tc>
          <w:tcPr>
            <w:tcW w:w="1158" w:type="pct"/>
            <w:vMerge/>
          </w:tcPr>
          <w:p w14:paraId="14A21D60" w14:textId="77777777" w:rsidR="00B35EDA" w:rsidRPr="00585B27" w:rsidRDefault="00B35EDA" w:rsidP="00250B73">
            <w:pPr>
              <w:rPr>
                <w:color w:val="000000" w:themeColor="text1"/>
              </w:rPr>
            </w:pPr>
          </w:p>
        </w:tc>
        <w:tc>
          <w:tcPr>
            <w:tcW w:w="636" w:type="pct"/>
            <w:vMerge/>
          </w:tcPr>
          <w:p w14:paraId="2A4DA3B3" w14:textId="77777777" w:rsidR="00B35EDA" w:rsidRPr="00585B27" w:rsidRDefault="00B35EDA" w:rsidP="00250B73">
            <w:pPr>
              <w:jc w:val="center"/>
              <w:rPr>
                <w:color w:val="000000" w:themeColor="text1"/>
              </w:rPr>
            </w:pPr>
          </w:p>
        </w:tc>
        <w:tc>
          <w:tcPr>
            <w:tcW w:w="326" w:type="pct"/>
            <w:vMerge/>
          </w:tcPr>
          <w:p w14:paraId="7F8DC9DD" w14:textId="77777777" w:rsidR="00B35EDA" w:rsidRPr="00585B27" w:rsidRDefault="00B35EDA" w:rsidP="00250B73">
            <w:pPr>
              <w:jc w:val="center"/>
              <w:rPr>
                <w:color w:val="000000" w:themeColor="text1"/>
                <w:lang w:val="uk-UA"/>
              </w:rPr>
            </w:pPr>
          </w:p>
        </w:tc>
        <w:tc>
          <w:tcPr>
            <w:tcW w:w="230" w:type="pct"/>
          </w:tcPr>
          <w:p w14:paraId="7D861A31"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1CA7D432"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6D84488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06DF05A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34E8FB3D"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68FB1AA4"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0439EA5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1BB48885" w14:textId="77777777" w:rsidTr="00B35EDA">
        <w:trPr>
          <w:trHeight w:val="70"/>
        </w:trPr>
        <w:tc>
          <w:tcPr>
            <w:tcW w:w="168" w:type="pct"/>
            <w:vMerge/>
          </w:tcPr>
          <w:p w14:paraId="0D345AED" w14:textId="77777777" w:rsidR="00B35EDA" w:rsidRPr="00585B27" w:rsidRDefault="00B35EDA" w:rsidP="00250B73">
            <w:pPr>
              <w:pStyle w:val="a6"/>
              <w:jc w:val="center"/>
              <w:rPr>
                <w:rFonts w:ascii="Times New Roman" w:hAnsi="Times New Roman" w:cs="Times New Roman"/>
                <w:bCs/>
                <w:color w:val="000000" w:themeColor="text1"/>
                <w:sz w:val="20"/>
                <w:szCs w:val="20"/>
                <w:lang w:val="en-US"/>
              </w:rPr>
            </w:pPr>
          </w:p>
        </w:tc>
        <w:tc>
          <w:tcPr>
            <w:tcW w:w="1158" w:type="pct"/>
            <w:vMerge/>
          </w:tcPr>
          <w:p w14:paraId="2C90EE4C" w14:textId="77777777" w:rsidR="00B35EDA" w:rsidRPr="00585B27" w:rsidRDefault="00B35EDA" w:rsidP="00250B73">
            <w:pPr>
              <w:rPr>
                <w:color w:val="000000" w:themeColor="text1"/>
              </w:rPr>
            </w:pPr>
          </w:p>
        </w:tc>
        <w:tc>
          <w:tcPr>
            <w:tcW w:w="636" w:type="pct"/>
            <w:vMerge/>
          </w:tcPr>
          <w:p w14:paraId="4F1295ED" w14:textId="77777777" w:rsidR="00B35EDA" w:rsidRPr="00585B27" w:rsidRDefault="00B35EDA" w:rsidP="00250B73">
            <w:pPr>
              <w:jc w:val="center"/>
              <w:rPr>
                <w:color w:val="000000" w:themeColor="text1"/>
              </w:rPr>
            </w:pPr>
          </w:p>
        </w:tc>
        <w:tc>
          <w:tcPr>
            <w:tcW w:w="326" w:type="pct"/>
            <w:vMerge/>
          </w:tcPr>
          <w:p w14:paraId="170E8768" w14:textId="77777777" w:rsidR="00B35EDA" w:rsidRPr="00585B27" w:rsidRDefault="00B35EDA" w:rsidP="00250B73">
            <w:pPr>
              <w:jc w:val="center"/>
              <w:rPr>
                <w:color w:val="000000" w:themeColor="text1"/>
                <w:lang w:val="uk-UA"/>
              </w:rPr>
            </w:pPr>
          </w:p>
        </w:tc>
        <w:tc>
          <w:tcPr>
            <w:tcW w:w="230" w:type="pct"/>
          </w:tcPr>
          <w:p w14:paraId="236D603F"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361224F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71209D33"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0B3B915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074341A0"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3A393F23"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4137FB67"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r>
      <w:tr w:rsidR="00B35EDA" w:rsidRPr="00585B27" w14:paraId="34BC4C37" w14:textId="77777777" w:rsidTr="00B35EDA">
        <w:trPr>
          <w:trHeight w:val="240"/>
        </w:trPr>
        <w:tc>
          <w:tcPr>
            <w:tcW w:w="168" w:type="pct"/>
            <w:vMerge/>
          </w:tcPr>
          <w:p w14:paraId="7749377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1158" w:type="pct"/>
            <w:vMerge/>
          </w:tcPr>
          <w:p w14:paraId="4EE18AE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636" w:type="pct"/>
            <w:vMerge/>
          </w:tcPr>
          <w:p w14:paraId="3D9A7C1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326" w:type="pct"/>
            <w:vMerge/>
          </w:tcPr>
          <w:p w14:paraId="6A972C5C" w14:textId="77777777" w:rsidR="00B35EDA" w:rsidRPr="00585B27" w:rsidRDefault="00B35EDA" w:rsidP="00250B73">
            <w:pPr>
              <w:pStyle w:val="a6"/>
              <w:jc w:val="center"/>
              <w:rPr>
                <w:rFonts w:ascii="Times New Roman" w:hAnsi="Times New Roman" w:cs="Times New Roman"/>
                <w:color w:val="000000" w:themeColor="text1"/>
                <w:sz w:val="20"/>
                <w:szCs w:val="20"/>
                <w:lang w:val="uk-UA"/>
              </w:rPr>
            </w:pPr>
          </w:p>
        </w:tc>
        <w:tc>
          <w:tcPr>
            <w:tcW w:w="230" w:type="pct"/>
          </w:tcPr>
          <w:p w14:paraId="448DB37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0B2BBC1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27DBBDF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341346A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628A6F0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73D22AC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60BFAF7E"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r w:rsidR="00B35EDA" w:rsidRPr="00585B27" w14:paraId="2AF165E3" w14:textId="77777777" w:rsidTr="00B35EDA">
        <w:trPr>
          <w:trHeight w:val="70"/>
        </w:trPr>
        <w:tc>
          <w:tcPr>
            <w:tcW w:w="168" w:type="pct"/>
            <w:vMerge/>
          </w:tcPr>
          <w:p w14:paraId="36C4B2D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1158" w:type="pct"/>
            <w:vMerge/>
          </w:tcPr>
          <w:p w14:paraId="330DF2A5"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636" w:type="pct"/>
            <w:vMerge/>
          </w:tcPr>
          <w:p w14:paraId="3922662E"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p>
        </w:tc>
        <w:tc>
          <w:tcPr>
            <w:tcW w:w="326" w:type="pct"/>
            <w:vMerge/>
          </w:tcPr>
          <w:p w14:paraId="77B6BC10" w14:textId="77777777" w:rsidR="00B35EDA" w:rsidRPr="00585B27" w:rsidRDefault="00B35EDA" w:rsidP="00250B73">
            <w:pPr>
              <w:pStyle w:val="a6"/>
              <w:jc w:val="center"/>
              <w:rPr>
                <w:rFonts w:ascii="Times New Roman" w:hAnsi="Times New Roman" w:cs="Times New Roman"/>
                <w:color w:val="000000" w:themeColor="text1"/>
                <w:sz w:val="20"/>
                <w:szCs w:val="20"/>
                <w:lang w:val="uk-UA"/>
              </w:rPr>
            </w:pPr>
          </w:p>
        </w:tc>
        <w:tc>
          <w:tcPr>
            <w:tcW w:w="230" w:type="pct"/>
          </w:tcPr>
          <w:p w14:paraId="3859AB59"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630F40C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5B35357C"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2351C76A"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135C0088"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4B8D1EC6" w14:textId="77777777" w:rsidR="00B35EDA" w:rsidRPr="00585B27" w:rsidRDefault="00B35EDA" w:rsidP="00250B73">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4" w:type="pct"/>
            <w:gridSpan w:val="2"/>
            <w:vMerge/>
          </w:tcPr>
          <w:p w14:paraId="7FE262B3" w14:textId="77777777" w:rsidR="00B35EDA" w:rsidRPr="00585B27" w:rsidRDefault="00B35EDA" w:rsidP="00250B73">
            <w:pPr>
              <w:pStyle w:val="a6"/>
              <w:jc w:val="center"/>
              <w:rPr>
                <w:rFonts w:ascii="Times New Roman" w:hAnsi="Times New Roman" w:cs="Times New Roman"/>
                <w:b/>
                <w:bCs/>
                <w:color w:val="000000" w:themeColor="text1"/>
                <w:sz w:val="20"/>
                <w:szCs w:val="20"/>
                <w:lang w:val="uk-UA"/>
              </w:rPr>
            </w:pPr>
          </w:p>
        </w:tc>
      </w:tr>
    </w:tbl>
    <w:p w14:paraId="09DE8EDC" w14:textId="77777777" w:rsidR="00B35EDA" w:rsidRPr="00D01D4B"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p>
    <w:p w14:paraId="3A1B35C9" w14:textId="77777777" w:rsidR="00B35EDA" w:rsidRPr="00C81D23" w:rsidRDefault="00B35EDA" w:rsidP="00B35ED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01D4B">
        <w:rPr>
          <w:rFonts w:ascii="Times New Roman" w:eastAsia="Times New Roman" w:hAnsi="Times New Roman" w:cs="Times New Roman"/>
          <w:sz w:val="24"/>
          <w:szCs w:val="24"/>
          <w:lang w:eastAsia="ru-RU"/>
        </w:rPr>
        <w:t>Секретар міської ради</w:t>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D01D4B">
        <w:rPr>
          <w:rFonts w:ascii="Times New Roman" w:eastAsia="Times New Roman" w:hAnsi="Times New Roman" w:cs="Times New Roman"/>
          <w:sz w:val="24"/>
          <w:szCs w:val="24"/>
          <w:lang w:eastAsia="ru-RU"/>
        </w:rPr>
        <w:t>Христина СОРОКА</w:t>
      </w:r>
    </w:p>
    <w:p w14:paraId="40EB2BC6" w14:textId="77777777" w:rsidR="00B35EDA" w:rsidRDefault="00B35EDA" w:rsidP="00B35EDA"/>
    <w:p w14:paraId="02D519BA" w14:textId="77777777" w:rsidR="00B35EDA" w:rsidRDefault="00B35EDA" w:rsidP="00B35EDA">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sectPr w:rsidR="00B35EDA" w:rsidSect="00D01D4B">
      <w:pgSz w:w="16838" w:h="11906" w:orient="landscape"/>
      <w:pgMar w:top="567" w:right="709" w:bottom="284"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55504"/>
      <w:docPartObj>
        <w:docPartGallery w:val="Page Numbers (Top of Page)"/>
        <w:docPartUnique/>
      </w:docPartObj>
    </w:sdtPr>
    <w:sdtEndPr/>
    <w:sdtContent>
      <w:p w14:paraId="6A859394" w14:textId="77777777" w:rsidR="005312E4" w:rsidRDefault="006907DE">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217B8A55" w14:textId="77777777" w:rsidR="005312E4" w:rsidRDefault="006907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DA"/>
    <w:rsid w:val="006907DE"/>
    <w:rsid w:val="0071218F"/>
    <w:rsid w:val="00B35EDA"/>
    <w:rsid w:val="00FE3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C311"/>
  <w15:chartTrackingRefBased/>
  <w15:docId w15:val="{49C47156-86C3-400B-B9A8-4A52FE82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EDA"/>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ій колонтитул Знак"/>
    <w:basedOn w:val="a0"/>
    <w:link w:val="a3"/>
    <w:uiPriority w:val="99"/>
    <w:rsid w:val="00B35EDA"/>
    <w:rPr>
      <w:rFonts w:ascii="Times New Roman" w:eastAsia="Times New Roman" w:hAnsi="Times New Roman" w:cs="Times New Roman"/>
      <w:sz w:val="20"/>
      <w:szCs w:val="20"/>
      <w:lang w:val="ru-RU" w:eastAsia="ru-RU"/>
    </w:rPr>
  </w:style>
  <w:style w:type="table" w:customStyle="1" w:styleId="12">
    <w:name w:val="Сетка таблицы12"/>
    <w:basedOn w:val="a1"/>
    <w:next w:val="a5"/>
    <w:uiPriority w:val="39"/>
    <w:rsid w:val="00B35EDA"/>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35EDA"/>
    <w:pPr>
      <w:spacing w:after="0" w:line="240" w:lineRule="auto"/>
    </w:pPr>
    <w:rPr>
      <w:rFonts w:eastAsiaTheme="minorEastAsia"/>
      <w:sz w:val="24"/>
      <w:szCs w:val="24"/>
      <w:lang w:val="de-DE" w:eastAsia="de-DE"/>
    </w:rPr>
  </w:style>
  <w:style w:type="character" w:customStyle="1" w:styleId="a7">
    <w:name w:val="Без інтервалів Знак"/>
    <w:basedOn w:val="a0"/>
    <w:link w:val="a6"/>
    <w:uiPriority w:val="1"/>
    <w:rsid w:val="00B35EDA"/>
    <w:rPr>
      <w:rFonts w:eastAsiaTheme="minorEastAsia"/>
      <w:sz w:val="24"/>
      <w:szCs w:val="24"/>
      <w:lang w:val="de-DE" w:eastAsia="de-DE"/>
    </w:rPr>
  </w:style>
  <w:style w:type="table" w:styleId="a5">
    <w:name w:val="Table Grid"/>
    <w:basedOn w:val="a1"/>
    <w:uiPriority w:val="39"/>
    <w:rsid w:val="00B3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1832</Words>
  <Characters>1045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1</cp:revision>
  <dcterms:created xsi:type="dcterms:W3CDTF">2024-06-21T07:35:00Z</dcterms:created>
  <dcterms:modified xsi:type="dcterms:W3CDTF">2024-06-21T07:57:00Z</dcterms:modified>
</cp:coreProperties>
</file>