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E4D5" w14:textId="77777777" w:rsidR="0050524F" w:rsidRPr="0030497B" w:rsidRDefault="0050524F" w:rsidP="008346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212A8EE1" w14:textId="77777777"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14:paraId="78B81CDC" w14:textId="77777777"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14:paraId="45A9685B" w14:textId="77777777" w:rsidR="00C45B7B" w:rsidRDefault="0050524F" w:rsidP="00C45B7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45B7B" w:rsidRPr="00C45B7B">
        <w:rPr>
          <w:rFonts w:ascii="Times New Roman" w:hAnsi="Times New Roman"/>
          <w:b/>
          <w:color w:val="000000"/>
          <w:sz w:val="24"/>
          <w:szCs w:val="24"/>
        </w:rPr>
        <w:t>Послуги автогрейдера</w:t>
      </w:r>
      <w:r w:rsidR="00C45B7B" w:rsidRPr="00C45B7B"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14:paraId="65BABDC9" w14:textId="59B66765" w:rsidR="0050524F" w:rsidRPr="00E65B98" w:rsidRDefault="00C45B7B" w:rsidP="00C45B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C45B7B">
        <w:rPr>
          <w:rFonts w:ascii="Times New Roman" w:eastAsia="Calibri" w:hAnsi="Times New Roman"/>
          <w:b/>
          <w:sz w:val="24"/>
          <w:szCs w:val="24"/>
        </w:rPr>
        <w:t xml:space="preserve">(код </w:t>
      </w:r>
      <w:r w:rsidRPr="00C45B7B">
        <w:rPr>
          <w:rFonts w:ascii="Times New Roman" w:hAnsi="Times New Roman"/>
          <w:b/>
          <w:sz w:val="24"/>
          <w:szCs w:val="24"/>
        </w:rPr>
        <w:t>ДК 021:2015 - 45520000-8 прокат обладнання з оператором для виконання земляних робіт)</w:t>
      </w:r>
    </w:p>
    <w:p w14:paraId="480FB45E" w14:textId="77777777" w:rsidR="0050524F" w:rsidRPr="00E65B98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1D8746A7" w14:textId="2BFA375B" w:rsidR="0050524F" w:rsidRPr="00C45B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</w:t>
      </w:r>
      <w:r w:rsidRPr="003D3AF8">
        <w:rPr>
          <w:rFonts w:ascii="Arial" w:hAnsi="Arial" w:cs="Arial"/>
          <w:color w:val="000000"/>
          <w:sz w:val="24"/>
          <w:szCs w:val="24"/>
          <w:lang w:eastAsia="uk-UA"/>
        </w:rPr>
        <w:t xml:space="preserve"> </w:t>
      </w:r>
      <w:r w:rsidRPr="003D3AF8">
        <w:rPr>
          <w:rFonts w:ascii="Times New Roman" w:hAnsi="Times New Roman"/>
          <w:color w:val="000000"/>
          <w:sz w:val="24"/>
          <w:szCs w:val="24"/>
          <w:lang w:eastAsia="uk-UA"/>
        </w:rPr>
        <w:t>відновлення рівності дорожніх покриттів в залежності від конкретних умов і реальних можливостей, виходячи з матеріально-технічного і фінансового забезпечення</w:t>
      </w:r>
      <w:r>
        <w:rPr>
          <w:rFonts w:ascii="Times New Roman" w:hAnsi="Times New Roman"/>
          <w:sz w:val="24"/>
          <w:szCs w:val="24"/>
        </w:rPr>
        <w:t xml:space="preserve"> та покращення рівня благоустрою підзвітних територій</w:t>
      </w:r>
      <w:r w:rsidR="00457CD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КП «Благоустрій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Р»</w:t>
      </w:r>
      <w:r w:rsidRPr="00C23D9B">
        <w:rPr>
          <w:rFonts w:ascii="Times New Roman" w:hAnsi="Times New Roman"/>
          <w:sz w:val="24"/>
          <w:szCs w:val="24"/>
        </w:rPr>
        <w:t xml:space="preserve"> 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 w:rsidRPr="00C23D9B">
        <w:rPr>
          <w:rFonts w:ascii="Times New Roman" w:hAnsi="Times New Roman"/>
          <w:sz w:val="24"/>
          <w:szCs w:val="24"/>
        </w:rPr>
        <w:t>у 202</w:t>
      </w:r>
      <w:r w:rsidR="00FC79CA">
        <w:rPr>
          <w:rFonts w:ascii="Times New Roman" w:hAnsi="Times New Roman"/>
          <w:sz w:val="24"/>
          <w:szCs w:val="24"/>
        </w:rPr>
        <w:t>4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існує необхідність в закупівлі </w:t>
      </w:r>
      <w:r w:rsidR="00C45B7B" w:rsidRPr="00C45B7B">
        <w:rPr>
          <w:rFonts w:ascii="Times New Roman" w:hAnsi="Times New Roman"/>
          <w:bCs/>
          <w:color w:val="000000"/>
          <w:sz w:val="24"/>
          <w:szCs w:val="24"/>
        </w:rPr>
        <w:t>послуг автогрейдера</w:t>
      </w:r>
      <w:r w:rsidR="00C45B7B" w:rsidRPr="00C45B7B">
        <w:rPr>
          <w:rFonts w:ascii="Times New Roman" w:eastAsia="Calibri" w:hAnsi="Times New Roman"/>
          <w:sz w:val="24"/>
          <w:szCs w:val="24"/>
        </w:rPr>
        <w:t xml:space="preserve"> для грейдерування доріг на території</w:t>
      </w:r>
      <w:r w:rsidR="00C45B7B" w:rsidRPr="00C45B7B">
        <w:rPr>
          <w:rFonts w:ascii="Times New Roman" w:hAnsi="Times New Roman"/>
          <w:bCs/>
          <w:color w:val="000000"/>
          <w:sz w:val="24"/>
          <w:szCs w:val="24"/>
        </w:rPr>
        <w:t xml:space="preserve"> старостинських округів Рогатинської ОТГ</w:t>
      </w:r>
      <w:r w:rsidRPr="00C45B7B">
        <w:rPr>
          <w:rFonts w:ascii="Times New Roman" w:hAnsi="Times New Roman"/>
          <w:sz w:val="24"/>
          <w:szCs w:val="24"/>
        </w:rPr>
        <w:t>.</w:t>
      </w:r>
    </w:p>
    <w:p w14:paraId="5BE4A6FB" w14:textId="77777777" w:rsidR="0050524F" w:rsidRPr="00C23D9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6DE6C372" w14:textId="77777777" w:rsidR="0050524F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48E4EB91" w14:textId="77777777" w:rsidR="0050524F" w:rsidRPr="00C23D9B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12DFCF5" w14:textId="77777777" w:rsidR="0050524F" w:rsidRPr="007D491E" w:rsidRDefault="0050524F" w:rsidP="0050524F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3FB463E" w14:textId="77777777" w:rsidR="00202CA6" w:rsidRPr="00202CA6" w:rsidRDefault="00202CA6" w:rsidP="00202CA6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02CA6">
        <w:rPr>
          <w:rFonts w:ascii="Times New Roman" w:eastAsia="Calibri" w:hAnsi="Times New Roman"/>
          <w:sz w:val="24"/>
          <w:szCs w:val="24"/>
        </w:rPr>
        <w:t xml:space="preserve">Послуги, які становлять предмет закупівлі, повинні виконуватися з належною якістю та відповідно до встановлених чинним законодавством України норм та технічних характеристик. </w:t>
      </w:r>
    </w:p>
    <w:p w14:paraId="19C28B19" w14:textId="77777777" w:rsidR="00202CA6" w:rsidRPr="00202CA6" w:rsidRDefault="00202CA6" w:rsidP="00202CA6">
      <w:pPr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02CA6">
        <w:rPr>
          <w:rFonts w:ascii="Times New Roman" w:eastAsia="Calibri" w:hAnsi="Times New Roman"/>
          <w:sz w:val="24"/>
          <w:szCs w:val="24"/>
        </w:rPr>
        <w:t xml:space="preserve">Виконавець повинен забезпечити дотримання правил охорони праці та техніки безпеки, </w:t>
      </w:r>
      <w:r w:rsidRPr="00202CA6">
        <w:rPr>
          <w:rFonts w:ascii="Times New Roman" w:eastAsia="Calibri" w:hAnsi="Times New Roman"/>
          <w:bCs/>
          <w:sz w:val="24"/>
          <w:szCs w:val="24"/>
        </w:rPr>
        <w:t>використовувати обладнання та матеріали, які не спричиняють шкоди довкіллю, не допускати забруднення навколишнього середовища паливно-мастильними матеріалами, які використовуються в процесі експлуатації техніки при наданні послуг.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417"/>
        <w:gridCol w:w="1275"/>
        <w:gridCol w:w="2540"/>
        <w:gridCol w:w="2593"/>
      </w:tblGrid>
      <w:tr w:rsidR="00202CA6" w:rsidRPr="00B7139C" w14:paraId="56F15A8F" w14:textId="77777777" w:rsidTr="007359AA">
        <w:trPr>
          <w:trHeight w:val="627"/>
        </w:trPr>
        <w:tc>
          <w:tcPr>
            <w:tcW w:w="568" w:type="dxa"/>
            <w:shd w:val="clear" w:color="auto" w:fill="auto"/>
            <w:vAlign w:val="center"/>
          </w:tcPr>
          <w:p w14:paraId="649B2905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35485">
              <w:rPr>
                <w:rFonts w:ascii="Times New Roman" w:eastAsia="Calibri" w:hAnsi="Times New Roman"/>
                <w:b/>
                <w:bCs/>
              </w:rPr>
              <w:t>№ з/п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81888C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35485">
              <w:rPr>
                <w:rFonts w:ascii="Times New Roman" w:eastAsia="Calibri" w:hAnsi="Times New Roman"/>
                <w:b/>
                <w:bCs/>
              </w:rPr>
              <w:t xml:space="preserve">Тип (марка)* техніки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033A3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35485">
              <w:rPr>
                <w:rFonts w:ascii="Times New Roman" w:eastAsia="Calibri" w:hAnsi="Times New Roman"/>
                <w:b/>
                <w:bCs/>
              </w:rPr>
              <w:t>Плановий обсяг послуг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A9A059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35485">
              <w:rPr>
                <w:rFonts w:ascii="Times New Roman" w:eastAsia="Calibri" w:hAnsi="Times New Roman"/>
                <w:b/>
                <w:bCs/>
              </w:rPr>
              <w:t>Одиниця виміру</w:t>
            </w:r>
          </w:p>
        </w:tc>
        <w:tc>
          <w:tcPr>
            <w:tcW w:w="5133" w:type="dxa"/>
            <w:gridSpan w:val="2"/>
            <w:shd w:val="clear" w:color="auto" w:fill="auto"/>
            <w:vAlign w:val="center"/>
          </w:tcPr>
          <w:p w14:paraId="66794FA5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35485">
              <w:rPr>
                <w:rFonts w:ascii="Times New Roman" w:eastAsia="Calibri" w:hAnsi="Times New Roman"/>
                <w:b/>
                <w:bCs/>
              </w:rPr>
              <w:t>Технічні характеристики</w:t>
            </w:r>
          </w:p>
        </w:tc>
      </w:tr>
      <w:tr w:rsidR="00202CA6" w:rsidRPr="00B7139C" w14:paraId="248F3EF2" w14:textId="77777777" w:rsidTr="007359AA">
        <w:trPr>
          <w:trHeight w:val="2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42C1631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5BA930A" w14:textId="1B12F30D" w:rsidR="00202CA6" w:rsidRPr="00135485" w:rsidRDefault="00202CA6" w:rsidP="00135485">
            <w:pPr>
              <w:spacing w:line="240" w:lineRule="auto"/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eastAsia="Calibri" w:hAnsi="Times New Roman"/>
              </w:rPr>
              <w:t>Автогрейдер</w:t>
            </w:r>
            <w:r w:rsidR="00A316B4">
              <w:rPr>
                <w:rFonts w:ascii="Times New Roman" w:eastAsia="Calibri" w:hAnsi="Times New Roman"/>
              </w:rPr>
              <w:t xml:space="preserve"> </w:t>
            </w:r>
            <w:r w:rsidRPr="00135485">
              <w:rPr>
                <w:rFonts w:ascii="Times New Roman" w:eastAsia="Calibri" w:hAnsi="Times New Roman"/>
              </w:rPr>
              <w:t>ГС-14.02 або еквівалент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A7A966" w14:textId="11AE1D5B" w:rsidR="00202CA6" w:rsidRPr="00135485" w:rsidRDefault="00A316B4" w:rsidP="007359A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81A5B77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eastAsia="Calibri" w:hAnsi="Times New Roman"/>
              </w:rPr>
              <w:t>машино-година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6339A8E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Експлуатаційна маса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4BD1303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Не менше  13т.</w:t>
            </w:r>
          </w:p>
        </w:tc>
      </w:tr>
      <w:tr w:rsidR="00202CA6" w:rsidRPr="00B7139C" w14:paraId="3D027DD4" w14:textId="77777777" w:rsidTr="007359AA">
        <w:trPr>
          <w:trHeight w:val="261"/>
        </w:trPr>
        <w:tc>
          <w:tcPr>
            <w:tcW w:w="568" w:type="dxa"/>
            <w:vMerge/>
            <w:shd w:val="clear" w:color="auto" w:fill="auto"/>
            <w:vAlign w:val="center"/>
          </w:tcPr>
          <w:p w14:paraId="266E9020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9BD6AA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873D0E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A3E2152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2C911B76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Потужність двигуна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55D73B15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Не менше 99 кВт.</w:t>
            </w:r>
          </w:p>
        </w:tc>
      </w:tr>
      <w:tr w:rsidR="00202CA6" w:rsidRPr="00B7139C" w14:paraId="2AC7BE7D" w14:textId="77777777" w:rsidTr="007359AA">
        <w:trPr>
          <w:trHeight w:val="103"/>
        </w:trPr>
        <w:tc>
          <w:tcPr>
            <w:tcW w:w="568" w:type="dxa"/>
            <w:vMerge/>
            <w:shd w:val="clear" w:color="auto" w:fill="auto"/>
            <w:vAlign w:val="center"/>
          </w:tcPr>
          <w:p w14:paraId="23A208C1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36ACAE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8B5D83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38F3D51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292FEDEC" w14:textId="77777777" w:rsidR="00202CA6" w:rsidRPr="00135485" w:rsidRDefault="00202CA6" w:rsidP="007359AA">
            <w:pPr>
              <w:suppressAutoHyphens/>
              <w:ind w:right="284"/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Робоче обладнання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2EC731A1" w14:textId="77777777" w:rsidR="00202CA6" w:rsidRPr="00135485" w:rsidRDefault="00202CA6" w:rsidP="007359AA">
            <w:pPr>
              <w:suppressAutoHyphens/>
              <w:ind w:right="284"/>
              <w:rPr>
                <w:rFonts w:ascii="Times New Roman" w:hAnsi="Times New Roman"/>
                <w:kern w:val="2"/>
                <w:lang w:eastAsia="zh-C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відвал грейдерний</w:t>
            </w:r>
          </w:p>
        </w:tc>
      </w:tr>
      <w:tr w:rsidR="00202CA6" w:rsidRPr="00B7139C" w14:paraId="7C7BC8AA" w14:textId="77777777" w:rsidTr="007359AA">
        <w:trPr>
          <w:trHeight w:val="95"/>
        </w:trPr>
        <w:tc>
          <w:tcPr>
            <w:tcW w:w="568" w:type="dxa"/>
            <w:vMerge/>
            <w:shd w:val="clear" w:color="auto" w:fill="auto"/>
            <w:vAlign w:val="center"/>
          </w:tcPr>
          <w:p w14:paraId="4BE38273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1042BA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DCC850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4FD90E2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EAC16A1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Відвал грейдерний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AECE0E0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 xml:space="preserve">Не менше  </w:t>
            </w:r>
            <w:r w:rsidRPr="00135485">
              <w:rPr>
                <w:rFonts w:ascii="Times New Roman" w:hAnsi="Times New Roman"/>
                <w:shd w:val="clear" w:color="auto" w:fill="FFFFFF"/>
              </w:rPr>
              <w:t>3740х620 мм </w:t>
            </w:r>
          </w:p>
        </w:tc>
      </w:tr>
    </w:tbl>
    <w:p w14:paraId="2B1CB90C" w14:textId="77777777" w:rsidR="0050524F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7F3B956" w14:textId="77777777" w:rsidR="0050524F" w:rsidRPr="00AB7FF5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 w:rsidRPr="00457CDC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2C19BFA8" w14:textId="281F1F97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</w:t>
      </w:r>
      <w:r w:rsidR="00FC79C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4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2DA5856" w14:textId="77777777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3D7BBFF2" w14:textId="6D383511" w:rsidR="0050524F" w:rsidRPr="00466C9B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7434F6">
        <w:rPr>
          <w:rFonts w:ascii="Times New Roman" w:hAnsi="Times New Roman"/>
          <w:sz w:val="24"/>
          <w:szCs w:val="24"/>
        </w:rPr>
        <w:t xml:space="preserve"> </w:t>
      </w:r>
      <w:r w:rsidR="00A316B4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C45B7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14:paraId="4F7F858C" w14:textId="77777777" w:rsidR="0050524F" w:rsidRPr="00257F90" w:rsidRDefault="0050524F" w:rsidP="005052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A333582" w14:textId="3C7BDD2A" w:rsidR="0050524F" w:rsidRPr="00984F0D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50524F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135485"/>
    <w:rsid w:val="001D1816"/>
    <w:rsid w:val="00202CA6"/>
    <w:rsid w:val="00457CDC"/>
    <w:rsid w:val="0050524F"/>
    <w:rsid w:val="00611505"/>
    <w:rsid w:val="006C5EA8"/>
    <w:rsid w:val="007434F6"/>
    <w:rsid w:val="008346A5"/>
    <w:rsid w:val="00A316B4"/>
    <w:rsid w:val="00BF319C"/>
    <w:rsid w:val="00C45B7B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2023-03-15T09:23:00Z</dcterms:created>
  <dcterms:modified xsi:type="dcterms:W3CDTF">2024-06-24T07:54:00Z</dcterms:modified>
</cp:coreProperties>
</file>