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0C" w:rsidRPr="00E36F0C" w:rsidRDefault="00E36F0C" w:rsidP="00E36F0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36F0C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F51558C" wp14:editId="4E4BC356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0C" w:rsidRPr="00E36F0C" w:rsidRDefault="00E36F0C" w:rsidP="00E36F0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36F0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E36F0C" w:rsidRPr="00E36F0C" w:rsidRDefault="00E36F0C" w:rsidP="00E36F0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36F0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E36F0C" w:rsidRPr="00E36F0C" w:rsidRDefault="00E36F0C" w:rsidP="00E36F0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36F0C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918E29" wp14:editId="2A07A58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46B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E36F0C" w:rsidRPr="00E36F0C" w:rsidRDefault="00E36F0C" w:rsidP="00E36F0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36F0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36F0C" w:rsidRPr="00E36F0C" w:rsidRDefault="00E36F0C" w:rsidP="00E36F0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36F0C" w:rsidRPr="00E36F0C" w:rsidRDefault="00E36F0C" w:rsidP="00E36F0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36F0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23 травня 2024 р. № </w:t>
      </w:r>
      <w:r w:rsidR="00EF0F9F">
        <w:rPr>
          <w:rFonts w:ascii="Times New Roman" w:hAnsi="Times New Roman"/>
          <w:color w:val="000000"/>
          <w:sz w:val="28"/>
          <w:szCs w:val="28"/>
          <w:lang w:eastAsia="uk-UA"/>
        </w:rPr>
        <w:t>8923</w:t>
      </w:r>
      <w:bookmarkStart w:id="0" w:name="_GoBack"/>
      <w:bookmarkEnd w:id="0"/>
      <w:r w:rsidRPr="00E36F0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36F0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36F0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36F0C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49 сесія </w:t>
      </w:r>
      <w:r w:rsidRPr="00E36F0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36F0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E36F0C" w:rsidRPr="00E36F0C" w:rsidRDefault="00E36F0C" w:rsidP="00E36F0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36F0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6B620E">
        <w:rPr>
          <w:rFonts w:ascii="Times New Roman" w:hAnsi="Times New Roman"/>
          <w:sz w:val="28"/>
          <w:szCs w:val="28"/>
          <w:lang w:eastAsia="uk-UA"/>
        </w:rPr>
        <w:t xml:space="preserve">ельної ділянки </w:t>
      </w:r>
      <w:proofErr w:type="spellStart"/>
      <w:r w:rsidR="006B620E">
        <w:rPr>
          <w:rFonts w:ascii="Times New Roman" w:hAnsi="Times New Roman"/>
          <w:sz w:val="28"/>
          <w:szCs w:val="28"/>
          <w:lang w:eastAsia="uk-UA"/>
        </w:rPr>
        <w:t>Боянівській</w:t>
      </w:r>
      <w:proofErr w:type="spellEnd"/>
      <w:r w:rsidR="006B620E">
        <w:rPr>
          <w:rFonts w:ascii="Times New Roman" w:hAnsi="Times New Roman"/>
          <w:sz w:val="28"/>
          <w:szCs w:val="28"/>
          <w:lang w:eastAsia="uk-UA"/>
        </w:rPr>
        <w:t xml:space="preserve"> І.</w:t>
      </w:r>
      <w:r w:rsidR="00F31BD6">
        <w:rPr>
          <w:rFonts w:ascii="Times New Roman" w:hAnsi="Times New Roman"/>
          <w:sz w:val="28"/>
          <w:szCs w:val="28"/>
          <w:lang w:eastAsia="uk-UA"/>
        </w:rPr>
        <w:t>Л.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F31BD6">
        <w:rPr>
          <w:rFonts w:ascii="Times New Roman" w:hAnsi="Times New Roman"/>
          <w:sz w:val="28"/>
          <w:szCs w:val="28"/>
          <w:lang w:eastAsia="uk-UA"/>
        </w:rPr>
        <w:t xml:space="preserve">заяву </w:t>
      </w:r>
      <w:proofErr w:type="spellStart"/>
      <w:r w:rsidR="00F31BD6">
        <w:rPr>
          <w:rFonts w:ascii="Times New Roman" w:hAnsi="Times New Roman"/>
          <w:sz w:val="28"/>
          <w:szCs w:val="28"/>
          <w:lang w:eastAsia="uk-UA"/>
        </w:rPr>
        <w:t>Боянівської</w:t>
      </w:r>
      <w:proofErr w:type="spellEnd"/>
      <w:r w:rsidR="00F31BD6">
        <w:rPr>
          <w:rFonts w:ascii="Times New Roman" w:hAnsi="Times New Roman"/>
          <w:sz w:val="28"/>
          <w:szCs w:val="28"/>
          <w:lang w:eastAsia="uk-UA"/>
        </w:rPr>
        <w:t xml:space="preserve"> Ірини Любомирівни</w:t>
      </w:r>
      <w:r w:rsidR="00E41F68"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F31BD6">
        <w:rPr>
          <w:rFonts w:ascii="Times New Roman" w:hAnsi="Times New Roman"/>
          <w:sz w:val="28"/>
          <w:szCs w:val="28"/>
          <w:lang w:eastAsia="uk-UA"/>
        </w:rPr>
        <w:t>Боянівській</w:t>
      </w:r>
      <w:proofErr w:type="spellEnd"/>
      <w:r w:rsidR="00F31BD6">
        <w:rPr>
          <w:rFonts w:ascii="Times New Roman" w:hAnsi="Times New Roman"/>
          <w:sz w:val="28"/>
          <w:szCs w:val="28"/>
          <w:lang w:eastAsia="uk-UA"/>
        </w:rPr>
        <w:t xml:space="preserve"> Ірині Любомирівні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31BD6">
        <w:rPr>
          <w:rFonts w:ascii="Times New Roman" w:hAnsi="Times New Roman"/>
          <w:sz w:val="28"/>
          <w:szCs w:val="28"/>
          <w:lang w:eastAsia="uk-UA"/>
        </w:rPr>
        <w:t>12</w:t>
      </w:r>
      <w:r w:rsidR="004823E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4823EE">
        <w:rPr>
          <w:rFonts w:ascii="Times New Roman" w:hAnsi="Times New Roman"/>
          <w:sz w:val="28"/>
          <w:szCs w:val="28"/>
          <w:lang w:eastAsia="uk-UA"/>
        </w:rPr>
        <w:t>44</w:t>
      </w:r>
      <w:r w:rsidR="00B52CDC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F31BD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31BD6">
        <w:rPr>
          <w:rFonts w:ascii="Times New Roman" w:hAnsi="Times New Roman"/>
          <w:sz w:val="28"/>
          <w:szCs w:val="28"/>
          <w:lang w:eastAsia="uk-UA"/>
        </w:rPr>
        <w:t>0286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31BD6">
        <w:rPr>
          <w:rFonts w:ascii="Times New Roman" w:hAnsi="Times New Roman"/>
          <w:sz w:val="28"/>
          <w:szCs w:val="28"/>
          <w:lang w:eastAsia="uk-UA"/>
        </w:rPr>
        <w:t>Підгороддя, вул. Лисенка</w:t>
      </w:r>
      <w:r w:rsidR="00E41F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31BD6">
        <w:rPr>
          <w:rFonts w:ascii="Times New Roman" w:hAnsi="Times New Roman"/>
          <w:sz w:val="28"/>
          <w:szCs w:val="28"/>
          <w:lang w:eastAsia="uk-UA"/>
        </w:rPr>
        <w:t>32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31BD6">
        <w:rPr>
          <w:rFonts w:ascii="Times New Roman" w:hAnsi="Times New Roman"/>
          <w:sz w:val="28"/>
          <w:szCs w:val="28"/>
          <w:lang w:eastAsia="uk-UA"/>
        </w:rPr>
        <w:t>Боянівській</w:t>
      </w:r>
      <w:proofErr w:type="spellEnd"/>
      <w:r w:rsidR="00F31BD6">
        <w:rPr>
          <w:rFonts w:ascii="Times New Roman" w:hAnsi="Times New Roman"/>
          <w:sz w:val="28"/>
          <w:szCs w:val="28"/>
          <w:lang w:eastAsia="uk-UA"/>
        </w:rPr>
        <w:t xml:space="preserve"> Ірині Любомирівні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D2" w:rsidRDefault="00752AD2">
      <w:r>
        <w:separator/>
      </w:r>
    </w:p>
  </w:endnote>
  <w:endnote w:type="continuationSeparator" w:id="0">
    <w:p w:rsidR="00752AD2" w:rsidRDefault="0075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D2" w:rsidRDefault="00752AD2">
      <w:r>
        <w:separator/>
      </w:r>
    </w:p>
  </w:footnote>
  <w:footnote w:type="continuationSeparator" w:id="0">
    <w:p w:rsidR="00752AD2" w:rsidRDefault="0075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3EE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1077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20E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AD2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5E8"/>
    <w:rsid w:val="00D52758"/>
    <w:rsid w:val="00D53041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0FF4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6F0C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E65DD"/>
    <w:rsid w:val="00EF0F9F"/>
    <w:rsid w:val="00EF3295"/>
    <w:rsid w:val="00F0107F"/>
    <w:rsid w:val="00F044F4"/>
    <w:rsid w:val="00F05D28"/>
    <w:rsid w:val="00F145CF"/>
    <w:rsid w:val="00F31BD6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E7462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D9C8E"/>
  <w15:docId w15:val="{2477928F-0AE8-4B27-BC94-1B0C246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2024-05-23T13:36:00Z</cp:lastPrinted>
  <dcterms:created xsi:type="dcterms:W3CDTF">2024-05-10T09:36:00Z</dcterms:created>
  <dcterms:modified xsi:type="dcterms:W3CDTF">2024-05-23T13:36:00Z</dcterms:modified>
</cp:coreProperties>
</file>