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03" w:rsidRPr="00150003" w:rsidRDefault="00150003" w:rsidP="0015000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uk-UA"/>
        </w:rPr>
        <w:t xml:space="preserve">                                                                                 </w:t>
      </w:r>
    </w:p>
    <w:p w:rsidR="00150003" w:rsidRPr="00150003" w:rsidRDefault="00150003" w:rsidP="0015000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6" o:title=""/>
            <o:lock v:ext="edit" aspectratio="f"/>
          </v:shape>
          <o:OLEObject Type="Embed" ProgID="Word.Picture.8" ShapeID="_x0000_i1025" DrawAspect="Content" ObjectID="_1775453037" r:id="rId7"/>
        </w:object>
      </w:r>
    </w:p>
    <w:p w:rsidR="00150003" w:rsidRPr="00150003" w:rsidRDefault="00150003" w:rsidP="00150003">
      <w:pPr>
        <w:tabs>
          <w:tab w:val="center" w:pos="4734"/>
          <w:tab w:val="left" w:pos="8213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РОГАТИНСЬКА  МІСЬКА  РАДА</w:t>
      </w:r>
    </w:p>
    <w:p w:rsidR="00150003" w:rsidRPr="00150003" w:rsidRDefault="00D153A7" w:rsidP="0015000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ІВАНО-ФРАНКІВСЬКОЇ ОБЛАСТІ</w:t>
      </w:r>
    </w:p>
    <w:p w:rsidR="00150003" w:rsidRPr="00150003" w:rsidRDefault="00150003" w:rsidP="0015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ВИКОНАВЧИЙ КОМІТЕТ</w:t>
      </w:r>
    </w:p>
    <w:p w:rsidR="00150003" w:rsidRPr="00150003" w:rsidRDefault="00150003" w:rsidP="00150003">
      <w:pPr>
        <w:spacing w:after="0" w:line="240" w:lineRule="auto"/>
        <w:jc w:val="center"/>
        <w:rPr>
          <w:rFonts w:ascii="Times New Roman" w:eastAsia="Times New Roman" w:hAnsi="Times New Roman" w:cs="Times New Roman"/>
          <w:w w:val="120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3655" t="37465" r="31115" b="2921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46F0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50003" w:rsidRPr="00150003" w:rsidRDefault="00150003" w:rsidP="0015000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uk-UA"/>
        </w:rPr>
        <w:t>РІШЕННЯ</w:t>
      </w:r>
      <w:r w:rsidRPr="00150003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uk-UA"/>
        </w:rPr>
        <w:t xml:space="preserve">  </w:t>
      </w:r>
    </w:p>
    <w:p w:rsidR="00150003" w:rsidRPr="00150003" w:rsidRDefault="00150003" w:rsidP="00150003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003" w:rsidRPr="00150003" w:rsidRDefault="00150003" w:rsidP="00150003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  23 квітня </w:t>
      </w:r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2024 року </w:t>
      </w:r>
      <w:r w:rsidR="00245B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     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245B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178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003" w:rsidRPr="00150003" w:rsidRDefault="00150003" w:rsidP="00150003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м. Рогатин</w:t>
      </w:r>
    </w:p>
    <w:p w:rsidR="00150003" w:rsidRPr="00150003" w:rsidRDefault="00150003" w:rsidP="001500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заходів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Дорожньої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карти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розвитку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соціальних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громаді</w:t>
      </w:r>
      <w:proofErr w:type="spellEnd"/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003" w:rsidRPr="00150003" w:rsidRDefault="00150003" w:rsidP="00150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Комунальною установою «Центр соціальних служб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ради»  проводиться відповідна робота по реалізації завдань, визначених рішенням міської ради від 25.10.2022 року   №305, яким  затверджено Дорожню карту розвитку соціальних послуг у громаді.  На їх  виконання підтримується відповідний рівень соціальних послуг.</w:t>
      </w:r>
    </w:p>
    <w:p w:rsidR="00150003" w:rsidRPr="00150003" w:rsidRDefault="00150003" w:rsidP="00150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Рогатинська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громада бере участь в регіональних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соціального спрямування,  комунальна установа співпрацює з громадськими та благодійними організаціями щодо залучення фінансової або надання ними гуманітарної допомоги, залучення волонтерів, громадських орга</w:t>
      </w:r>
      <w:r w:rsidR="00B73529">
        <w:rPr>
          <w:rFonts w:ascii="Times New Roman" w:eastAsia="Times New Roman" w:hAnsi="Times New Roman" w:cs="Times New Roman"/>
          <w:sz w:val="28"/>
          <w:szCs w:val="28"/>
          <w:lang w:eastAsia="uk-UA"/>
        </w:rPr>
        <w:t>нізацій, спонсорських донорів г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рантів. </w:t>
      </w:r>
      <w:r w:rsidR="00D5049B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Укладені прямі договори між КУ «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 соціальних служб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ради» та закладами, які надають послуги освіти, медицини, бюро правової допомоги.</w:t>
      </w:r>
    </w:p>
    <w:p w:rsidR="00150003" w:rsidRPr="00150003" w:rsidRDefault="00150003" w:rsidP="00150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Завдяки налагодженій співпраці з навчальними закладами, медичними установами, ювенальною превенцією, старостами та адміністраторами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округів проводиться збір інформації про наявність осіб\сімей, які перебувають у складних життєвих обставинах, одиноких громадян, які не здатні до самообслуговування через часткову втрату рухової активності; громадян похилого віку; осіб з інвалідністю (що досягли 18-річного віку) та хворі (з числа одиноких осіб працездатного віку на період встановлення їм групи інвалідності, але не більше як чотири місяці) і не можуть самостійно їх подолати та визначаються потреби у наданні соціальних послуг. Створено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мультидисциплінарну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команду з різних фахівців (медики, юристи, нотаріуси, перукарі, психологи тощо) та здійснення виїздів до різних населених пунктів при потребі.</w:t>
      </w:r>
    </w:p>
    <w:p w:rsidR="00150003" w:rsidRPr="00150003" w:rsidRDefault="00150003" w:rsidP="00150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забезпечення надання необхідної допомоги критично потребуючим жителям громади надається соціальна послуга екстрено (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кризово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цей вид надання 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послуг дозволяє приймати рішення протягом доби з моменту одержання відповідної заяви, звернення, повідомлення про необхідність надання допомоги особі, яка її потребує.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 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метою вдосконалення соціальної роботи із вразливими категоріями сімей з дітьми, сімей, які опинилися в складних життєвих обставинах у 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Рогатинській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міській територіальній громаді та к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еруючись Законом України «Про соціальні послуги», Постановою Кабінету Міністрів України від 01 червня 2020 року № 587 «Про організацію надання соціальних послуг» , на підставі 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підпунктів 2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 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 14 пункту «б» ч.1 статті 34 Закону України «Про місцеве самоврядування в Україні»</w:t>
      </w:r>
      <w:r w:rsidRPr="0015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виконавчий комітет міської ради </w:t>
      </w:r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ВИРІШИВ: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1.Інформацію про виконання заходів Дорожньої карти розвитку соціальних послуг у громаді взяти до відома та визнати що комунальною установою проводиться відповідна робота по виконанню заходів Дорожньої карти.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2.Директору комунальної установи «Центр соціальних служб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ради» Людмилі Било забезпечити повне виконання етапів Дорожньої карти розвитку соціальних послуг у громаді через виконання відповідних заходів, зокрема: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00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2.</w:t>
      </w:r>
      <w:r w:rsidRPr="001500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1500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 </w:t>
      </w:r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абезпечити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своєчасне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виявлення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облік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проведення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соціального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інспектування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та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соціального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супроводу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сімей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які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опинилися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складних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життєвих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обставинах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2.2.  Продовжувати роботу щодо: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2.2.1. раннього виявлення та надання допомоги сім’ям, дітям та молоді, які перебувають у складних життєвих обставинах, вразливим сім’ям, проведення</w:t>
      </w:r>
      <w:r w:rsidRPr="00150003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val="ru-RU" w:eastAsia="ru-RU"/>
        </w:rPr>
        <w:t> 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оцінки потреб дитини, сім’ї та особи, диференціації допомоги залежно від складності випадку, планування і моніторингу процесу надання соціальних послуг, узгодження дій з іншими суб’єктами соціальної роботи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2.2.2. подолання складних життєвих обставин в сім’ях, які перебувають під соціальним супроводом, проводити соціальну роботу із сім’ями, дітьми та молоддю, які належать до вразливих груп населення, і надавати їм соціальні послуги, враховуючи нові вимоги часу.   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</w:pP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2.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2.3.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надання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соціальних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послуг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сім’ям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які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постраждали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від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домашнього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насильства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та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потребують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сторонньої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допомоги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.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2.3.З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абезпечити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проведення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профілактично-просвітницької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роботи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серед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 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дітей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схильних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правопорушень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і 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бродяжництва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та 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сімей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які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опинились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складних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життєвих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обставинах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 для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попередження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жорстокого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поводження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насильства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протидії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торгівлі</w:t>
      </w:r>
      <w:proofErr w:type="spellEnd"/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людьми;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2.4. Впроваджувати нові технології соціального</w:t>
      </w:r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Pr="00150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супроводу згідно з вимогами Закону України «Про соціальні послуги», системно підвищувати свій професійний рівень та кваліфікаційні навички.</w:t>
      </w:r>
    </w:p>
    <w:p w:rsidR="00150003" w:rsidRPr="00150003" w:rsidRDefault="00150003" w:rsidP="00150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</w:pP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2.</w:t>
      </w:r>
      <w:proofErr w:type="gram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5.П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ров</w:t>
      </w:r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ести</w:t>
      </w:r>
      <w:proofErr w:type="gram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рекламну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кампанію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щодо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переваг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альтернативних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форм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сімейного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виховання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дітей-сиріт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та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дітей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позбавлених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батьківського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піклування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,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сприяти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максимальному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наближенню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соціальних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послуг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 xml:space="preserve"> до </w:t>
      </w:r>
      <w:proofErr w:type="spellStart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людини</w:t>
      </w:r>
      <w:proofErr w:type="spellEnd"/>
      <w:r w:rsidRPr="00150003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ru-RU"/>
        </w:rPr>
        <w:t>.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3.Відділу соціальної роботи виконавчого комітету міської ради Роману </w:t>
      </w:r>
      <w:proofErr w:type="spellStart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Ошитку</w:t>
      </w:r>
      <w:proofErr w:type="spellEnd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уточнення критеріїв визначення статусу особи для надання соціальної підтримки.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4.Контроль за виконанням цього рішення покласти на заступника </w:t>
      </w:r>
      <w:r w:rsidR="00BC2C2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 голови Івана КРАСІЙЧУКА</w:t>
      </w:r>
      <w:bookmarkStart w:id="0" w:name="_GoBack"/>
      <w:bookmarkEnd w:id="0"/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  Сергій НАСАЛИК 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</w:t>
      </w:r>
      <w:r w:rsidRPr="001500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000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                                                                 Олег ВОВКУН</w:t>
      </w:r>
    </w:p>
    <w:p w:rsidR="00150003" w:rsidRPr="00150003" w:rsidRDefault="00150003" w:rsidP="00150003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679C" w:rsidRDefault="00DE679C"/>
    <w:sectPr w:rsidR="00DE679C" w:rsidSect="00150003">
      <w:headerReference w:type="default" r:id="rId8"/>
      <w:pgSz w:w="11906" w:h="16838"/>
      <w:pgMar w:top="1276" w:right="566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5" w:rsidRDefault="000A7BA5" w:rsidP="00150003">
      <w:pPr>
        <w:spacing w:after="0" w:line="240" w:lineRule="auto"/>
      </w:pPr>
      <w:r>
        <w:separator/>
      </w:r>
    </w:p>
  </w:endnote>
  <w:endnote w:type="continuationSeparator" w:id="0">
    <w:p w:rsidR="000A7BA5" w:rsidRDefault="000A7BA5" w:rsidP="0015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5" w:rsidRDefault="000A7BA5" w:rsidP="00150003">
      <w:pPr>
        <w:spacing w:after="0" w:line="240" w:lineRule="auto"/>
      </w:pPr>
      <w:r>
        <w:separator/>
      </w:r>
    </w:p>
  </w:footnote>
  <w:footnote w:type="continuationSeparator" w:id="0">
    <w:p w:rsidR="000A7BA5" w:rsidRDefault="000A7BA5" w:rsidP="0015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860014"/>
      <w:docPartObj>
        <w:docPartGallery w:val="Page Numbers (Top of Page)"/>
        <w:docPartUnique/>
      </w:docPartObj>
    </w:sdtPr>
    <w:sdtEndPr/>
    <w:sdtContent>
      <w:p w:rsidR="00150003" w:rsidRDefault="00150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26">
          <w:rPr>
            <w:noProof/>
          </w:rPr>
          <w:t>3</w:t>
        </w:r>
        <w:r>
          <w:fldChar w:fldCharType="end"/>
        </w:r>
      </w:p>
    </w:sdtContent>
  </w:sdt>
  <w:p w:rsidR="00150003" w:rsidRDefault="00150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3"/>
    <w:rsid w:val="00002949"/>
    <w:rsid w:val="000A7BA5"/>
    <w:rsid w:val="00150003"/>
    <w:rsid w:val="00245B8D"/>
    <w:rsid w:val="006A31EF"/>
    <w:rsid w:val="00B73529"/>
    <w:rsid w:val="00BC2C26"/>
    <w:rsid w:val="00C3191E"/>
    <w:rsid w:val="00D153A7"/>
    <w:rsid w:val="00D5049B"/>
    <w:rsid w:val="00DE679C"/>
    <w:rsid w:val="00DF0063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9B4A"/>
  <w15:chartTrackingRefBased/>
  <w15:docId w15:val="{2788795C-6835-4B9F-9801-CB15439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50003"/>
  </w:style>
  <w:style w:type="paragraph" w:styleId="a5">
    <w:name w:val="footer"/>
    <w:basedOn w:val="a"/>
    <w:link w:val="a6"/>
    <w:uiPriority w:val="99"/>
    <w:unhideWhenUsed/>
    <w:rsid w:val="001500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50003"/>
  </w:style>
  <w:style w:type="paragraph" w:styleId="a7">
    <w:name w:val="Balloon Text"/>
    <w:basedOn w:val="a"/>
    <w:link w:val="a8"/>
    <w:uiPriority w:val="99"/>
    <w:semiHidden/>
    <w:unhideWhenUsed/>
    <w:rsid w:val="00D1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15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2024-04-24T05:38:00Z</cp:lastPrinted>
  <dcterms:created xsi:type="dcterms:W3CDTF">2024-04-19T08:55:00Z</dcterms:created>
  <dcterms:modified xsi:type="dcterms:W3CDTF">2024-04-24T05:38:00Z</dcterms:modified>
</cp:coreProperties>
</file>