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D2" w:rsidRPr="007934D2" w:rsidRDefault="007934D2" w:rsidP="0020485D">
      <w:pPr>
        <w:shd w:val="clear" w:color="auto" w:fill="FFFFFF"/>
        <w:spacing w:after="0"/>
        <w:jc w:val="center"/>
        <w:rPr>
          <w:rFonts w:ascii="Times New Roman" w:eastAsia="Times New Roman" w:hAnsi="Times New Roman" w:cs="Times New Roman"/>
          <w:b/>
          <w:bCs/>
          <w:i/>
          <w:sz w:val="28"/>
          <w:szCs w:val="28"/>
          <w:bdr w:val="none" w:sz="0" w:space="0" w:color="auto" w:frame="1"/>
          <w:lang w:eastAsia="uk-UA"/>
        </w:rPr>
      </w:pPr>
      <w:r w:rsidRPr="007934D2">
        <w:rPr>
          <w:rFonts w:ascii="Times New Roman" w:eastAsia="Times New Roman" w:hAnsi="Times New Roman" w:cs="Times New Roman"/>
          <w:b/>
          <w:bCs/>
          <w:i/>
          <w:sz w:val="28"/>
          <w:szCs w:val="28"/>
          <w:bdr w:val="none" w:sz="0" w:space="0" w:color="auto" w:frame="1"/>
          <w:lang w:eastAsia="uk-UA"/>
        </w:rPr>
        <w:t xml:space="preserve">РОГАТИНСЬКА МІСЬКА РАДА </w:t>
      </w:r>
      <w:r w:rsidR="00DB370F">
        <w:rPr>
          <w:rFonts w:ascii="Times New Roman" w:eastAsia="Times New Roman" w:hAnsi="Times New Roman" w:cs="Times New Roman"/>
          <w:b/>
          <w:bCs/>
          <w:i/>
          <w:sz w:val="28"/>
          <w:szCs w:val="28"/>
          <w:bdr w:val="none" w:sz="0" w:space="0" w:color="auto" w:frame="1"/>
          <w:lang w:eastAsia="uk-UA"/>
        </w:rPr>
        <w:t>(04054323)</w:t>
      </w:r>
    </w:p>
    <w:p w:rsidR="002E1CAA" w:rsidRPr="0030497B" w:rsidRDefault="002E1CAA" w:rsidP="0020485D">
      <w:pPr>
        <w:shd w:val="clear" w:color="auto" w:fill="FFFFFF"/>
        <w:spacing w:after="0"/>
        <w:jc w:val="center"/>
        <w:rPr>
          <w:rFonts w:ascii="Times New Roman" w:eastAsia="Times New Roman" w:hAnsi="Times New Roman" w:cs="Times New Roman"/>
          <w:b/>
          <w:bCs/>
          <w:sz w:val="28"/>
          <w:szCs w:val="28"/>
          <w:bdr w:val="none" w:sz="0" w:space="0" w:color="auto" w:frame="1"/>
          <w:lang w:eastAsia="uk-UA"/>
        </w:rPr>
      </w:pPr>
      <w:proofErr w:type="spellStart"/>
      <w:r w:rsidRPr="0030497B">
        <w:rPr>
          <w:rFonts w:ascii="Times New Roman" w:eastAsia="Times New Roman" w:hAnsi="Times New Roman" w:cs="Times New Roman"/>
          <w:b/>
          <w:bCs/>
          <w:sz w:val="28"/>
          <w:szCs w:val="28"/>
          <w:bdr w:val="none" w:sz="0" w:space="0" w:color="auto" w:frame="1"/>
          <w:lang w:eastAsia="uk-UA"/>
        </w:rPr>
        <w:t>Обгрунтування</w:t>
      </w:r>
      <w:proofErr w:type="spellEnd"/>
      <w:r w:rsidRPr="0030497B">
        <w:rPr>
          <w:rFonts w:ascii="Times New Roman" w:eastAsia="Times New Roman" w:hAnsi="Times New Roman" w:cs="Times New Roman"/>
          <w:b/>
          <w:bCs/>
          <w:sz w:val="28"/>
          <w:szCs w:val="28"/>
          <w:bdr w:val="none" w:sz="0" w:space="0" w:color="auto" w:frame="1"/>
          <w:lang w:eastAsia="uk-UA"/>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2E1CAA" w:rsidRPr="0030497B" w:rsidRDefault="002E1CAA" w:rsidP="0020485D">
      <w:pPr>
        <w:shd w:val="clear" w:color="auto" w:fill="FFFFFF"/>
        <w:spacing w:after="0"/>
        <w:jc w:val="center"/>
        <w:rPr>
          <w:rFonts w:ascii="Times New Roman" w:eastAsia="Times New Roman" w:hAnsi="Times New Roman" w:cs="Times New Roman"/>
          <w:sz w:val="21"/>
          <w:szCs w:val="21"/>
          <w:lang w:eastAsia="uk-UA"/>
        </w:rPr>
      </w:pPr>
    </w:p>
    <w:p w:rsidR="00E261CC" w:rsidRPr="00E261CC" w:rsidRDefault="002E1CAA" w:rsidP="00397B6D">
      <w:pPr>
        <w:pStyle w:val="Default"/>
        <w:tabs>
          <w:tab w:val="left" w:pos="567"/>
          <w:tab w:val="left" w:pos="916"/>
        </w:tabs>
        <w:rPr>
          <w:rFonts w:eastAsia="Times New Roman"/>
          <w:b/>
          <w:sz w:val="28"/>
          <w:szCs w:val="28"/>
          <w:lang w:val="uk-UA" w:eastAsia="uk-UA"/>
        </w:rPr>
      </w:pPr>
      <w:r w:rsidRPr="007F0D4B">
        <w:rPr>
          <w:rFonts w:eastAsia="Times New Roman"/>
          <w:b/>
          <w:bCs/>
          <w:bdr w:val="none" w:sz="0" w:space="0" w:color="auto" w:frame="1"/>
          <w:lang w:val="uk-UA" w:eastAsia="uk-UA"/>
        </w:rPr>
        <w:t>Предмет закупівлі:</w:t>
      </w:r>
      <w:r w:rsidR="00973628" w:rsidRPr="00973628">
        <w:rPr>
          <w:lang w:val="uk-UA"/>
        </w:rPr>
        <w:t xml:space="preserve"> </w:t>
      </w:r>
      <w:proofErr w:type="spellStart"/>
      <w:r w:rsidR="00BE04A1" w:rsidRPr="00F55873">
        <w:rPr>
          <w:rFonts w:eastAsia="Times New Roman"/>
          <w:bCs/>
          <w:lang w:val="uk-UA"/>
        </w:rPr>
        <w:t>Антидронова</w:t>
      </w:r>
      <w:proofErr w:type="spellEnd"/>
      <w:r w:rsidR="00BE04A1" w:rsidRPr="00F55873">
        <w:rPr>
          <w:rFonts w:eastAsia="Times New Roman"/>
          <w:bCs/>
          <w:lang w:val="uk-UA"/>
        </w:rPr>
        <w:t xml:space="preserve"> рушниця</w:t>
      </w:r>
      <w:r w:rsidR="00BE04A1" w:rsidRPr="000A334B">
        <w:rPr>
          <w:rFonts w:eastAsia="Times New Roman"/>
          <w:bCs/>
          <w:lang w:val="uk-UA"/>
        </w:rPr>
        <w:t xml:space="preserve"> </w:t>
      </w:r>
      <w:r w:rsidR="00BE04A1" w:rsidRPr="00F55873">
        <w:rPr>
          <w:rFonts w:eastAsia="Times New Roman"/>
          <w:bCs/>
        </w:rPr>
        <w:t>JHDS</w:t>
      </w:r>
      <w:r w:rsidR="00BE04A1" w:rsidRPr="00F55873">
        <w:rPr>
          <w:rFonts w:eastAsia="Times New Roman"/>
          <w:bCs/>
          <w:lang w:val="uk-UA"/>
        </w:rPr>
        <w:t>-</w:t>
      </w:r>
      <w:r w:rsidR="00BE04A1" w:rsidRPr="00F55873">
        <w:rPr>
          <w:rFonts w:eastAsia="Times New Roman"/>
          <w:bCs/>
        </w:rPr>
        <w:t>I</w:t>
      </w:r>
      <w:r w:rsidR="00BE04A1" w:rsidRPr="00F55873">
        <w:rPr>
          <w:rFonts w:eastAsia="Times New Roman"/>
          <w:lang w:val="uk-UA" w:eastAsia="ru-RU"/>
        </w:rPr>
        <w:t xml:space="preserve"> </w:t>
      </w:r>
      <w:r w:rsidR="00BE04A1" w:rsidRPr="000A334B">
        <w:rPr>
          <w:rFonts w:eastAsia="Times New Roman"/>
          <w:lang w:val="uk-UA" w:eastAsia="ru-RU"/>
        </w:rPr>
        <w:t xml:space="preserve"> </w:t>
      </w:r>
      <w:r w:rsidR="00BE04A1" w:rsidRPr="00F55873">
        <w:rPr>
          <w:rFonts w:eastAsia="Times New Roman"/>
          <w:shd w:val="clear" w:color="auto" w:fill="FFFFFF"/>
          <w:lang w:val="uk-UA" w:eastAsia="ru-RU"/>
        </w:rPr>
        <w:t xml:space="preserve">код </w:t>
      </w:r>
      <w:proofErr w:type="spellStart"/>
      <w:r w:rsidR="00BE04A1" w:rsidRPr="00F55873">
        <w:rPr>
          <w:rFonts w:eastAsia="Times New Roman"/>
          <w:shd w:val="clear" w:color="auto" w:fill="FFFFFF"/>
          <w:lang w:val="uk-UA" w:eastAsia="ru-RU"/>
        </w:rPr>
        <w:t>ДК</w:t>
      </w:r>
      <w:proofErr w:type="spellEnd"/>
      <w:r w:rsidR="00BE04A1" w:rsidRPr="00F55873">
        <w:rPr>
          <w:rFonts w:eastAsia="Times New Roman"/>
          <w:shd w:val="clear" w:color="auto" w:fill="FFFFFF"/>
          <w:lang w:val="uk-UA" w:eastAsia="ru-RU"/>
        </w:rPr>
        <w:t xml:space="preserve"> </w:t>
      </w:r>
      <w:r w:rsidR="00BE04A1" w:rsidRPr="00F55873">
        <w:rPr>
          <w:rFonts w:eastAsia="Times New Roman"/>
          <w:lang w:val="uk-UA" w:eastAsia="ru-RU"/>
        </w:rPr>
        <w:t>021:2015 — 35730000-0 Електронні бойові комплекси та засоби радіоелектронного захисту</w:t>
      </w:r>
      <w:r w:rsidR="00E261CC" w:rsidRPr="00243331">
        <w:rPr>
          <w:lang w:val="uk-UA"/>
        </w:rPr>
        <w:t>)</w:t>
      </w:r>
    </w:p>
    <w:p w:rsidR="0003417C" w:rsidRPr="00B30A53" w:rsidRDefault="00E261CC" w:rsidP="0003417C">
      <w:pPr>
        <w:shd w:val="clear" w:color="auto" w:fill="FFFFFF"/>
        <w:spacing w:after="0" w:line="240" w:lineRule="auto"/>
        <w:jc w:val="both"/>
        <w:rPr>
          <w:rFonts w:ascii="Times New Roman" w:eastAsia="Times New Roman" w:hAnsi="Times New Roman" w:cs="Times New Roman"/>
          <w:color w:val="1D1D1B"/>
          <w:sz w:val="24"/>
          <w:szCs w:val="24"/>
          <w:lang w:eastAsia="uk-UA"/>
        </w:rPr>
      </w:pPr>
      <w:r>
        <w:rPr>
          <w:rFonts w:ascii="Times New Roman" w:eastAsia="Times New Roman" w:hAnsi="Times New Roman" w:cs="Times New Roman"/>
          <w:color w:val="000000"/>
          <w:sz w:val="24"/>
          <w:szCs w:val="24"/>
          <w:lang w:eastAsia="uk-UA"/>
        </w:rPr>
        <w:t xml:space="preserve">Дата оголошення: </w:t>
      </w:r>
      <w:r w:rsidR="00BE04A1">
        <w:rPr>
          <w:rFonts w:ascii="Times New Roman" w:eastAsia="Times New Roman" w:hAnsi="Times New Roman" w:cs="Times New Roman"/>
          <w:color w:val="000000"/>
          <w:sz w:val="24"/>
          <w:szCs w:val="24"/>
          <w:lang w:val="ru-RU" w:eastAsia="uk-UA"/>
        </w:rPr>
        <w:t>15</w:t>
      </w:r>
      <w:r w:rsidR="00BE04A1">
        <w:rPr>
          <w:rFonts w:ascii="Times New Roman" w:eastAsia="Times New Roman" w:hAnsi="Times New Roman" w:cs="Times New Roman"/>
          <w:color w:val="000000"/>
          <w:sz w:val="24"/>
          <w:szCs w:val="24"/>
          <w:lang w:eastAsia="uk-UA"/>
        </w:rPr>
        <w:t>.04</w:t>
      </w:r>
      <w:r w:rsidR="002F0B49">
        <w:rPr>
          <w:rFonts w:ascii="Times New Roman" w:eastAsia="Times New Roman" w:hAnsi="Times New Roman" w:cs="Times New Roman"/>
          <w:color w:val="000000"/>
          <w:sz w:val="24"/>
          <w:szCs w:val="24"/>
          <w:lang w:eastAsia="uk-UA"/>
        </w:rPr>
        <w:t>.2024</w:t>
      </w:r>
      <w:r w:rsidR="0003417C" w:rsidRPr="00B30A53">
        <w:rPr>
          <w:rFonts w:ascii="Times New Roman" w:eastAsia="Times New Roman" w:hAnsi="Times New Roman" w:cs="Times New Roman"/>
          <w:color w:val="000000"/>
          <w:sz w:val="24"/>
          <w:szCs w:val="24"/>
          <w:lang w:eastAsia="uk-UA"/>
        </w:rPr>
        <w:t xml:space="preserve"> р.</w:t>
      </w:r>
    </w:p>
    <w:p w:rsidR="0003417C" w:rsidRPr="00B30A53" w:rsidRDefault="0003417C" w:rsidP="0003417C">
      <w:pPr>
        <w:shd w:val="clear" w:color="auto" w:fill="FFFFFF"/>
        <w:spacing w:after="0" w:line="240" w:lineRule="auto"/>
        <w:jc w:val="both"/>
        <w:rPr>
          <w:rFonts w:ascii="Times New Roman" w:eastAsia="Times New Roman" w:hAnsi="Times New Roman" w:cs="Times New Roman"/>
          <w:color w:val="1D1D1B"/>
          <w:sz w:val="24"/>
          <w:szCs w:val="24"/>
          <w:lang w:eastAsia="uk-UA"/>
        </w:rPr>
      </w:pPr>
      <w:r w:rsidRPr="00B30A53">
        <w:rPr>
          <w:rFonts w:ascii="Times New Roman" w:eastAsia="Times New Roman" w:hAnsi="Times New Roman" w:cs="Times New Roman"/>
          <w:color w:val="000000"/>
          <w:sz w:val="24"/>
          <w:szCs w:val="24"/>
          <w:lang w:eastAsia="uk-UA"/>
        </w:rPr>
        <w:t>Процедура закупівлі: Відкриті торги з особливостями</w:t>
      </w:r>
    </w:p>
    <w:p w:rsidR="00F32F3B" w:rsidRPr="00E3755C" w:rsidRDefault="0003417C" w:rsidP="00973628">
      <w:pPr>
        <w:shd w:val="clear" w:color="auto" w:fill="FFFFFF"/>
        <w:spacing w:after="0" w:line="240" w:lineRule="auto"/>
        <w:jc w:val="both"/>
        <w:rPr>
          <w:rFonts w:ascii="Times New Roman" w:hAnsi="Times New Roman"/>
          <w:b/>
          <w:color w:val="000000"/>
          <w:sz w:val="24"/>
          <w:szCs w:val="24"/>
          <w:bdr w:val="none" w:sz="0" w:space="0" w:color="auto" w:frame="1"/>
          <w:shd w:val="clear" w:color="auto" w:fill="FDFEFD"/>
        </w:rPr>
      </w:pPr>
      <w:r w:rsidRPr="00B30A53">
        <w:rPr>
          <w:rFonts w:ascii="Times New Roman" w:eastAsia="Times New Roman" w:hAnsi="Times New Roman" w:cs="Times New Roman"/>
          <w:color w:val="000000"/>
          <w:sz w:val="24"/>
          <w:szCs w:val="24"/>
          <w:lang w:eastAsia="uk-UA"/>
        </w:rPr>
        <w:t>Ідентифікатор закупівлі:</w:t>
      </w:r>
      <w:r w:rsidR="00000829" w:rsidRPr="00000829">
        <w:t xml:space="preserve"> </w:t>
      </w:r>
      <w:r w:rsidR="00000829" w:rsidRPr="00000829">
        <w:rPr>
          <w:rFonts w:ascii="Times New Roman" w:eastAsia="Times New Roman" w:hAnsi="Times New Roman" w:cs="Times New Roman"/>
          <w:color w:val="000000"/>
          <w:sz w:val="24"/>
          <w:szCs w:val="24"/>
          <w:lang w:eastAsia="uk-UA"/>
        </w:rPr>
        <w:t>UA-2024-04-15-010613-a</w:t>
      </w:r>
    </w:p>
    <w:p w:rsidR="00B662D1" w:rsidRPr="00EC3C20" w:rsidRDefault="002C40EF" w:rsidP="00EC3C20">
      <w:pPr>
        <w:jc w:val="both"/>
        <w:rPr>
          <w:rFonts w:ascii="Times New Roman" w:hAnsi="Times New Roman" w:cs="Times New Roman"/>
          <w:sz w:val="24"/>
          <w:szCs w:val="24"/>
        </w:rPr>
      </w:pPr>
      <w:r w:rsidRPr="0053035A">
        <w:rPr>
          <w:rFonts w:ascii="Times New Roman" w:hAnsi="Times New Roman" w:cs="Times New Roman"/>
          <w:b/>
          <w:sz w:val="24"/>
          <w:szCs w:val="24"/>
        </w:rPr>
        <w:t>Мета проведення закупівлі</w:t>
      </w:r>
      <w:r w:rsidRPr="0053035A">
        <w:rPr>
          <w:rFonts w:ascii="Times New Roman" w:hAnsi="Times New Roman" w:cs="Times New Roman"/>
          <w:sz w:val="24"/>
          <w:szCs w:val="24"/>
        </w:rPr>
        <w:t>:</w:t>
      </w:r>
      <w:r w:rsidR="00B662D1" w:rsidRPr="0053035A">
        <w:rPr>
          <w:rFonts w:ascii="Times New Roman" w:hAnsi="Times New Roman" w:cs="Times New Roman"/>
          <w:i/>
          <w:iCs/>
          <w:sz w:val="24"/>
          <w:szCs w:val="24"/>
          <w:lang w:eastAsia="ru-RU"/>
        </w:rPr>
        <w:t>Замовник здійснює закупівлю товару, із встановленням посилань на торгову назву конкретного виробника, оскільки закупівля здійснюється з метою матеріально-технічного забезпечення військових частин Збройних Сил України за їх запитом, та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військових частин Збройних Сил України, в інтересах яких здійснюється дана закупівля.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r w:rsidR="00676CCE">
        <w:rPr>
          <w:rFonts w:ascii="Times New Roman" w:hAnsi="Times New Roman" w:cs="Times New Roman"/>
          <w:sz w:val="24"/>
          <w:szCs w:val="24"/>
        </w:rPr>
        <w:t xml:space="preserve"> </w:t>
      </w:r>
      <w:r w:rsidR="00B662D1" w:rsidRPr="0053035A">
        <w:rPr>
          <w:rFonts w:ascii="Times New Roman" w:hAnsi="Times New Roman" w:cs="Times New Roman"/>
          <w:bCs/>
          <w:i/>
          <w:sz w:val="24"/>
          <w:szCs w:val="24"/>
          <w:lang w:eastAsia="uk-UA"/>
        </w:rPr>
        <w:t>Закупівля здійснюється на виконання запитів військових частин та відповідно до міської цільової Програми підтримки підрозділів територіальної оборони та Збройних Сил України на 2024рік</w:t>
      </w:r>
    </w:p>
    <w:p w:rsidR="002E1CAA" w:rsidRPr="00C23D9B" w:rsidRDefault="00830B53" w:rsidP="0020485D">
      <w:pPr>
        <w:shd w:val="clear" w:color="auto" w:fill="FFFFFF"/>
        <w:spacing w:after="0"/>
        <w:jc w:val="both"/>
        <w:rPr>
          <w:rFonts w:ascii="Times New Roman" w:eastAsia="Times New Roman" w:hAnsi="Times New Roman" w:cs="Times New Roman"/>
          <w:sz w:val="24"/>
          <w:szCs w:val="24"/>
          <w:bdr w:val="none" w:sz="0" w:space="0" w:color="auto" w:frame="1"/>
          <w:lang w:eastAsia="uk-UA"/>
        </w:rPr>
      </w:pPr>
      <w:r w:rsidRPr="00835B0E">
        <w:rPr>
          <w:rFonts w:ascii="Times New Roman" w:eastAsia="Times New Roman" w:hAnsi="Times New Roman" w:cs="Times New Roman"/>
          <w:b/>
          <w:sz w:val="24"/>
          <w:szCs w:val="24"/>
          <w:bdr w:val="none" w:sz="0" w:space="0" w:color="auto" w:frame="1"/>
          <w:lang w:eastAsia="uk-UA"/>
        </w:rPr>
        <w:t>Вид процедури закуп</w:t>
      </w:r>
      <w:r>
        <w:rPr>
          <w:rFonts w:ascii="Times New Roman" w:eastAsia="Times New Roman" w:hAnsi="Times New Roman" w:cs="Times New Roman"/>
          <w:sz w:val="24"/>
          <w:szCs w:val="24"/>
          <w:bdr w:val="none" w:sz="0" w:space="0" w:color="auto" w:frame="1"/>
          <w:lang w:eastAsia="uk-UA"/>
        </w:rPr>
        <w:t xml:space="preserve">івлі : відкриті торги з особливостями </w:t>
      </w:r>
      <w:r w:rsidR="002B37B3">
        <w:rPr>
          <w:rFonts w:ascii="Times New Roman" w:eastAsia="Times New Roman" w:hAnsi="Times New Roman" w:cs="Times New Roman"/>
          <w:sz w:val="24"/>
          <w:szCs w:val="24"/>
          <w:bdr w:val="none" w:sz="0" w:space="0" w:color="auto" w:frame="1"/>
          <w:lang w:eastAsia="uk-UA"/>
        </w:rPr>
        <w:t>з урахуванням Постанови Кабінету Міністрів України «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C9405E">
        <w:rPr>
          <w:rFonts w:ascii="Times New Roman" w:eastAsia="Times New Roman" w:hAnsi="Times New Roman" w:cs="Times New Roman"/>
          <w:sz w:val="24"/>
          <w:szCs w:val="24"/>
          <w:bdr w:val="none" w:sz="0" w:space="0" w:color="auto" w:frame="1"/>
          <w:lang w:eastAsia="uk-UA"/>
        </w:rPr>
        <w:t xml:space="preserve"> №1178</w:t>
      </w:r>
      <w:r w:rsidR="00C85D03">
        <w:rPr>
          <w:rFonts w:ascii="Times New Roman" w:eastAsia="Times New Roman" w:hAnsi="Times New Roman" w:cs="Times New Roman"/>
          <w:sz w:val="24"/>
          <w:szCs w:val="24"/>
          <w:bdr w:val="none" w:sz="0" w:space="0" w:color="auto" w:frame="1"/>
          <w:lang w:eastAsia="uk-UA"/>
        </w:rPr>
        <w:t>(</w:t>
      </w:r>
      <w:r w:rsidR="005A4829">
        <w:rPr>
          <w:rFonts w:ascii="Times New Roman" w:eastAsia="Times New Roman" w:hAnsi="Times New Roman" w:cs="Times New Roman"/>
          <w:sz w:val="24"/>
          <w:szCs w:val="24"/>
          <w:bdr w:val="none" w:sz="0" w:space="0" w:color="auto" w:frame="1"/>
          <w:lang w:eastAsia="uk-UA"/>
        </w:rPr>
        <w:t>зі змінами )</w:t>
      </w:r>
      <w:r w:rsidR="00C9405E">
        <w:rPr>
          <w:rFonts w:ascii="Times New Roman" w:eastAsia="Times New Roman" w:hAnsi="Times New Roman" w:cs="Times New Roman"/>
          <w:sz w:val="24"/>
          <w:szCs w:val="24"/>
          <w:bdr w:val="none" w:sz="0" w:space="0" w:color="auto" w:frame="1"/>
          <w:lang w:eastAsia="uk-UA"/>
        </w:rPr>
        <w:t>.</w:t>
      </w:r>
    </w:p>
    <w:p w:rsidR="00C23D9B" w:rsidRPr="00C23D9B" w:rsidRDefault="002F2950" w:rsidP="0020485D">
      <w:pPr>
        <w:spacing w:after="0"/>
        <w:rPr>
          <w:rFonts w:ascii="Times New Roman" w:hAnsi="Times New Roman" w:cs="Times New Roman"/>
          <w:b/>
          <w:sz w:val="24"/>
          <w:szCs w:val="24"/>
          <w:u w:val="single"/>
        </w:rPr>
      </w:pPr>
      <w:r w:rsidRPr="00C23D9B">
        <w:rPr>
          <w:rFonts w:ascii="Times New Roman" w:hAnsi="Times New Roman" w:cs="Times New Roman"/>
          <w:b/>
          <w:sz w:val="24"/>
          <w:szCs w:val="24"/>
          <w:u w:val="single"/>
        </w:rPr>
        <w:t>Обґрунтування технічних та якісних характеристик предмета закупівлі:</w:t>
      </w:r>
    </w:p>
    <w:p w:rsidR="00EC67AA" w:rsidRDefault="00C23D9B" w:rsidP="0020485D">
      <w:pPr>
        <w:spacing w:after="0"/>
        <w:rPr>
          <w:rFonts w:ascii="Times New Roman" w:hAnsi="Times New Roman" w:cs="Times New Roman"/>
          <w:b/>
          <w:bCs/>
          <w:sz w:val="24"/>
          <w:szCs w:val="24"/>
        </w:rPr>
      </w:pPr>
      <w:r w:rsidRPr="00C23D9B">
        <w:rPr>
          <w:rFonts w:ascii="Times New Roman" w:hAnsi="Times New Roman" w:cs="Times New Roman"/>
          <w:b/>
          <w:bCs/>
          <w:sz w:val="24"/>
          <w:szCs w:val="24"/>
        </w:rPr>
        <w:t>Технічні та якісні характеристики предмета закупівлі</w:t>
      </w:r>
      <w:r>
        <w:rPr>
          <w:rFonts w:ascii="Times New Roman" w:hAnsi="Times New Roman" w:cs="Times New Roman"/>
          <w:b/>
          <w:bCs/>
          <w:sz w:val="24"/>
          <w:szCs w:val="24"/>
        </w:rPr>
        <w:t>:</w:t>
      </w:r>
    </w:p>
    <w:p w:rsidR="00C85D03" w:rsidRDefault="00A12A98" w:rsidP="00E71B7E">
      <w:pPr>
        <w:jc w:val="both"/>
        <w:rPr>
          <w:rFonts w:ascii="Times New Roman" w:hAnsi="Times New Roman" w:cs="Times New Roman"/>
          <w:sz w:val="24"/>
          <w:szCs w:val="24"/>
        </w:rPr>
      </w:pPr>
      <w:r w:rsidRPr="00A12A98">
        <w:rPr>
          <w:rFonts w:ascii="Times New Roman" w:hAnsi="Times New Roman" w:cs="Times New Roman"/>
          <w:b/>
          <w:sz w:val="24"/>
          <w:szCs w:val="24"/>
        </w:rPr>
        <w:t>Призначення</w:t>
      </w:r>
      <w:r w:rsidRPr="00A12A98">
        <w:rPr>
          <w:rFonts w:ascii="Times New Roman" w:hAnsi="Times New Roman" w:cs="Times New Roman"/>
          <w:sz w:val="24"/>
          <w:szCs w:val="24"/>
        </w:rPr>
        <w:t>:</w:t>
      </w:r>
      <w:r w:rsidR="00A9067A" w:rsidRPr="00A9067A">
        <w:rPr>
          <w:rFonts w:ascii="Times New Roman" w:hAnsi="Times New Roman" w:cs="Times New Roman"/>
          <w:sz w:val="24"/>
          <w:szCs w:val="24"/>
        </w:rPr>
        <w:t xml:space="preserve"> </w:t>
      </w:r>
      <w:proofErr w:type="spellStart"/>
      <w:r w:rsidR="00A9067A" w:rsidRPr="0053035A">
        <w:rPr>
          <w:rFonts w:ascii="Times New Roman" w:hAnsi="Times New Roman" w:cs="Times New Roman"/>
          <w:sz w:val="24"/>
          <w:szCs w:val="24"/>
        </w:rPr>
        <w:t>Антидронові</w:t>
      </w:r>
      <w:proofErr w:type="spellEnd"/>
      <w:r w:rsidR="00A9067A" w:rsidRPr="0053035A">
        <w:rPr>
          <w:rFonts w:ascii="Times New Roman" w:hAnsi="Times New Roman" w:cs="Times New Roman"/>
          <w:sz w:val="24"/>
          <w:szCs w:val="24"/>
        </w:rPr>
        <w:t xml:space="preserve"> рушниці призначені для ліквідації або перехоплення безпілотних літальних апаратів (БПЛА або </w:t>
      </w:r>
      <w:proofErr w:type="spellStart"/>
      <w:r w:rsidR="00A9067A" w:rsidRPr="0053035A">
        <w:rPr>
          <w:rFonts w:ascii="Times New Roman" w:hAnsi="Times New Roman" w:cs="Times New Roman"/>
          <w:sz w:val="24"/>
          <w:szCs w:val="24"/>
        </w:rPr>
        <w:t>дронів</w:t>
      </w:r>
      <w:proofErr w:type="spellEnd"/>
      <w:r w:rsidR="00A9067A" w:rsidRPr="0053035A">
        <w:rPr>
          <w:rFonts w:ascii="Times New Roman" w:hAnsi="Times New Roman" w:cs="Times New Roman"/>
          <w:sz w:val="24"/>
          <w:szCs w:val="24"/>
        </w:rPr>
        <w:t xml:space="preserve">). Це спеціалізований засіб (зброя), розроблений для боротьби з різними видами </w:t>
      </w:r>
      <w:proofErr w:type="spellStart"/>
      <w:r w:rsidR="00A9067A" w:rsidRPr="0053035A">
        <w:rPr>
          <w:rFonts w:ascii="Times New Roman" w:hAnsi="Times New Roman" w:cs="Times New Roman"/>
          <w:sz w:val="24"/>
          <w:szCs w:val="24"/>
        </w:rPr>
        <w:t>дронів</w:t>
      </w:r>
      <w:proofErr w:type="spellEnd"/>
      <w:r w:rsidR="00A9067A" w:rsidRPr="0053035A">
        <w:rPr>
          <w:rFonts w:ascii="Times New Roman" w:hAnsi="Times New Roman" w:cs="Times New Roman"/>
          <w:sz w:val="24"/>
          <w:szCs w:val="24"/>
        </w:rPr>
        <w:t xml:space="preserve">, які можуть використовуватися для розвідки, атаки або інших </w:t>
      </w:r>
      <w:proofErr w:type="spellStart"/>
      <w:r w:rsidR="00A9067A" w:rsidRPr="0053035A">
        <w:rPr>
          <w:rFonts w:ascii="Times New Roman" w:hAnsi="Times New Roman" w:cs="Times New Roman"/>
          <w:sz w:val="24"/>
          <w:szCs w:val="24"/>
        </w:rPr>
        <w:t>завдань.</w:t>
      </w:r>
      <w:r w:rsidR="00C85D03" w:rsidRPr="00E45B42">
        <w:rPr>
          <w:rFonts w:ascii="Times New Roman" w:hAnsi="Times New Roman" w:cs="Times New Roman"/>
          <w:sz w:val="24"/>
          <w:szCs w:val="24"/>
        </w:rPr>
        <w:t>Якість</w:t>
      </w:r>
      <w:proofErr w:type="spellEnd"/>
      <w:r w:rsidR="00C85D03" w:rsidRPr="00E45B42">
        <w:rPr>
          <w:rFonts w:ascii="Times New Roman" w:hAnsi="Times New Roman" w:cs="Times New Roman"/>
          <w:sz w:val="24"/>
          <w:szCs w:val="24"/>
        </w:rPr>
        <w:t xml:space="preserve"> Товару - повинна повністю відповідати діючим в Україні державним стандартам та технічним умовам, встановленим для даного виду Товару, і при поставці підтверджуватись документами, передбаченими діючим законодавством. </w:t>
      </w:r>
    </w:p>
    <w:tbl>
      <w:tblPr>
        <w:tblStyle w:val="a8"/>
        <w:tblW w:w="0" w:type="auto"/>
        <w:tblLook w:val="04A0"/>
      </w:tblPr>
      <w:tblGrid>
        <w:gridCol w:w="4562"/>
        <w:gridCol w:w="5577"/>
      </w:tblGrid>
      <w:tr w:rsidR="00A9067A" w:rsidTr="000B4374">
        <w:tc>
          <w:tcPr>
            <w:tcW w:w="3661" w:type="dxa"/>
          </w:tcPr>
          <w:p w:rsidR="00A9067A" w:rsidRPr="00B521AD" w:rsidRDefault="00A9067A" w:rsidP="000B4374">
            <w:pPr>
              <w:widowControl w:val="0"/>
              <w:autoSpaceDE w:val="0"/>
              <w:autoSpaceDN w:val="0"/>
              <w:adjustRightInd w:val="0"/>
              <w:jc w:val="center"/>
              <w:rPr>
                <w:rFonts w:ascii="Times New Roman CYR" w:hAnsi="Times New Roman CYR"/>
                <w:b/>
                <w:sz w:val="24"/>
                <w:szCs w:val="24"/>
                <w:lang w:eastAsia="ru-RU"/>
              </w:rPr>
            </w:pPr>
            <w:r w:rsidRPr="00B521AD">
              <w:rPr>
                <w:rFonts w:ascii="Times New Roman CYR" w:hAnsi="Times New Roman CYR"/>
                <w:b/>
                <w:sz w:val="24"/>
                <w:szCs w:val="24"/>
                <w:lang w:eastAsia="ru-RU"/>
              </w:rPr>
              <w:t>Технічні характеристики</w:t>
            </w:r>
          </w:p>
        </w:tc>
        <w:tc>
          <w:tcPr>
            <w:tcW w:w="5910" w:type="dxa"/>
          </w:tcPr>
          <w:p w:rsidR="00A9067A" w:rsidRPr="00B521AD" w:rsidRDefault="00A9067A" w:rsidP="000B4374">
            <w:pPr>
              <w:widowControl w:val="0"/>
              <w:autoSpaceDE w:val="0"/>
              <w:autoSpaceDN w:val="0"/>
              <w:adjustRightInd w:val="0"/>
              <w:jc w:val="center"/>
              <w:rPr>
                <w:rFonts w:ascii="Times New Roman CYR" w:hAnsi="Times New Roman CYR"/>
                <w:b/>
                <w:sz w:val="24"/>
                <w:szCs w:val="24"/>
                <w:lang w:eastAsia="ru-RU"/>
              </w:rPr>
            </w:pPr>
            <w:r w:rsidRPr="00B521AD">
              <w:rPr>
                <w:rFonts w:ascii="Times New Roman CYR" w:hAnsi="Times New Roman CYR"/>
                <w:b/>
                <w:sz w:val="24"/>
                <w:szCs w:val="24"/>
                <w:lang w:eastAsia="ru-RU"/>
              </w:rPr>
              <w:t>Значення</w:t>
            </w:r>
          </w:p>
        </w:tc>
      </w:tr>
      <w:tr w:rsidR="00A9067A" w:rsidTr="000B4374">
        <w:tc>
          <w:tcPr>
            <w:tcW w:w="3661" w:type="dxa"/>
          </w:tcPr>
          <w:p w:rsidR="00A9067A"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Робочі діапазони</w:t>
            </w:r>
          </w:p>
        </w:tc>
        <w:tc>
          <w:tcPr>
            <w:tcW w:w="5910" w:type="dxa"/>
          </w:tcPr>
          <w:p w:rsidR="00A9067A" w:rsidRDefault="00A9067A" w:rsidP="000B4374">
            <w:pPr>
              <w:widowControl w:val="0"/>
              <w:autoSpaceDE w:val="0"/>
              <w:autoSpaceDN w:val="0"/>
              <w:adjustRightInd w:val="0"/>
              <w:jc w:val="center"/>
              <w:rPr>
                <w:rFonts w:ascii="Times New Roman CYR" w:hAnsi="Times New Roman CYR"/>
                <w:sz w:val="24"/>
                <w:szCs w:val="24"/>
                <w:lang w:eastAsia="ru-RU"/>
              </w:rPr>
            </w:pPr>
          </w:p>
          <w:p w:rsidR="00A9067A" w:rsidRPr="003C0938" w:rsidRDefault="00A9067A" w:rsidP="000B43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Pr>
                <w:color w:val="202124"/>
                <w:sz w:val="24"/>
                <w:szCs w:val="24"/>
                <w:lang w:eastAsia="uk-UA"/>
              </w:rPr>
              <w:t>4</w:t>
            </w:r>
            <w:r w:rsidRPr="003C0938">
              <w:rPr>
                <w:color w:val="202124"/>
                <w:sz w:val="24"/>
                <w:szCs w:val="24"/>
                <w:lang w:eastAsia="uk-UA"/>
              </w:rPr>
              <w:t>20-450</w:t>
            </w:r>
            <w:r>
              <w:rPr>
                <w:color w:val="202124"/>
                <w:sz w:val="24"/>
                <w:szCs w:val="24"/>
                <w:lang w:eastAsia="uk-UA"/>
              </w:rPr>
              <w:t xml:space="preserve"> </w:t>
            </w:r>
            <w:proofErr w:type="spellStart"/>
            <w:r>
              <w:rPr>
                <w:color w:val="202124"/>
                <w:sz w:val="24"/>
                <w:szCs w:val="24"/>
                <w:lang w:eastAsia="uk-UA"/>
              </w:rPr>
              <w:t>МГц</w:t>
            </w:r>
            <w:proofErr w:type="spellEnd"/>
            <w:r>
              <w:rPr>
                <w:color w:val="202124"/>
                <w:sz w:val="24"/>
                <w:szCs w:val="24"/>
                <w:lang w:eastAsia="uk-UA"/>
              </w:rPr>
              <w:t xml:space="preserve"> </w:t>
            </w:r>
          </w:p>
          <w:p w:rsidR="00A9067A" w:rsidRPr="003C0938" w:rsidRDefault="00A9067A" w:rsidP="000B43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840-920 </w:t>
            </w:r>
            <w:proofErr w:type="spellStart"/>
            <w:r w:rsidRPr="00215B91">
              <w:rPr>
                <w:color w:val="202124"/>
                <w:sz w:val="24"/>
                <w:szCs w:val="24"/>
                <w:lang w:eastAsia="uk-UA"/>
              </w:rPr>
              <w:t>МГц</w:t>
            </w:r>
            <w:proofErr w:type="spellEnd"/>
            <w:r w:rsidRPr="00215B91">
              <w:rPr>
                <w:color w:val="202124"/>
                <w:sz w:val="24"/>
                <w:szCs w:val="24"/>
                <w:lang w:eastAsia="uk-UA"/>
              </w:rPr>
              <w:t xml:space="preserve"> </w:t>
            </w:r>
          </w:p>
          <w:p w:rsidR="00A9067A" w:rsidRPr="00215B91" w:rsidRDefault="00A9067A" w:rsidP="000B43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Pr>
                <w:color w:val="202124"/>
                <w:sz w:val="24"/>
                <w:szCs w:val="24"/>
                <w:lang w:eastAsia="uk-UA"/>
              </w:rPr>
              <w:t>11</w:t>
            </w:r>
            <w:r w:rsidRPr="003C0938">
              <w:rPr>
                <w:color w:val="202124"/>
                <w:sz w:val="24"/>
                <w:szCs w:val="24"/>
                <w:lang w:eastAsia="uk-UA"/>
              </w:rPr>
              <w:t>8</w:t>
            </w:r>
            <w:r w:rsidRPr="00215B91">
              <w:rPr>
                <w:color w:val="202124"/>
                <w:sz w:val="24"/>
                <w:szCs w:val="24"/>
                <w:lang w:eastAsia="uk-UA"/>
              </w:rPr>
              <w:t xml:space="preserve">0-1280 </w:t>
            </w:r>
            <w:proofErr w:type="spellStart"/>
            <w:r w:rsidRPr="00215B91">
              <w:rPr>
                <w:color w:val="202124"/>
                <w:sz w:val="24"/>
                <w:szCs w:val="24"/>
                <w:lang w:eastAsia="uk-UA"/>
              </w:rPr>
              <w:t>МГц</w:t>
            </w:r>
            <w:proofErr w:type="spellEnd"/>
          </w:p>
          <w:p w:rsidR="00A9067A" w:rsidRPr="00215B91" w:rsidRDefault="00A9067A" w:rsidP="000B43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1560-1620 </w:t>
            </w:r>
            <w:proofErr w:type="spellStart"/>
            <w:r w:rsidRPr="00215B91">
              <w:rPr>
                <w:color w:val="202124"/>
                <w:sz w:val="24"/>
                <w:szCs w:val="24"/>
                <w:lang w:eastAsia="uk-UA"/>
              </w:rPr>
              <w:t>МГц</w:t>
            </w:r>
            <w:proofErr w:type="spellEnd"/>
            <w:r w:rsidRPr="00215B91">
              <w:rPr>
                <w:color w:val="202124"/>
                <w:sz w:val="24"/>
                <w:szCs w:val="24"/>
                <w:lang w:eastAsia="uk-UA"/>
              </w:rPr>
              <w:t xml:space="preserve"> </w:t>
            </w:r>
          </w:p>
          <w:p w:rsidR="00A9067A" w:rsidRPr="00F15FA6" w:rsidRDefault="00A9067A" w:rsidP="000B43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2400-2500 </w:t>
            </w:r>
            <w:proofErr w:type="spellStart"/>
            <w:r w:rsidRPr="00215B91">
              <w:rPr>
                <w:color w:val="202124"/>
                <w:sz w:val="24"/>
                <w:szCs w:val="24"/>
                <w:lang w:eastAsia="uk-UA"/>
              </w:rPr>
              <w:t>МГц</w:t>
            </w:r>
            <w:proofErr w:type="spellEnd"/>
            <w:r w:rsidRPr="00215B91">
              <w:rPr>
                <w:color w:val="202124"/>
                <w:sz w:val="24"/>
                <w:szCs w:val="24"/>
                <w:lang w:eastAsia="uk-UA"/>
              </w:rPr>
              <w:t xml:space="preserve"> </w:t>
            </w:r>
          </w:p>
          <w:p w:rsidR="00A9067A" w:rsidRPr="00215B91" w:rsidRDefault="00A9067A" w:rsidP="000B43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5725-5850 </w:t>
            </w:r>
            <w:proofErr w:type="spellStart"/>
            <w:r w:rsidRPr="00215B91">
              <w:rPr>
                <w:color w:val="202124"/>
                <w:sz w:val="24"/>
                <w:szCs w:val="24"/>
                <w:lang w:eastAsia="uk-UA"/>
              </w:rPr>
              <w:t>МГц</w:t>
            </w:r>
            <w:proofErr w:type="spellEnd"/>
            <w:r w:rsidRPr="00215B91">
              <w:rPr>
                <w:color w:val="202124"/>
                <w:sz w:val="24"/>
                <w:szCs w:val="24"/>
                <w:lang w:eastAsia="uk-UA"/>
              </w:rPr>
              <w:t xml:space="preserve"> </w:t>
            </w:r>
          </w:p>
          <w:p w:rsidR="00A9067A" w:rsidRDefault="00A9067A" w:rsidP="000B4374">
            <w:pPr>
              <w:widowControl w:val="0"/>
              <w:autoSpaceDE w:val="0"/>
              <w:autoSpaceDN w:val="0"/>
              <w:adjustRightInd w:val="0"/>
              <w:jc w:val="center"/>
              <w:rPr>
                <w:rFonts w:ascii="Times New Roman CYR" w:hAnsi="Times New Roman CYR"/>
                <w:sz w:val="24"/>
                <w:szCs w:val="24"/>
                <w:lang w:eastAsia="ru-RU"/>
              </w:rPr>
            </w:pPr>
          </w:p>
          <w:p w:rsidR="00A9067A" w:rsidRPr="00673C76" w:rsidRDefault="00A9067A" w:rsidP="000B4374">
            <w:pPr>
              <w:widowControl w:val="0"/>
              <w:autoSpaceDE w:val="0"/>
              <w:autoSpaceDN w:val="0"/>
              <w:adjustRightInd w:val="0"/>
              <w:jc w:val="center"/>
              <w:rPr>
                <w:rFonts w:ascii="Times New Roman CYR" w:hAnsi="Times New Roman CYR"/>
                <w:sz w:val="24"/>
                <w:szCs w:val="24"/>
                <w:lang w:eastAsia="ru-RU"/>
              </w:rPr>
            </w:pPr>
          </w:p>
        </w:tc>
      </w:tr>
      <w:tr w:rsidR="00A9067A" w:rsidTr="000B4374">
        <w:tc>
          <w:tcPr>
            <w:tcW w:w="3661" w:type="dxa"/>
          </w:tcPr>
          <w:p w:rsidR="00A9067A" w:rsidRPr="00922A1A" w:rsidRDefault="00A9067A" w:rsidP="000B43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922A1A">
              <w:rPr>
                <w:color w:val="202124"/>
                <w:sz w:val="24"/>
                <w:szCs w:val="24"/>
                <w:lang w:eastAsia="uk-UA"/>
              </w:rPr>
              <w:t>Посилення внутрішньої антени</w:t>
            </w:r>
          </w:p>
          <w:p w:rsidR="00A9067A" w:rsidRPr="00922A1A" w:rsidRDefault="00A9067A" w:rsidP="000B4374">
            <w:pPr>
              <w:widowControl w:val="0"/>
              <w:autoSpaceDE w:val="0"/>
              <w:autoSpaceDN w:val="0"/>
              <w:adjustRightInd w:val="0"/>
              <w:rPr>
                <w:sz w:val="24"/>
                <w:szCs w:val="24"/>
                <w:lang w:eastAsia="ru-RU"/>
              </w:rPr>
            </w:pPr>
          </w:p>
        </w:tc>
        <w:tc>
          <w:tcPr>
            <w:tcW w:w="5910" w:type="dxa"/>
          </w:tcPr>
          <w:p w:rsidR="00A9067A" w:rsidRPr="00922A1A" w:rsidRDefault="00A9067A" w:rsidP="000B43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uk-UA"/>
              </w:rPr>
            </w:pPr>
            <w:r>
              <w:rPr>
                <w:color w:val="202124"/>
                <w:sz w:val="24"/>
                <w:szCs w:val="24"/>
                <w:lang w:val="en-US" w:eastAsia="uk-UA"/>
              </w:rPr>
              <w:t>38-40</w:t>
            </w:r>
            <w:proofErr w:type="spellStart"/>
            <w:r w:rsidRPr="00922A1A">
              <w:rPr>
                <w:color w:val="202124"/>
                <w:sz w:val="24"/>
                <w:szCs w:val="24"/>
                <w:lang w:eastAsia="uk-UA"/>
              </w:rPr>
              <w:t>dBi</w:t>
            </w:r>
            <w:proofErr w:type="spellEnd"/>
          </w:p>
          <w:p w:rsidR="00A9067A" w:rsidRPr="00922A1A" w:rsidRDefault="00A9067A" w:rsidP="000B43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p>
        </w:tc>
      </w:tr>
      <w:tr w:rsidR="00A9067A" w:rsidTr="000B4374">
        <w:tc>
          <w:tcPr>
            <w:tcW w:w="4785" w:type="dxa"/>
          </w:tcPr>
          <w:p w:rsidR="00A9067A" w:rsidRPr="003F22B2" w:rsidRDefault="00A9067A" w:rsidP="000B4374">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Час роботи</w:t>
            </w:r>
          </w:p>
        </w:tc>
        <w:tc>
          <w:tcPr>
            <w:tcW w:w="4786" w:type="dxa"/>
          </w:tcPr>
          <w:p w:rsidR="00A9067A"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cs="Times New Roman CYR"/>
                <w:sz w:val="24"/>
                <w:szCs w:val="24"/>
                <w:lang w:val="en-US" w:eastAsia="ru-RU"/>
              </w:rPr>
              <w:t>≥</w:t>
            </w:r>
            <w:r>
              <w:rPr>
                <w:rFonts w:ascii="Times New Roman CYR" w:hAnsi="Times New Roman CYR"/>
                <w:sz w:val="24"/>
                <w:szCs w:val="24"/>
                <w:lang w:val="en-US" w:eastAsia="ru-RU"/>
              </w:rPr>
              <w:t xml:space="preserve">60 </w:t>
            </w:r>
            <w:r>
              <w:rPr>
                <w:rFonts w:ascii="Times New Roman CYR" w:hAnsi="Times New Roman CYR"/>
                <w:sz w:val="24"/>
                <w:szCs w:val="24"/>
                <w:lang w:eastAsia="ru-RU"/>
              </w:rPr>
              <w:t>хвилин</w:t>
            </w:r>
          </w:p>
        </w:tc>
      </w:tr>
      <w:tr w:rsidR="00A9067A" w:rsidTr="000B4374">
        <w:tc>
          <w:tcPr>
            <w:tcW w:w="4785" w:type="dxa"/>
          </w:tcPr>
          <w:p w:rsidR="00A9067A" w:rsidRPr="003F22B2" w:rsidRDefault="00A9067A" w:rsidP="000B4374">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Робочі температури</w:t>
            </w:r>
          </w:p>
        </w:tc>
        <w:tc>
          <w:tcPr>
            <w:tcW w:w="4786" w:type="dxa"/>
          </w:tcPr>
          <w:p w:rsidR="00A9067A"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від-20 до +65 С</w:t>
            </w:r>
          </w:p>
        </w:tc>
      </w:tr>
      <w:tr w:rsidR="00A9067A" w:rsidTr="000B4374">
        <w:tc>
          <w:tcPr>
            <w:tcW w:w="4785" w:type="dxa"/>
          </w:tcPr>
          <w:p w:rsidR="00A9067A" w:rsidRPr="003F22B2" w:rsidRDefault="00A9067A" w:rsidP="000B4374">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Розмір пристрою</w:t>
            </w:r>
          </w:p>
        </w:tc>
        <w:tc>
          <w:tcPr>
            <w:tcW w:w="4786" w:type="dxa"/>
          </w:tcPr>
          <w:p w:rsidR="00A9067A"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val="en-US" w:eastAsia="ru-RU"/>
              </w:rPr>
              <w:t>620*60</w:t>
            </w:r>
            <w:r>
              <w:rPr>
                <w:rFonts w:ascii="Times New Roman CYR" w:hAnsi="Times New Roman CYR"/>
                <w:sz w:val="24"/>
                <w:szCs w:val="24"/>
                <w:lang w:eastAsia="ru-RU"/>
              </w:rPr>
              <w:t>*</w:t>
            </w:r>
            <w:r>
              <w:rPr>
                <w:rFonts w:ascii="Times New Roman CYR" w:hAnsi="Times New Roman CYR"/>
                <w:sz w:val="24"/>
                <w:szCs w:val="24"/>
                <w:lang w:val="en-US" w:eastAsia="ru-RU"/>
              </w:rPr>
              <w:t>255</w:t>
            </w:r>
            <w:r>
              <w:rPr>
                <w:rFonts w:ascii="Times New Roman CYR" w:hAnsi="Times New Roman CYR"/>
                <w:sz w:val="24"/>
                <w:szCs w:val="24"/>
                <w:lang w:eastAsia="ru-RU"/>
              </w:rPr>
              <w:t>мм</w:t>
            </w:r>
          </w:p>
        </w:tc>
      </w:tr>
      <w:tr w:rsidR="00A9067A" w:rsidTr="000B4374">
        <w:tc>
          <w:tcPr>
            <w:tcW w:w="4785" w:type="dxa"/>
          </w:tcPr>
          <w:p w:rsidR="00A9067A" w:rsidRPr="003F22B2" w:rsidRDefault="00A9067A" w:rsidP="000B4374">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 xml:space="preserve">Дальність дії </w:t>
            </w:r>
          </w:p>
        </w:tc>
        <w:tc>
          <w:tcPr>
            <w:tcW w:w="4786" w:type="dxa"/>
          </w:tcPr>
          <w:p w:rsidR="00A9067A" w:rsidRPr="00170C8C"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cs="Times New Roman CYR"/>
                <w:sz w:val="24"/>
                <w:szCs w:val="24"/>
                <w:lang w:val="en-US" w:eastAsia="ru-RU"/>
              </w:rPr>
              <w:t>≥</w:t>
            </w:r>
            <w:r>
              <w:rPr>
                <w:rFonts w:ascii="Times New Roman CYR" w:hAnsi="Times New Roman CYR"/>
                <w:sz w:val="24"/>
                <w:szCs w:val="24"/>
                <w:lang w:eastAsia="ru-RU"/>
              </w:rPr>
              <w:t xml:space="preserve"> 1500м висота цілі </w:t>
            </w:r>
            <w:r>
              <w:rPr>
                <w:rFonts w:ascii="Times New Roman CYR" w:hAnsi="Times New Roman CYR" w:cs="Times New Roman CYR"/>
                <w:sz w:val="24"/>
                <w:szCs w:val="24"/>
                <w:lang w:val="en-US" w:eastAsia="ru-RU"/>
              </w:rPr>
              <w:t>≥</w:t>
            </w:r>
            <w:r>
              <w:rPr>
                <w:rFonts w:ascii="Times New Roman CYR" w:hAnsi="Times New Roman CYR" w:cs="Times New Roman CYR"/>
                <w:sz w:val="24"/>
                <w:szCs w:val="24"/>
                <w:lang w:eastAsia="ru-RU"/>
              </w:rPr>
              <w:t xml:space="preserve"> 100м</w:t>
            </w:r>
          </w:p>
        </w:tc>
      </w:tr>
      <w:tr w:rsidR="00A9067A" w:rsidTr="000B4374">
        <w:tc>
          <w:tcPr>
            <w:tcW w:w="4785" w:type="dxa"/>
          </w:tcPr>
          <w:p w:rsidR="00A9067A" w:rsidRPr="003F22B2"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lastRenderedPageBreak/>
              <w:t>Джерело живлення</w:t>
            </w:r>
          </w:p>
        </w:tc>
        <w:tc>
          <w:tcPr>
            <w:tcW w:w="4786" w:type="dxa"/>
          </w:tcPr>
          <w:p w:rsidR="00A9067A" w:rsidRPr="00170C8C"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в</w:t>
            </w:r>
            <w:r w:rsidRPr="003F22B2">
              <w:rPr>
                <w:rFonts w:ascii="Times New Roman CYR" w:hAnsi="Times New Roman CYR"/>
                <w:sz w:val="24"/>
                <w:szCs w:val="24"/>
                <w:lang w:eastAsia="ru-RU"/>
              </w:rPr>
              <w:t xml:space="preserve">нутрішня літій-іонна </w:t>
            </w:r>
            <w:proofErr w:type="spellStart"/>
            <w:r w:rsidRPr="003F22B2">
              <w:rPr>
                <w:rFonts w:ascii="Times New Roman CYR" w:hAnsi="Times New Roman CYR"/>
                <w:sz w:val="24"/>
                <w:szCs w:val="24"/>
                <w:lang w:eastAsia="ru-RU"/>
              </w:rPr>
              <w:t>батерея</w:t>
            </w:r>
            <w:proofErr w:type="spellEnd"/>
            <w:r>
              <w:rPr>
                <w:rFonts w:ascii="Times New Roman CYR" w:hAnsi="Times New Roman CYR"/>
                <w:sz w:val="24"/>
                <w:szCs w:val="24"/>
                <w:lang w:eastAsia="ru-RU"/>
              </w:rPr>
              <w:t xml:space="preserve"> 6800 </w:t>
            </w:r>
            <w:proofErr w:type="spellStart"/>
            <w:r>
              <w:rPr>
                <w:rFonts w:ascii="Times New Roman CYR" w:hAnsi="Times New Roman CYR"/>
                <w:sz w:val="24"/>
                <w:szCs w:val="24"/>
                <w:lang w:val="en-US" w:eastAsia="ru-RU"/>
              </w:rPr>
              <w:t>mah</w:t>
            </w:r>
            <w:proofErr w:type="spellEnd"/>
          </w:p>
        </w:tc>
      </w:tr>
      <w:tr w:rsidR="00A9067A" w:rsidTr="000B4374">
        <w:tc>
          <w:tcPr>
            <w:tcW w:w="4785" w:type="dxa"/>
          </w:tcPr>
          <w:p w:rsidR="00A9067A" w:rsidRPr="003F22B2" w:rsidRDefault="00A9067A" w:rsidP="000B4374">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 xml:space="preserve">Вихідна потужність </w:t>
            </w:r>
          </w:p>
        </w:tc>
        <w:tc>
          <w:tcPr>
            <w:tcW w:w="4786" w:type="dxa"/>
          </w:tcPr>
          <w:p w:rsidR="00A9067A" w:rsidRPr="005E6793"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Понад 1</w:t>
            </w:r>
            <w:r>
              <w:rPr>
                <w:rFonts w:ascii="Times New Roman CYR" w:hAnsi="Times New Roman CYR"/>
                <w:sz w:val="24"/>
                <w:szCs w:val="24"/>
                <w:lang w:val="en-US" w:eastAsia="ru-RU"/>
              </w:rPr>
              <w:t>2</w:t>
            </w:r>
            <w:r>
              <w:rPr>
                <w:rFonts w:ascii="Times New Roman CYR" w:hAnsi="Times New Roman CYR"/>
                <w:sz w:val="24"/>
                <w:szCs w:val="24"/>
                <w:lang w:eastAsia="ru-RU"/>
              </w:rPr>
              <w:t>0Вт</w:t>
            </w:r>
          </w:p>
        </w:tc>
      </w:tr>
      <w:tr w:rsidR="00A9067A" w:rsidTr="000B4374">
        <w:tc>
          <w:tcPr>
            <w:tcW w:w="4785" w:type="dxa"/>
          </w:tcPr>
          <w:p w:rsidR="00A9067A" w:rsidRPr="003F22B2" w:rsidRDefault="00A9067A" w:rsidP="000B4374">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Вага</w:t>
            </w:r>
          </w:p>
        </w:tc>
        <w:tc>
          <w:tcPr>
            <w:tcW w:w="4786" w:type="dxa"/>
          </w:tcPr>
          <w:p w:rsidR="00A9067A"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val="en-US" w:eastAsia="ru-RU"/>
              </w:rPr>
              <w:t>4</w:t>
            </w:r>
            <w:r>
              <w:rPr>
                <w:rFonts w:ascii="Times New Roman CYR" w:hAnsi="Times New Roman CYR"/>
                <w:sz w:val="24"/>
                <w:szCs w:val="24"/>
                <w:lang w:eastAsia="ru-RU"/>
              </w:rPr>
              <w:t xml:space="preserve"> кг</w:t>
            </w:r>
          </w:p>
        </w:tc>
      </w:tr>
      <w:tr w:rsidR="00A9067A" w:rsidTr="000B4374">
        <w:tc>
          <w:tcPr>
            <w:tcW w:w="4785" w:type="dxa"/>
          </w:tcPr>
          <w:p w:rsidR="00A9067A" w:rsidRPr="0076666E"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Використовувати за вологості</w:t>
            </w:r>
          </w:p>
        </w:tc>
        <w:tc>
          <w:tcPr>
            <w:tcW w:w="4786" w:type="dxa"/>
          </w:tcPr>
          <w:p w:rsidR="00A9067A"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Від 35% до 85%</w:t>
            </w:r>
          </w:p>
        </w:tc>
      </w:tr>
      <w:tr w:rsidR="00A9067A" w:rsidTr="000B4374">
        <w:tc>
          <w:tcPr>
            <w:tcW w:w="4785" w:type="dxa"/>
          </w:tcPr>
          <w:p w:rsidR="00A9067A" w:rsidRPr="00170C8C"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 xml:space="preserve">Приціл </w:t>
            </w:r>
          </w:p>
        </w:tc>
        <w:tc>
          <w:tcPr>
            <w:tcW w:w="4786" w:type="dxa"/>
          </w:tcPr>
          <w:p w:rsidR="00A9067A" w:rsidRPr="00BC002F" w:rsidRDefault="00A9067A" w:rsidP="000B4374">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3-10</w:t>
            </w:r>
            <w:r>
              <w:rPr>
                <w:rFonts w:ascii="Times New Roman CYR" w:hAnsi="Times New Roman CYR"/>
                <w:sz w:val="24"/>
                <w:szCs w:val="24"/>
                <w:lang w:val="en-US" w:eastAsia="ru-RU"/>
              </w:rPr>
              <w:t>x</w:t>
            </w:r>
          </w:p>
        </w:tc>
      </w:tr>
      <w:tr w:rsidR="00A9067A" w:rsidTr="000B4374">
        <w:tc>
          <w:tcPr>
            <w:tcW w:w="9571" w:type="dxa"/>
            <w:gridSpan w:val="2"/>
          </w:tcPr>
          <w:p w:rsidR="00A9067A" w:rsidRPr="00783299" w:rsidRDefault="00A9067A" w:rsidP="000B4374">
            <w:pPr>
              <w:pStyle w:val="a3"/>
              <w:shd w:val="clear" w:color="auto" w:fill="FFFFFF"/>
              <w:spacing w:before="0" w:beforeAutospacing="0" w:after="0" w:afterAutospacing="0"/>
              <w:rPr>
                <w:sz w:val="21"/>
                <w:szCs w:val="21"/>
              </w:rPr>
            </w:pPr>
            <w:proofErr w:type="spellStart"/>
            <w:r w:rsidRPr="00783299">
              <w:rPr>
                <w:bdr w:val="none" w:sz="0" w:space="0" w:color="auto" w:frame="1"/>
              </w:rPr>
              <w:t>РК-екран</w:t>
            </w:r>
            <w:proofErr w:type="spellEnd"/>
            <w:r w:rsidRPr="00783299">
              <w:rPr>
                <w:bdr w:val="none" w:sz="0" w:space="0" w:color="auto" w:frame="1"/>
              </w:rPr>
              <w:t xml:space="preserve"> для вказівки залишкової потужності та напруги</w:t>
            </w:r>
          </w:p>
          <w:p w:rsidR="00A9067A" w:rsidRDefault="00A9067A" w:rsidP="000B4374">
            <w:pPr>
              <w:widowControl w:val="0"/>
              <w:autoSpaceDE w:val="0"/>
              <w:autoSpaceDN w:val="0"/>
              <w:adjustRightInd w:val="0"/>
              <w:rPr>
                <w:rFonts w:ascii="Times New Roman CYR" w:hAnsi="Times New Roman CYR"/>
                <w:sz w:val="24"/>
                <w:szCs w:val="24"/>
                <w:lang w:eastAsia="ru-RU"/>
              </w:rPr>
            </w:pPr>
          </w:p>
        </w:tc>
      </w:tr>
      <w:tr w:rsidR="00A9067A" w:rsidTr="000B4374">
        <w:tc>
          <w:tcPr>
            <w:tcW w:w="9571" w:type="dxa"/>
            <w:gridSpan w:val="2"/>
          </w:tcPr>
          <w:p w:rsidR="00A9067A" w:rsidRPr="00783299" w:rsidRDefault="00A9067A" w:rsidP="000B4374">
            <w:pPr>
              <w:pStyle w:val="a3"/>
              <w:shd w:val="clear" w:color="auto" w:fill="FFFFFF"/>
              <w:spacing w:before="0" w:beforeAutospacing="0" w:after="0" w:afterAutospacing="0"/>
              <w:rPr>
                <w:sz w:val="21"/>
                <w:szCs w:val="21"/>
              </w:rPr>
            </w:pPr>
            <w:r w:rsidRPr="00783299">
              <w:rPr>
                <w:bdr w:val="none" w:sz="0" w:space="0" w:color="auto" w:frame="1"/>
              </w:rPr>
              <w:t xml:space="preserve"> Швидке охолодження з товстим радіатором і вентиляторами</w:t>
            </w:r>
          </w:p>
          <w:p w:rsidR="00A9067A" w:rsidRDefault="00A9067A" w:rsidP="000B4374">
            <w:pPr>
              <w:widowControl w:val="0"/>
              <w:autoSpaceDE w:val="0"/>
              <w:autoSpaceDN w:val="0"/>
              <w:adjustRightInd w:val="0"/>
              <w:jc w:val="center"/>
              <w:rPr>
                <w:rFonts w:ascii="Times New Roman CYR" w:hAnsi="Times New Roman CYR"/>
                <w:sz w:val="24"/>
                <w:szCs w:val="24"/>
                <w:lang w:eastAsia="ru-RU"/>
              </w:rPr>
            </w:pPr>
          </w:p>
        </w:tc>
      </w:tr>
      <w:tr w:rsidR="00A9067A" w:rsidTr="000B4374">
        <w:tc>
          <w:tcPr>
            <w:tcW w:w="9571" w:type="dxa"/>
            <w:gridSpan w:val="2"/>
          </w:tcPr>
          <w:p w:rsidR="00A9067A" w:rsidRPr="00783299" w:rsidRDefault="00A9067A" w:rsidP="000B4374">
            <w:pPr>
              <w:pStyle w:val="a3"/>
              <w:shd w:val="clear" w:color="auto" w:fill="FFFFFF"/>
              <w:spacing w:before="0" w:beforeAutospacing="0" w:after="0" w:afterAutospacing="0"/>
              <w:rPr>
                <w:sz w:val="21"/>
                <w:szCs w:val="21"/>
              </w:rPr>
            </w:pPr>
            <w:r w:rsidRPr="00783299">
              <w:rPr>
                <w:bdr w:val="none" w:sz="0" w:space="0" w:color="auto" w:frame="1"/>
              </w:rPr>
              <w:t>Водонепроникний, термостійкий, протиударний і анти-розбитий</w:t>
            </w:r>
          </w:p>
          <w:p w:rsidR="00A9067A" w:rsidRDefault="00A9067A" w:rsidP="000B4374">
            <w:pPr>
              <w:widowControl w:val="0"/>
              <w:autoSpaceDE w:val="0"/>
              <w:autoSpaceDN w:val="0"/>
              <w:adjustRightInd w:val="0"/>
              <w:jc w:val="center"/>
              <w:rPr>
                <w:rFonts w:ascii="Times New Roman CYR" w:hAnsi="Times New Roman CYR"/>
                <w:sz w:val="24"/>
                <w:szCs w:val="24"/>
                <w:lang w:eastAsia="ru-RU"/>
              </w:rPr>
            </w:pPr>
          </w:p>
        </w:tc>
      </w:tr>
    </w:tbl>
    <w:p w:rsidR="00126080" w:rsidRPr="005C4CDA" w:rsidRDefault="00126080" w:rsidP="007176FB">
      <w:pPr>
        <w:spacing w:after="0"/>
        <w:jc w:val="both"/>
        <w:rPr>
          <w:rFonts w:ascii="Times New Roman" w:hAnsi="Times New Roman" w:cs="Times New Roman"/>
          <w:b/>
          <w:sz w:val="24"/>
          <w:szCs w:val="24"/>
          <w:u w:val="single"/>
          <w:lang w:val="ru-RU"/>
        </w:rPr>
      </w:pPr>
    </w:p>
    <w:p w:rsidR="007176FB" w:rsidRDefault="007176FB" w:rsidP="007176FB">
      <w:pPr>
        <w:spacing w:after="0"/>
        <w:jc w:val="both"/>
        <w:rPr>
          <w:rFonts w:ascii="Times New Roman" w:hAnsi="Times New Roman" w:cs="Times New Roman"/>
          <w:sz w:val="24"/>
          <w:szCs w:val="24"/>
        </w:rPr>
      </w:pPr>
      <w:r w:rsidRPr="00454BB5">
        <w:rPr>
          <w:rFonts w:ascii="Times New Roman" w:hAnsi="Times New Roman" w:cs="Times New Roman"/>
          <w:b/>
          <w:sz w:val="24"/>
          <w:szCs w:val="24"/>
          <w:u w:val="single"/>
        </w:rPr>
        <w:t>Очікувана вартість предмета закупівлі</w:t>
      </w:r>
      <w:r>
        <w:rPr>
          <w:rFonts w:ascii="Times New Roman" w:hAnsi="Times New Roman" w:cs="Times New Roman"/>
          <w:sz w:val="24"/>
          <w:szCs w:val="24"/>
        </w:rPr>
        <w:t>:</w:t>
      </w:r>
    </w:p>
    <w:p w:rsidR="00257D98" w:rsidRPr="00FE0160" w:rsidRDefault="007176FB" w:rsidP="0020485D">
      <w:pPr>
        <w:spacing w:after="0"/>
        <w:jc w:val="both"/>
        <w:rPr>
          <w:rFonts w:ascii="Times New Roman" w:eastAsia="Times New Roman" w:hAnsi="Times New Roman"/>
        </w:rPr>
      </w:pPr>
      <w:r w:rsidRPr="007E5B92">
        <w:rPr>
          <w:rFonts w:ascii="Times New Roman" w:eastAsia="Times New Roman" w:hAnsi="Times New Roman"/>
        </w:rPr>
        <w:t>Розрахунок очікуваної вартості здійснено шляхом аналізу ринку, вивчивши  пропозиції постачальників щодо цін та асортименту товарів, яка отримана замовником</w:t>
      </w:r>
      <w:r>
        <w:rPr>
          <w:rFonts w:ascii="Times New Roman" w:eastAsia="Times New Roman" w:hAnsi="Times New Roman"/>
        </w:rPr>
        <w:t xml:space="preserve"> </w:t>
      </w:r>
      <w:r w:rsidRPr="007E5B92">
        <w:rPr>
          <w:rFonts w:ascii="Times New Roman" w:eastAsia="Times New Roman" w:hAnsi="Times New Roman"/>
        </w:rPr>
        <w:t xml:space="preserve">з відкритих джерел у мережі Інтернет, а також оприлюднену  інформацію в електронній системі закупівель </w:t>
      </w:r>
      <w:r>
        <w:rPr>
          <w:rFonts w:ascii="Times New Roman" w:eastAsia="Times New Roman" w:hAnsi="Times New Roman"/>
        </w:rPr>
        <w:t>«</w:t>
      </w:r>
      <w:proofErr w:type="spellStart"/>
      <w:r w:rsidRPr="007E5B92">
        <w:rPr>
          <w:rFonts w:ascii="Times New Roman" w:eastAsia="Times New Roman" w:hAnsi="Times New Roman"/>
        </w:rPr>
        <w:t>Prozorro</w:t>
      </w:r>
      <w:proofErr w:type="spellEnd"/>
      <w:r w:rsidRPr="007E5B92">
        <w:rPr>
          <w:rFonts w:ascii="Times New Roman" w:eastAsia="Times New Roman" w:hAnsi="Times New Roman"/>
        </w:rPr>
        <w:t>» інших замовників, з врахуванням рекомендацій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«Про затвердження примірної методики визначення очікуваної вартості предмета закупівлі</w:t>
      </w:r>
      <w:r>
        <w:rPr>
          <w:rFonts w:ascii="Times New Roman" w:eastAsia="Times New Roman" w:hAnsi="Times New Roman"/>
        </w:rPr>
        <w:t>.</w:t>
      </w:r>
    </w:p>
    <w:p w:rsidR="00654F9F" w:rsidRPr="002D55F1" w:rsidRDefault="00C654AE" w:rsidP="00944D00">
      <w:pPr>
        <w:shd w:val="clear" w:color="auto" w:fill="FFFFFF"/>
        <w:spacing w:after="0" w:line="240" w:lineRule="auto"/>
        <w:jc w:val="both"/>
        <w:rPr>
          <w:rFonts w:ascii="Times New Roman" w:eastAsia="Times New Roman" w:hAnsi="Times New Roman" w:cs="Times New Roman"/>
          <w:color w:val="1D1D1B"/>
          <w:sz w:val="24"/>
          <w:szCs w:val="24"/>
          <w:lang w:eastAsia="uk-UA"/>
        </w:rPr>
      </w:pPr>
      <w:r w:rsidRPr="00666761">
        <w:rPr>
          <w:rFonts w:ascii="Times New Roman" w:eastAsia="Times New Roman" w:hAnsi="Times New Roman" w:cs="Times New Roman"/>
          <w:b/>
          <w:color w:val="000000"/>
          <w:sz w:val="24"/>
          <w:szCs w:val="24"/>
          <w:lang w:eastAsia="uk-UA"/>
        </w:rPr>
        <w:t>О</w:t>
      </w:r>
      <w:r w:rsidR="00257D98" w:rsidRPr="00666761">
        <w:rPr>
          <w:rFonts w:ascii="Times New Roman" w:eastAsia="Times New Roman" w:hAnsi="Times New Roman" w:cs="Times New Roman"/>
          <w:b/>
          <w:color w:val="000000"/>
          <w:sz w:val="24"/>
          <w:szCs w:val="24"/>
          <w:lang w:eastAsia="uk-UA"/>
        </w:rPr>
        <w:t>чікувана вартість закупівлі</w:t>
      </w:r>
      <w:r>
        <w:rPr>
          <w:rFonts w:ascii="Times New Roman" w:eastAsia="Times New Roman" w:hAnsi="Times New Roman" w:cs="Times New Roman"/>
          <w:color w:val="000000"/>
          <w:sz w:val="24"/>
          <w:szCs w:val="24"/>
          <w:lang w:eastAsia="uk-UA"/>
        </w:rPr>
        <w:t>:</w:t>
      </w:r>
      <w:r w:rsidR="00257D98" w:rsidRPr="00E45B42">
        <w:rPr>
          <w:rFonts w:ascii="Times New Roman" w:eastAsia="Times New Roman" w:hAnsi="Times New Roman" w:cs="Times New Roman"/>
          <w:color w:val="000000"/>
          <w:sz w:val="24"/>
          <w:szCs w:val="24"/>
          <w:lang w:eastAsia="uk-UA"/>
        </w:rPr>
        <w:t> </w:t>
      </w:r>
      <w:r w:rsidR="0039128B">
        <w:rPr>
          <w:rFonts w:ascii="Times New Roman" w:eastAsia="Times New Roman" w:hAnsi="Times New Roman" w:cs="Times New Roman"/>
          <w:bCs/>
          <w:color w:val="000000"/>
          <w:sz w:val="24"/>
          <w:szCs w:val="24"/>
          <w:lang w:eastAsia="uk-UA"/>
        </w:rPr>
        <w:t>1</w:t>
      </w:r>
      <w:r w:rsidR="00000829">
        <w:rPr>
          <w:rFonts w:ascii="Times New Roman" w:eastAsia="Times New Roman" w:hAnsi="Times New Roman" w:cs="Times New Roman"/>
          <w:bCs/>
          <w:color w:val="000000"/>
          <w:sz w:val="24"/>
          <w:szCs w:val="24"/>
          <w:lang w:eastAsia="uk-UA"/>
        </w:rPr>
        <w:t>03</w:t>
      </w:r>
      <w:r w:rsidR="00257D98" w:rsidRPr="00666761">
        <w:rPr>
          <w:rFonts w:ascii="Times New Roman" w:eastAsia="Times New Roman" w:hAnsi="Times New Roman" w:cs="Times New Roman"/>
          <w:bCs/>
          <w:color w:val="000000"/>
          <w:sz w:val="24"/>
          <w:szCs w:val="24"/>
          <w:lang w:eastAsia="uk-UA"/>
        </w:rPr>
        <w:t xml:space="preserve"> 000 гривень</w:t>
      </w:r>
      <w:r w:rsidR="00257D98" w:rsidRPr="00E45B42">
        <w:rPr>
          <w:rFonts w:ascii="Times New Roman" w:eastAsia="Times New Roman" w:hAnsi="Times New Roman" w:cs="Times New Roman"/>
          <w:b/>
          <w:bCs/>
          <w:color w:val="000000"/>
          <w:sz w:val="24"/>
          <w:szCs w:val="24"/>
          <w:lang w:eastAsia="uk-UA"/>
        </w:rPr>
        <w:t> </w:t>
      </w:r>
      <w:r w:rsidR="00257D98" w:rsidRPr="00E45B42">
        <w:rPr>
          <w:rFonts w:ascii="Times New Roman" w:eastAsia="Times New Roman" w:hAnsi="Times New Roman" w:cs="Times New Roman"/>
          <w:color w:val="000000"/>
          <w:sz w:val="24"/>
          <w:szCs w:val="24"/>
          <w:lang w:eastAsia="uk-UA"/>
        </w:rPr>
        <w:t>(</w:t>
      </w:r>
      <w:r w:rsidR="00EC623A">
        <w:rPr>
          <w:rFonts w:ascii="Times New Roman" w:eastAsia="Times New Roman" w:hAnsi="Times New Roman" w:cs="Times New Roman"/>
          <w:color w:val="000000"/>
          <w:sz w:val="24"/>
          <w:szCs w:val="24"/>
          <w:lang w:eastAsia="uk-UA"/>
        </w:rPr>
        <w:t>с</w:t>
      </w:r>
      <w:r w:rsidR="0039128B">
        <w:rPr>
          <w:rFonts w:ascii="Times New Roman" w:eastAsia="Times New Roman" w:hAnsi="Times New Roman" w:cs="Times New Roman"/>
          <w:color w:val="000000"/>
          <w:sz w:val="24"/>
          <w:szCs w:val="24"/>
          <w:lang w:eastAsia="uk-UA"/>
        </w:rPr>
        <w:t xml:space="preserve">то </w:t>
      </w:r>
      <w:r w:rsidR="00000829">
        <w:rPr>
          <w:rFonts w:ascii="Times New Roman" w:eastAsia="Times New Roman" w:hAnsi="Times New Roman" w:cs="Times New Roman"/>
          <w:color w:val="000000"/>
          <w:sz w:val="24"/>
          <w:szCs w:val="24"/>
          <w:lang w:eastAsia="uk-UA"/>
        </w:rPr>
        <w:t>три</w:t>
      </w:r>
      <w:r w:rsidR="00257D98" w:rsidRPr="00E45B42">
        <w:rPr>
          <w:rFonts w:ascii="Times New Roman" w:eastAsia="Times New Roman" w:hAnsi="Times New Roman" w:cs="Times New Roman"/>
          <w:color w:val="000000"/>
          <w:sz w:val="24"/>
          <w:szCs w:val="24"/>
          <w:lang w:eastAsia="uk-UA"/>
        </w:rPr>
        <w:t xml:space="preserve"> тисяч</w:t>
      </w:r>
      <w:r w:rsidR="00A039AB">
        <w:rPr>
          <w:rFonts w:ascii="Times New Roman" w:eastAsia="Times New Roman" w:hAnsi="Times New Roman" w:cs="Times New Roman"/>
          <w:color w:val="000000"/>
          <w:sz w:val="24"/>
          <w:szCs w:val="24"/>
          <w:lang w:eastAsia="uk-UA"/>
        </w:rPr>
        <w:t>і</w:t>
      </w:r>
      <w:r w:rsidR="00257D98" w:rsidRPr="00E45B42">
        <w:rPr>
          <w:rFonts w:ascii="Times New Roman" w:eastAsia="Times New Roman" w:hAnsi="Times New Roman" w:cs="Times New Roman"/>
          <w:color w:val="000000"/>
          <w:sz w:val="24"/>
          <w:szCs w:val="24"/>
          <w:lang w:eastAsia="uk-UA"/>
        </w:rPr>
        <w:t xml:space="preserve"> гривень  00 коп.) з ПДВ</w:t>
      </w:r>
      <w:r w:rsidR="002D55F1">
        <w:rPr>
          <w:rFonts w:ascii="Times New Roman" w:eastAsia="Times New Roman" w:hAnsi="Times New Roman" w:cs="Times New Roman"/>
          <w:color w:val="1D1D1B"/>
          <w:sz w:val="24"/>
          <w:szCs w:val="24"/>
          <w:lang w:eastAsia="uk-UA"/>
        </w:rPr>
        <w:t>.</w:t>
      </w:r>
    </w:p>
    <w:p w:rsidR="00A52729" w:rsidRDefault="00A52729" w:rsidP="003F49A5">
      <w:pPr>
        <w:shd w:val="clear" w:color="auto" w:fill="FFFFFF"/>
        <w:spacing w:after="0" w:line="240" w:lineRule="auto"/>
        <w:jc w:val="both"/>
        <w:rPr>
          <w:rFonts w:ascii="Times New Roman" w:hAnsi="Times New Roman"/>
          <w:b/>
          <w:sz w:val="24"/>
          <w:szCs w:val="24"/>
          <w:highlight w:val="yellow"/>
          <w:u w:val="single"/>
          <w:bdr w:val="none" w:sz="0" w:space="0" w:color="auto" w:frame="1"/>
          <w:lang w:eastAsia="uk-UA"/>
        </w:rPr>
      </w:pPr>
    </w:p>
    <w:p w:rsidR="000778A4" w:rsidRPr="00B02850" w:rsidRDefault="007176FB" w:rsidP="00CF0A0C">
      <w:pPr>
        <w:shd w:val="clear" w:color="auto" w:fill="FFFFFF"/>
        <w:spacing w:after="0" w:line="240" w:lineRule="auto"/>
        <w:jc w:val="both"/>
        <w:rPr>
          <w:rFonts w:ascii="Times New Roman" w:hAnsi="Times New Roman" w:cs="Times New Roman"/>
          <w:bdr w:val="none" w:sz="0" w:space="0" w:color="auto" w:frame="1"/>
          <w:lang w:eastAsia="uk-UA"/>
        </w:rPr>
      </w:pPr>
      <w:r w:rsidRPr="00B02850">
        <w:rPr>
          <w:rFonts w:ascii="Times New Roman" w:hAnsi="Times New Roman" w:cs="Times New Roman"/>
          <w:b/>
          <w:u w:val="single"/>
          <w:bdr w:val="none" w:sz="0" w:space="0" w:color="auto" w:frame="1"/>
          <w:lang w:eastAsia="uk-UA"/>
        </w:rPr>
        <w:t>Обґрунтування розміру бюджетного призначення:</w:t>
      </w:r>
      <w:r w:rsidRPr="00B02850">
        <w:rPr>
          <w:rFonts w:ascii="Times New Roman" w:hAnsi="Times New Roman" w:cs="Times New Roman"/>
          <w:bdr w:val="none" w:sz="0" w:space="0" w:color="auto" w:frame="1"/>
          <w:lang w:eastAsia="uk-UA"/>
        </w:rPr>
        <w:t xml:space="preserve">  </w:t>
      </w:r>
      <w:r w:rsidR="003F49A5" w:rsidRPr="00B02850">
        <w:rPr>
          <w:rFonts w:ascii="Times New Roman" w:hAnsi="Times New Roman" w:cs="Times New Roman"/>
          <w:bdr w:val="none" w:sz="0" w:space="0" w:color="auto" w:frame="1"/>
          <w:lang w:eastAsia="uk-UA"/>
        </w:rPr>
        <w:t xml:space="preserve"> розмір  бюджетного  призначення</w:t>
      </w:r>
      <w:r w:rsidR="00CF0A0C" w:rsidRPr="00B02850">
        <w:rPr>
          <w:rFonts w:ascii="Times New Roman" w:hAnsi="Times New Roman" w:cs="Times New Roman"/>
          <w:bdr w:val="none" w:sz="0" w:space="0" w:color="auto" w:frame="1"/>
          <w:lang w:eastAsia="uk-UA"/>
        </w:rPr>
        <w:t xml:space="preserve"> визначено згідно бюджетних асигнувань та </w:t>
      </w:r>
      <w:r w:rsidR="000778A4" w:rsidRPr="00B02850">
        <w:rPr>
          <w:rFonts w:ascii="Times New Roman" w:hAnsi="Times New Roman" w:cs="Times New Roman"/>
        </w:rPr>
        <w:t>міської цільової Програми підтримки підрозділів територіальної оборони та Збройних Сил України на 2024рік</w:t>
      </w:r>
    </w:p>
    <w:p w:rsidR="003F49A5" w:rsidRPr="00B02850" w:rsidRDefault="003F49A5" w:rsidP="001428B0">
      <w:pPr>
        <w:jc w:val="both"/>
        <w:rPr>
          <w:rFonts w:ascii="Times New Roman" w:hAnsi="Times New Roman" w:cs="Times New Roman"/>
        </w:rPr>
      </w:pPr>
      <w:r w:rsidRPr="00B02850">
        <w:rPr>
          <w:rFonts w:ascii="Times New Roman" w:hAnsi="Times New Roman"/>
          <w:bdr w:val="none" w:sz="0" w:space="0" w:color="auto" w:frame="1"/>
          <w:lang w:eastAsia="uk-UA"/>
        </w:rPr>
        <w:t>«</w:t>
      </w:r>
      <w:r w:rsidRPr="00B02850">
        <w:rPr>
          <w:rFonts w:ascii="Times New Roman" w:hAnsi="Times New Roman" w:cs="Times New Roman"/>
        </w:rPr>
        <w:t>КЕКВ: 3110 — Придбання обладнання і предметів довгострокового користування»</w:t>
      </w:r>
    </w:p>
    <w:p w:rsidR="003F49A5" w:rsidRDefault="003F49A5" w:rsidP="001428B0">
      <w:pPr>
        <w:pStyle w:val="a3"/>
        <w:shd w:val="clear" w:color="auto" w:fill="FFFFFF"/>
        <w:spacing w:before="0" w:beforeAutospacing="0" w:after="200" w:afterAutospacing="0"/>
        <w:ind w:firstLine="567"/>
        <w:jc w:val="both"/>
      </w:pPr>
    </w:p>
    <w:p w:rsidR="007176FB" w:rsidRDefault="007176FB" w:rsidP="007176FB">
      <w:pPr>
        <w:pStyle w:val="a3"/>
        <w:shd w:val="clear" w:color="auto" w:fill="FFFFFF"/>
        <w:spacing w:before="0" w:beforeAutospacing="0" w:after="200" w:afterAutospacing="0"/>
        <w:ind w:firstLine="567"/>
        <w:jc w:val="both"/>
      </w:pPr>
    </w:p>
    <w:p w:rsidR="007176FB" w:rsidRPr="00113298" w:rsidRDefault="007176FB" w:rsidP="00113298">
      <w:pPr>
        <w:shd w:val="clear" w:color="auto" w:fill="FFFFFF"/>
        <w:spacing w:after="0" w:line="240" w:lineRule="auto"/>
        <w:jc w:val="both"/>
        <w:rPr>
          <w:rFonts w:ascii="Times New Roman" w:hAnsi="Times New Roman"/>
          <w:sz w:val="24"/>
          <w:szCs w:val="24"/>
          <w:bdr w:val="none" w:sz="0" w:space="0" w:color="auto" w:frame="1"/>
          <w:lang w:eastAsia="uk-UA"/>
        </w:rPr>
      </w:pPr>
    </w:p>
    <w:sectPr w:rsidR="007176FB" w:rsidRPr="00113298" w:rsidSect="00AC480C">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3A1"/>
    <w:multiLevelType w:val="multilevel"/>
    <w:tmpl w:val="23AE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933A4"/>
    <w:multiLevelType w:val="multilevel"/>
    <w:tmpl w:val="B69E4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1CA123B"/>
    <w:multiLevelType w:val="hybridMultilevel"/>
    <w:tmpl w:val="0C0463F6"/>
    <w:lvl w:ilvl="0" w:tplc="0BC02336">
      <w:start w:val="1"/>
      <w:numFmt w:val="decimal"/>
      <w:lvlText w:val="%1."/>
      <w:lvlJc w:val="center"/>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4E5957"/>
    <w:multiLevelType w:val="multilevel"/>
    <w:tmpl w:val="68701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E08419D"/>
    <w:multiLevelType w:val="multilevel"/>
    <w:tmpl w:val="C0342EC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E1CAA"/>
    <w:rsid w:val="00000829"/>
    <w:rsid w:val="00004E08"/>
    <w:rsid w:val="00016DD1"/>
    <w:rsid w:val="0003417C"/>
    <w:rsid w:val="00062B3D"/>
    <w:rsid w:val="0007095A"/>
    <w:rsid w:val="000778A4"/>
    <w:rsid w:val="00091DBE"/>
    <w:rsid w:val="000A372C"/>
    <w:rsid w:val="000A6CFA"/>
    <w:rsid w:val="000C2B69"/>
    <w:rsid w:val="000C6E07"/>
    <w:rsid w:val="000C7C6B"/>
    <w:rsid w:val="000D0ABB"/>
    <w:rsid w:val="000F79A2"/>
    <w:rsid w:val="00101571"/>
    <w:rsid w:val="00113298"/>
    <w:rsid w:val="001202EE"/>
    <w:rsid w:val="00126080"/>
    <w:rsid w:val="0013518A"/>
    <w:rsid w:val="001428B0"/>
    <w:rsid w:val="00154C86"/>
    <w:rsid w:val="00186D2A"/>
    <w:rsid w:val="0019392B"/>
    <w:rsid w:val="001A0BF4"/>
    <w:rsid w:val="001B3EAB"/>
    <w:rsid w:val="001D5AF0"/>
    <w:rsid w:val="001D5BDA"/>
    <w:rsid w:val="001E0A84"/>
    <w:rsid w:val="0020485D"/>
    <w:rsid w:val="00204C9B"/>
    <w:rsid w:val="00232258"/>
    <w:rsid w:val="00235635"/>
    <w:rsid w:val="002433B4"/>
    <w:rsid w:val="00257D98"/>
    <w:rsid w:val="0026174C"/>
    <w:rsid w:val="00270D86"/>
    <w:rsid w:val="00292FA7"/>
    <w:rsid w:val="00296124"/>
    <w:rsid w:val="002B37B3"/>
    <w:rsid w:val="002B763F"/>
    <w:rsid w:val="002C1B98"/>
    <w:rsid w:val="002C40EF"/>
    <w:rsid w:val="002C6301"/>
    <w:rsid w:val="002D55F1"/>
    <w:rsid w:val="002E1CAA"/>
    <w:rsid w:val="002F0B49"/>
    <w:rsid w:val="002F2950"/>
    <w:rsid w:val="0030497B"/>
    <w:rsid w:val="00323736"/>
    <w:rsid w:val="00356F5A"/>
    <w:rsid w:val="00366DF6"/>
    <w:rsid w:val="00382001"/>
    <w:rsid w:val="00383F0E"/>
    <w:rsid w:val="0039128B"/>
    <w:rsid w:val="00397B6D"/>
    <w:rsid w:val="003A3EF8"/>
    <w:rsid w:val="003A5D98"/>
    <w:rsid w:val="003B05A1"/>
    <w:rsid w:val="003C1A32"/>
    <w:rsid w:val="003C60FB"/>
    <w:rsid w:val="003D18A2"/>
    <w:rsid w:val="003D4681"/>
    <w:rsid w:val="003E1346"/>
    <w:rsid w:val="003F49A5"/>
    <w:rsid w:val="003F55DB"/>
    <w:rsid w:val="003F5E61"/>
    <w:rsid w:val="00401462"/>
    <w:rsid w:val="004311DF"/>
    <w:rsid w:val="00454BB5"/>
    <w:rsid w:val="00462623"/>
    <w:rsid w:val="00464283"/>
    <w:rsid w:val="00465E5B"/>
    <w:rsid w:val="00466C9B"/>
    <w:rsid w:val="00495626"/>
    <w:rsid w:val="004A079F"/>
    <w:rsid w:val="004C7921"/>
    <w:rsid w:val="004D14F8"/>
    <w:rsid w:val="004F0303"/>
    <w:rsid w:val="0053035A"/>
    <w:rsid w:val="0054634E"/>
    <w:rsid w:val="0056768D"/>
    <w:rsid w:val="0058403E"/>
    <w:rsid w:val="00584317"/>
    <w:rsid w:val="00590C23"/>
    <w:rsid w:val="005A3FEE"/>
    <w:rsid w:val="005A4829"/>
    <w:rsid w:val="005C4CDA"/>
    <w:rsid w:val="005C5E54"/>
    <w:rsid w:val="005D153F"/>
    <w:rsid w:val="005F6DBA"/>
    <w:rsid w:val="006142EA"/>
    <w:rsid w:val="00633050"/>
    <w:rsid w:val="00634E15"/>
    <w:rsid w:val="00640DFB"/>
    <w:rsid w:val="0065380B"/>
    <w:rsid w:val="00654F9F"/>
    <w:rsid w:val="00663E54"/>
    <w:rsid w:val="00666761"/>
    <w:rsid w:val="00673183"/>
    <w:rsid w:val="00676CCE"/>
    <w:rsid w:val="00684265"/>
    <w:rsid w:val="00695537"/>
    <w:rsid w:val="0069653E"/>
    <w:rsid w:val="006B47F8"/>
    <w:rsid w:val="006B50F2"/>
    <w:rsid w:val="006D04AC"/>
    <w:rsid w:val="006E11D1"/>
    <w:rsid w:val="006F51FD"/>
    <w:rsid w:val="007176FB"/>
    <w:rsid w:val="007367DE"/>
    <w:rsid w:val="00743F52"/>
    <w:rsid w:val="00750414"/>
    <w:rsid w:val="00761B33"/>
    <w:rsid w:val="00766F83"/>
    <w:rsid w:val="00771320"/>
    <w:rsid w:val="00787596"/>
    <w:rsid w:val="007934D2"/>
    <w:rsid w:val="00797B47"/>
    <w:rsid w:val="007C411F"/>
    <w:rsid w:val="007D491E"/>
    <w:rsid w:val="007E5B29"/>
    <w:rsid w:val="007E7F7F"/>
    <w:rsid w:val="007F0D4B"/>
    <w:rsid w:val="008110EC"/>
    <w:rsid w:val="008208FE"/>
    <w:rsid w:val="00830B53"/>
    <w:rsid w:val="00835B0E"/>
    <w:rsid w:val="00873D84"/>
    <w:rsid w:val="00876BFF"/>
    <w:rsid w:val="00892EAA"/>
    <w:rsid w:val="008A0A22"/>
    <w:rsid w:val="008A377A"/>
    <w:rsid w:val="008B1D48"/>
    <w:rsid w:val="008B3694"/>
    <w:rsid w:val="008E6E34"/>
    <w:rsid w:val="008F76BC"/>
    <w:rsid w:val="008F783A"/>
    <w:rsid w:val="00937063"/>
    <w:rsid w:val="009413C6"/>
    <w:rsid w:val="00944D00"/>
    <w:rsid w:val="009650BF"/>
    <w:rsid w:val="00973628"/>
    <w:rsid w:val="0097668A"/>
    <w:rsid w:val="009958B7"/>
    <w:rsid w:val="009C06FB"/>
    <w:rsid w:val="009C4AC5"/>
    <w:rsid w:val="009E1EFB"/>
    <w:rsid w:val="00A039AB"/>
    <w:rsid w:val="00A12A98"/>
    <w:rsid w:val="00A134C3"/>
    <w:rsid w:val="00A137EF"/>
    <w:rsid w:val="00A243FB"/>
    <w:rsid w:val="00A4036C"/>
    <w:rsid w:val="00A52729"/>
    <w:rsid w:val="00A77DAF"/>
    <w:rsid w:val="00A85059"/>
    <w:rsid w:val="00A9067A"/>
    <w:rsid w:val="00AA7649"/>
    <w:rsid w:val="00AB5FB8"/>
    <w:rsid w:val="00AC004B"/>
    <w:rsid w:val="00AC2719"/>
    <w:rsid w:val="00AC480C"/>
    <w:rsid w:val="00AE5DD5"/>
    <w:rsid w:val="00B00E16"/>
    <w:rsid w:val="00B02850"/>
    <w:rsid w:val="00B03C4B"/>
    <w:rsid w:val="00B30A53"/>
    <w:rsid w:val="00B30E2B"/>
    <w:rsid w:val="00B33384"/>
    <w:rsid w:val="00B56D3B"/>
    <w:rsid w:val="00B662D1"/>
    <w:rsid w:val="00B666AC"/>
    <w:rsid w:val="00B96ADA"/>
    <w:rsid w:val="00BB5221"/>
    <w:rsid w:val="00BE04A1"/>
    <w:rsid w:val="00C00C11"/>
    <w:rsid w:val="00C026D6"/>
    <w:rsid w:val="00C0739A"/>
    <w:rsid w:val="00C1070C"/>
    <w:rsid w:val="00C23D9B"/>
    <w:rsid w:val="00C2467A"/>
    <w:rsid w:val="00C31F88"/>
    <w:rsid w:val="00C43467"/>
    <w:rsid w:val="00C44820"/>
    <w:rsid w:val="00C60E71"/>
    <w:rsid w:val="00C654AE"/>
    <w:rsid w:val="00C84F14"/>
    <w:rsid w:val="00C85D03"/>
    <w:rsid w:val="00C8707F"/>
    <w:rsid w:val="00C9405E"/>
    <w:rsid w:val="00C95163"/>
    <w:rsid w:val="00CB2C61"/>
    <w:rsid w:val="00CB5CA2"/>
    <w:rsid w:val="00CD3388"/>
    <w:rsid w:val="00CE6A11"/>
    <w:rsid w:val="00CF0A0C"/>
    <w:rsid w:val="00CF6775"/>
    <w:rsid w:val="00D1601C"/>
    <w:rsid w:val="00D373BE"/>
    <w:rsid w:val="00D94534"/>
    <w:rsid w:val="00DA3AE1"/>
    <w:rsid w:val="00DB370F"/>
    <w:rsid w:val="00DC3395"/>
    <w:rsid w:val="00E06793"/>
    <w:rsid w:val="00E250C3"/>
    <w:rsid w:val="00E261CC"/>
    <w:rsid w:val="00E3755C"/>
    <w:rsid w:val="00E45B42"/>
    <w:rsid w:val="00E51D0D"/>
    <w:rsid w:val="00E71B7E"/>
    <w:rsid w:val="00E867B8"/>
    <w:rsid w:val="00E908B4"/>
    <w:rsid w:val="00E91A8C"/>
    <w:rsid w:val="00EA60B9"/>
    <w:rsid w:val="00EC3C20"/>
    <w:rsid w:val="00EC623A"/>
    <w:rsid w:val="00EC67AA"/>
    <w:rsid w:val="00ED66AD"/>
    <w:rsid w:val="00EF0277"/>
    <w:rsid w:val="00EF2B0A"/>
    <w:rsid w:val="00F1747B"/>
    <w:rsid w:val="00F243C7"/>
    <w:rsid w:val="00F32F3B"/>
    <w:rsid w:val="00F417C9"/>
    <w:rsid w:val="00F455E5"/>
    <w:rsid w:val="00F50EF1"/>
    <w:rsid w:val="00F75D43"/>
    <w:rsid w:val="00F81D75"/>
    <w:rsid w:val="00F856D3"/>
    <w:rsid w:val="00FD1083"/>
    <w:rsid w:val="00FE0160"/>
    <w:rsid w:val="00FE3FEE"/>
    <w:rsid w:val="00FF1EB0"/>
    <w:rsid w:val="00FF73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AA"/>
  </w:style>
  <w:style w:type="paragraph" w:styleId="1">
    <w:name w:val="heading 1"/>
    <w:basedOn w:val="a"/>
    <w:link w:val="10"/>
    <w:uiPriority w:val="9"/>
    <w:qFormat/>
    <w:rsid w:val="00034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 Знак Знак Знак Знак Знак Знак Знак,Обычный (веб) Знак Знак Знак Знак Знак Знак Знак Знак Знак, Знак2,Обычный (Web),Обычный (Web) Знак Знак Знак,Обычный (Web) Знак Знак Знак Знак Знак Знак,Знак17,Знак18 Знак"/>
    <w:basedOn w:val="a"/>
    <w:link w:val="a4"/>
    <w:uiPriority w:val="99"/>
    <w:unhideWhenUsed/>
    <w:qFormat/>
    <w:rsid w:val="0069653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FD1083"/>
    <w:rPr>
      <w:color w:val="0000FF" w:themeColor="hyperlink"/>
      <w:u w:val="single"/>
    </w:rPr>
  </w:style>
  <w:style w:type="character" w:customStyle="1" w:styleId="10">
    <w:name w:val="Заголовок 1 Знак"/>
    <w:basedOn w:val="a0"/>
    <w:link w:val="1"/>
    <w:uiPriority w:val="9"/>
    <w:rsid w:val="0003417C"/>
    <w:rPr>
      <w:rFonts w:ascii="Times New Roman" w:eastAsia="Times New Roman" w:hAnsi="Times New Roman" w:cs="Times New Roman"/>
      <w:b/>
      <w:bCs/>
      <w:kern w:val="36"/>
      <w:sz w:val="48"/>
      <w:szCs w:val="48"/>
      <w:lang w:eastAsia="uk-UA"/>
    </w:rPr>
  </w:style>
  <w:style w:type="character" w:customStyle="1" w:styleId="a6">
    <w:name w:val="Без интервала Знак"/>
    <w:link w:val="a7"/>
    <w:uiPriority w:val="1"/>
    <w:locked/>
    <w:rsid w:val="00062B3D"/>
    <w:rPr>
      <w:rFonts w:ascii="Times New Roman" w:eastAsia="Times New Roman" w:hAnsi="Times New Roman" w:cs="Times New Roman"/>
      <w:sz w:val="28"/>
      <w:szCs w:val="28"/>
      <w:lang w:val="ru-RU" w:eastAsia="ru-RU"/>
    </w:rPr>
  </w:style>
  <w:style w:type="paragraph" w:styleId="a7">
    <w:name w:val="No Spacing"/>
    <w:link w:val="a6"/>
    <w:uiPriority w:val="1"/>
    <w:qFormat/>
    <w:rsid w:val="00062B3D"/>
    <w:pPr>
      <w:spacing w:after="0" w:line="240" w:lineRule="auto"/>
    </w:pPr>
    <w:rPr>
      <w:rFonts w:ascii="Times New Roman" w:eastAsia="Times New Roman" w:hAnsi="Times New Roman" w:cs="Times New Roman"/>
      <w:sz w:val="28"/>
      <w:szCs w:val="28"/>
      <w:lang w:val="ru-RU" w:eastAsia="ru-RU"/>
    </w:rPr>
  </w:style>
  <w:style w:type="table" w:styleId="a8">
    <w:name w:val="Table Grid"/>
    <w:basedOn w:val="a1"/>
    <w:uiPriority w:val="39"/>
    <w:rsid w:val="008110EC"/>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110EC"/>
    <w:pPr>
      <w:widowControl w:val="0"/>
      <w:suppressAutoHyphens/>
      <w:spacing w:after="0" w:line="240" w:lineRule="auto"/>
      <w:ind w:left="105"/>
    </w:pPr>
    <w:rPr>
      <w:rFonts w:ascii="Times New Roman" w:eastAsia="Times New Roman" w:hAnsi="Times New Roman" w:cs="Times New Roman"/>
    </w:rPr>
  </w:style>
  <w:style w:type="paragraph" w:customStyle="1" w:styleId="Default">
    <w:name w:val="Default"/>
    <w:rsid w:val="007F0D4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11">
    <w:name w:val="Сетка таблицы1"/>
    <w:basedOn w:val="a1"/>
    <w:next w:val="a8"/>
    <w:uiPriority w:val="39"/>
    <w:rsid w:val="00AE5DD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веб) Знак Знак Знак Знак Знак Знак Знак Знак Знак Знак Знак,Обычный (веб) Знак Знак Знак Знак Знак Знак Знак Знак Знак Знак1, Знак2 Знак,Обычный (Web) Знак,Обычный (Web) Знак Знак Знак Знак,Знак17 Знак,Знак18 Знак Знак"/>
    <w:link w:val="a3"/>
    <w:uiPriority w:val="99"/>
    <w:locked/>
    <w:rsid w:val="00663E54"/>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A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53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D10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687165">
      <w:bodyDiv w:val="1"/>
      <w:marLeft w:val="0"/>
      <w:marRight w:val="0"/>
      <w:marTop w:val="0"/>
      <w:marBottom w:val="0"/>
      <w:divBdr>
        <w:top w:val="none" w:sz="0" w:space="0" w:color="auto"/>
        <w:left w:val="none" w:sz="0" w:space="0" w:color="auto"/>
        <w:bottom w:val="none" w:sz="0" w:space="0" w:color="auto"/>
        <w:right w:val="none" w:sz="0" w:space="0" w:color="auto"/>
      </w:divBdr>
    </w:div>
    <w:div w:id="235482014">
      <w:bodyDiv w:val="1"/>
      <w:marLeft w:val="0"/>
      <w:marRight w:val="0"/>
      <w:marTop w:val="0"/>
      <w:marBottom w:val="0"/>
      <w:divBdr>
        <w:top w:val="none" w:sz="0" w:space="0" w:color="auto"/>
        <w:left w:val="none" w:sz="0" w:space="0" w:color="auto"/>
        <w:bottom w:val="none" w:sz="0" w:space="0" w:color="auto"/>
        <w:right w:val="none" w:sz="0" w:space="0" w:color="auto"/>
      </w:divBdr>
    </w:div>
    <w:div w:id="292060286">
      <w:bodyDiv w:val="1"/>
      <w:marLeft w:val="0"/>
      <w:marRight w:val="0"/>
      <w:marTop w:val="0"/>
      <w:marBottom w:val="0"/>
      <w:divBdr>
        <w:top w:val="none" w:sz="0" w:space="0" w:color="auto"/>
        <w:left w:val="none" w:sz="0" w:space="0" w:color="auto"/>
        <w:bottom w:val="none" w:sz="0" w:space="0" w:color="auto"/>
        <w:right w:val="none" w:sz="0" w:space="0" w:color="auto"/>
      </w:divBdr>
    </w:div>
    <w:div w:id="315693885">
      <w:bodyDiv w:val="1"/>
      <w:marLeft w:val="0"/>
      <w:marRight w:val="0"/>
      <w:marTop w:val="0"/>
      <w:marBottom w:val="0"/>
      <w:divBdr>
        <w:top w:val="none" w:sz="0" w:space="0" w:color="auto"/>
        <w:left w:val="none" w:sz="0" w:space="0" w:color="auto"/>
        <w:bottom w:val="none" w:sz="0" w:space="0" w:color="auto"/>
        <w:right w:val="none" w:sz="0" w:space="0" w:color="auto"/>
      </w:divBdr>
    </w:div>
    <w:div w:id="446968810">
      <w:bodyDiv w:val="1"/>
      <w:marLeft w:val="0"/>
      <w:marRight w:val="0"/>
      <w:marTop w:val="0"/>
      <w:marBottom w:val="0"/>
      <w:divBdr>
        <w:top w:val="none" w:sz="0" w:space="0" w:color="auto"/>
        <w:left w:val="none" w:sz="0" w:space="0" w:color="auto"/>
        <w:bottom w:val="none" w:sz="0" w:space="0" w:color="auto"/>
        <w:right w:val="none" w:sz="0" w:space="0" w:color="auto"/>
      </w:divBdr>
    </w:div>
    <w:div w:id="447165881">
      <w:bodyDiv w:val="1"/>
      <w:marLeft w:val="0"/>
      <w:marRight w:val="0"/>
      <w:marTop w:val="0"/>
      <w:marBottom w:val="0"/>
      <w:divBdr>
        <w:top w:val="none" w:sz="0" w:space="0" w:color="auto"/>
        <w:left w:val="none" w:sz="0" w:space="0" w:color="auto"/>
        <w:bottom w:val="none" w:sz="0" w:space="0" w:color="auto"/>
        <w:right w:val="none" w:sz="0" w:space="0" w:color="auto"/>
      </w:divBdr>
    </w:div>
    <w:div w:id="453065091">
      <w:bodyDiv w:val="1"/>
      <w:marLeft w:val="0"/>
      <w:marRight w:val="0"/>
      <w:marTop w:val="0"/>
      <w:marBottom w:val="0"/>
      <w:divBdr>
        <w:top w:val="none" w:sz="0" w:space="0" w:color="auto"/>
        <w:left w:val="none" w:sz="0" w:space="0" w:color="auto"/>
        <w:bottom w:val="none" w:sz="0" w:space="0" w:color="auto"/>
        <w:right w:val="none" w:sz="0" w:space="0" w:color="auto"/>
      </w:divBdr>
    </w:div>
    <w:div w:id="469516265">
      <w:bodyDiv w:val="1"/>
      <w:marLeft w:val="0"/>
      <w:marRight w:val="0"/>
      <w:marTop w:val="0"/>
      <w:marBottom w:val="0"/>
      <w:divBdr>
        <w:top w:val="none" w:sz="0" w:space="0" w:color="auto"/>
        <w:left w:val="none" w:sz="0" w:space="0" w:color="auto"/>
        <w:bottom w:val="none" w:sz="0" w:space="0" w:color="auto"/>
        <w:right w:val="none" w:sz="0" w:space="0" w:color="auto"/>
      </w:divBdr>
    </w:div>
    <w:div w:id="474880015">
      <w:bodyDiv w:val="1"/>
      <w:marLeft w:val="0"/>
      <w:marRight w:val="0"/>
      <w:marTop w:val="0"/>
      <w:marBottom w:val="0"/>
      <w:divBdr>
        <w:top w:val="none" w:sz="0" w:space="0" w:color="auto"/>
        <w:left w:val="none" w:sz="0" w:space="0" w:color="auto"/>
        <w:bottom w:val="none" w:sz="0" w:space="0" w:color="auto"/>
        <w:right w:val="none" w:sz="0" w:space="0" w:color="auto"/>
      </w:divBdr>
    </w:div>
    <w:div w:id="553852267">
      <w:bodyDiv w:val="1"/>
      <w:marLeft w:val="0"/>
      <w:marRight w:val="0"/>
      <w:marTop w:val="0"/>
      <w:marBottom w:val="0"/>
      <w:divBdr>
        <w:top w:val="none" w:sz="0" w:space="0" w:color="auto"/>
        <w:left w:val="none" w:sz="0" w:space="0" w:color="auto"/>
        <w:bottom w:val="none" w:sz="0" w:space="0" w:color="auto"/>
        <w:right w:val="none" w:sz="0" w:space="0" w:color="auto"/>
      </w:divBdr>
    </w:div>
    <w:div w:id="559755780">
      <w:bodyDiv w:val="1"/>
      <w:marLeft w:val="0"/>
      <w:marRight w:val="0"/>
      <w:marTop w:val="0"/>
      <w:marBottom w:val="0"/>
      <w:divBdr>
        <w:top w:val="none" w:sz="0" w:space="0" w:color="auto"/>
        <w:left w:val="none" w:sz="0" w:space="0" w:color="auto"/>
        <w:bottom w:val="none" w:sz="0" w:space="0" w:color="auto"/>
        <w:right w:val="none" w:sz="0" w:space="0" w:color="auto"/>
      </w:divBdr>
    </w:div>
    <w:div w:id="581985981">
      <w:bodyDiv w:val="1"/>
      <w:marLeft w:val="0"/>
      <w:marRight w:val="0"/>
      <w:marTop w:val="0"/>
      <w:marBottom w:val="0"/>
      <w:divBdr>
        <w:top w:val="none" w:sz="0" w:space="0" w:color="auto"/>
        <w:left w:val="none" w:sz="0" w:space="0" w:color="auto"/>
        <w:bottom w:val="none" w:sz="0" w:space="0" w:color="auto"/>
        <w:right w:val="none" w:sz="0" w:space="0" w:color="auto"/>
      </w:divBdr>
    </w:div>
    <w:div w:id="608776856">
      <w:bodyDiv w:val="1"/>
      <w:marLeft w:val="0"/>
      <w:marRight w:val="0"/>
      <w:marTop w:val="0"/>
      <w:marBottom w:val="0"/>
      <w:divBdr>
        <w:top w:val="none" w:sz="0" w:space="0" w:color="auto"/>
        <w:left w:val="none" w:sz="0" w:space="0" w:color="auto"/>
        <w:bottom w:val="none" w:sz="0" w:space="0" w:color="auto"/>
        <w:right w:val="none" w:sz="0" w:space="0" w:color="auto"/>
      </w:divBdr>
    </w:div>
    <w:div w:id="737745517">
      <w:bodyDiv w:val="1"/>
      <w:marLeft w:val="0"/>
      <w:marRight w:val="0"/>
      <w:marTop w:val="0"/>
      <w:marBottom w:val="0"/>
      <w:divBdr>
        <w:top w:val="none" w:sz="0" w:space="0" w:color="auto"/>
        <w:left w:val="none" w:sz="0" w:space="0" w:color="auto"/>
        <w:bottom w:val="none" w:sz="0" w:space="0" w:color="auto"/>
        <w:right w:val="none" w:sz="0" w:space="0" w:color="auto"/>
      </w:divBdr>
    </w:div>
    <w:div w:id="781413919">
      <w:bodyDiv w:val="1"/>
      <w:marLeft w:val="0"/>
      <w:marRight w:val="0"/>
      <w:marTop w:val="0"/>
      <w:marBottom w:val="0"/>
      <w:divBdr>
        <w:top w:val="none" w:sz="0" w:space="0" w:color="auto"/>
        <w:left w:val="none" w:sz="0" w:space="0" w:color="auto"/>
        <w:bottom w:val="none" w:sz="0" w:space="0" w:color="auto"/>
        <w:right w:val="none" w:sz="0" w:space="0" w:color="auto"/>
      </w:divBdr>
    </w:div>
    <w:div w:id="927229326">
      <w:bodyDiv w:val="1"/>
      <w:marLeft w:val="0"/>
      <w:marRight w:val="0"/>
      <w:marTop w:val="0"/>
      <w:marBottom w:val="0"/>
      <w:divBdr>
        <w:top w:val="none" w:sz="0" w:space="0" w:color="auto"/>
        <w:left w:val="none" w:sz="0" w:space="0" w:color="auto"/>
        <w:bottom w:val="none" w:sz="0" w:space="0" w:color="auto"/>
        <w:right w:val="none" w:sz="0" w:space="0" w:color="auto"/>
      </w:divBdr>
    </w:div>
    <w:div w:id="1004015255">
      <w:bodyDiv w:val="1"/>
      <w:marLeft w:val="0"/>
      <w:marRight w:val="0"/>
      <w:marTop w:val="0"/>
      <w:marBottom w:val="0"/>
      <w:divBdr>
        <w:top w:val="none" w:sz="0" w:space="0" w:color="auto"/>
        <w:left w:val="none" w:sz="0" w:space="0" w:color="auto"/>
        <w:bottom w:val="none" w:sz="0" w:space="0" w:color="auto"/>
        <w:right w:val="none" w:sz="0" w:space="0" w:color="auto"/>
      </w:divBdr>
    </w:div>
    <w:div w:id="1141852431">
      <w:bodyDiv w:val="1"/>
      <w:marLeft w:val="0"/>
      <w:marRight w:val="0"/>
      <w:marTop w:val="0"/>
      <w:marBottom w:val="0"/>
      <w:divBdr>
        <w:top w:val="none" w:sz="0" w:space="0" w:color="auto"/>
        <w:left w:val="none" w:sz="0" w:space="0" w:color="auto"/>
        <w:bottom w:val="none" w:sz="0" w:space="0" w:color="auto"/>
        <w:right w:val="none" w:sz="0" w:space="0" w:color="auto"/>
      </w:divBdr>
    </w:div>
    <w:div w:id="1143160101">
      <w:bodyDiv w:val="1"/>
      <w:marLeft w:val="0"/>
      <w:marRight w:val="0"/>
      <w:marTop w:val="0"/>
      <w:marBottom w:val="0"/>
      <w:divBdr>
        <w:top w:val="none" w:sz="0" w:space="0" w:color="auto"/>
        <w:left w:val="none" w:sz="0" w:space="0" w:color="auto"/>
        <w:bottom w:val="none" w:sz="0" w:space="0" w:color="auto"/>
        <w:right w:val="none" w:sz="0" w:space="0" w:color="auto"/>
      </w:divBdr>
    </w:div>
    <w:div w:id="1185939554">
      <w:bodyDiv w:val="1"/>
      <w:marLeft w:val="0"/>
      <w:marRight w:val="0"/>
      <w:marTop w:val="0"/>
      <w:marBottom w:val="0"/>
      <w:divBdr>
        <w:top w:val="none" w:sz="0" w:space="0" w:color="auto"/>
        <w:left w:val="none" w:sz="0" w:space="0" w:color="auto"/>
        <w:bottom w:val="none" w:sz="0" w:space="0" w:color="auto"/>
        <w:right w:val="none" w:sz="0" w:space="0" w:color="auto"/>
      </w:divBdr>
    </w:div>
    <w:div w:id="1223448891">
      <w:bodyDiv w:val="1"/>
      <w:marLeft w:val="0"/>
      <w:marRight w:val="0"/>
      <w:marTop w:val="0"/>
      <w:marBottom w:val="0"/>
      <w:divBdr>
        <w:top w:val="none" w:sz="0" w:space="0" w:color="auto"/>
        <w:left w:val="none" w:sz="0" w:space="0" w:color="auto"/>
        <w:bottom w:val="none" w:sz="0" w:space="0" w:color="auto"/>
        <w:right w:val="none" w:sz="0" w:space="0" w:color="auto"/>
      </w:divBdr>
    </w:div>
    <w:div w:id="1317681796">
      <w:bodyDiv w:val="1"/>
      <w:marLeft w:val="0"/>
      <w:marRight w:val="0"/>
      <w:marTop w:val="0"/>
      <w:marBottom w:val="0"/>
      <w:divBdr>
        <w:top w:val="none" w:sz="0" w:space="0" w:color="auto"/>
        <w:left w:val="none" w:sz="0" w:space="0" w:color="auto"/>
        <w:bottom w:val="none" w:sz="0" w:space="0" w:color="auto"/>
        <w:right w:val="none" w:sz="0" w:space="0" w:color="auto"/>
      </w:divBdr>
    </w:div>
    <w:div w:id="1338534373">
      <w:bodyDiv w:val="1"/>
      <w:marLeft w:val="0"/>
      <w:marRight w:val="0"/>
      <w:marTop w:val="0"/>
      <w:marBottom w:val="0"/>
      <w:divBdr>
        <w:top w:val="none" w:sz="0" w:space="0" w:color="auto"/>
        <w:left w:val="none" w:sz="0" w:space="0" w:color="auto"/>
        <w:bottom w:val="none" w:sz="0" w:space="0" w:color="auto"/>
        <w:right w:val="none" w:sz="0" w:space="0" w:color="auto"/>
      </w:divBdr>
    </w:div>
    <w:div w:id="1417823451">
      <w:bodyDiv w:val="1"/>
      <w:marLeft w:val="0"/>
      <w:marRight w:val="0"/>
      <w:marTop w:val="0"/>
      <w:marBottom w:val="0"/>
      <w:divBdr>
        <w:top w:val="none" w:sz="0" w:space="0" w:color="auto"/>
        <w:left w:val="none" w:sz="0" w:space="0" w:color="auto"/>
        <w:bottom w:val="none" w:sz="0" w:space="0" w:color="auto"/>
        <w:right w:val="none" w:sz="0" w:space="0" w:color="auto"/>
      </w:divBdr>
    </w:div>
    <w:div w:id="1454859040">
      <w:bodyDiv w:val="1"/>
      <w:marLeft w:val="0"/>
      <w:marRight w:val="0"/>
      <w:marTop w:val="0"/>
      <w:marBottom w:val="0"/>
      <w:divBdr>
        <w:top w:val="none" w:sz="0" w:space="0" w:color="auto"/>
        <w:left w:val="none" w:sz="0" w:space="0" w:color="auto"/>
        <w:bottom w:val="none" w:sz="0" w:space="0" w:color="auto"/>
        <w:right w:val="none" w:sz="0" w:space="0" w:color="auto"/>
      </w:divBdr>
    </w:div>
    <w:div w:id="1469861234">
      <w:bodyDiv w:val="1"/>
      <w:marLeft w:val="0"/>
      <w:marRight w:val="0"/>
      <w:marTop w:val="0"/>
      <w:marBottom w:val="0"/>
      <w:divBdr>
        <w:top w:val="none" w:sz="0" w:space="0" w:color="auto"/>
        <w:left w:val="none" w:sz="0" w:space="0" w:color="auto"/>
        <w:bottom w:val="none" w:sz="0" w:space="0" w:color="auto"/>
        <w:right w:val="none" w:sz="0" w:space="0" w:color="auto"/>
      </w:divBdr>
    </w:div>
    <w:div w:id="1492523879">
      <w:bodyDiv w:val="1"/>
      <w:marLeft w:val="0"/>
      <w:marRight w:val="0"/>
      <w:marTop w:val="0"/>
      <w:marBottom w:val="0"/>
      <w:divBdr>
        <w:top w:val="none" w:sz="0" w:space="0" w:color="auto"/>
        <w:left w:val="none" w:sz="0" w:space="0" w:color="auto"/>
        <w:bottom w:val="none" w:sz="0" w:space="0" w:color="auto"/>
        <w:right w:val="none" w:sz="0" w:space="0" w:color="auto"/>
      </w:divBdr>
    </w:div>
    <w:div w:id="1521122886">
      <w:bodyDiv w:val="1"/>
      <w:marLeft w:val="0"/>
      <w:marRight w:val="0"/>
      <w:marTop w:val="0"/>
      <w:marBottom w:val="0"/>
      <w:divBdr>
        <w:top w:val="none" w:sz="0" w:space="0" w:color="auto"/>
        <w:left w:val="none" w:sz="0" w:space="0" w:color="auto"/>
        <w:bottom w:val="none" w:sz="0" w:space="0" w:color="auto"/>
        <w:right w:val="none" w:sz="0" w:space="0" w:color="auto"/>
      </w:divBdr>
    </w:div>
    <w:div w:id="1593662652">
      <w:bodyDiv w:val="1"/>
      <w:marLeft w:val="0"/>
      <w:marRight w:val="0"/>
      <w:marTop w:val="0"/>
      <w:marBottom w:val="0"/>
      <w:divBdr>
        <w:top w:val="none" w:sz="0" w:space="0" w:color="auto"/>
        <w:left w:val="none" w:sz="0" w:space="0" w:color="auto"/>
        <w:bottom w:val="none" w:sz="0" w:space="0" w:color="auto"/>
        <w:right w:val="none" w:sz="0" w:space="0" w:color="auto"/>
      </w:divBdr>
    </w:div>
    <w:div w:id="1842044112">
      <w:bodyDiv w:val="1"/>
      <w:marLeft w:val="0"/>
      <w:marRight w:val="0"/>
      <w:marTop w:val="0"/>
      <w:marBottom w:val="0"/>
      <w:divBdr>
        <w:top w:val="none" w:sz="0" w:space="0" w:color="auto"/>
        <w:left w:val="none" w:sz="0" w:space="0" w:color="auto"/>
        <w:bottom w:val="none" w:sz="0" w:space="0" w:color="auto"/>
        <w:right w:val="none" w:sz="0" w:space="0" w:color="auto"/>
      </w:divBdr>
    </w:div>
    <w:div w:id="1870141779">
      <w:bodyDiv w:val="1"/>
      <w:marLeft w:val="0"/>
      <w:marRight w:val="0"/>
      <w:marTop w:val="0"/>
      <w:marBottom w:val="0"/>
      <w:divBdr>
        <w:top w:val="none" w:sz="0" w:space="0" w:color="auto"/>
        <w:left w:val="none" w:sz="0" w:space="0" w:color="auto"/>
        <w:bottom w:val="none" w:sz="0" w:space="0" w:color="auto"/>
        <w:right w:val="none" w:sz="0" w:space="0" w:color="auto"/>
      </w:divBdr>
    </w:div>
    <w:div w:id="1921402567">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 w:id="1985502439">
      <w:bodyDiv w:val="1"/>
      <w:marLeft w:val="0"/>
      <w:marRight w:val="0"/>
      <w:marTop w:val="0"/>
      <w:marBottom w:val="0"/>
      <w:divBdr>
        <w:top w:val="none" w:sz="0" w:space="0" w:color="auto"/>
        <w:left w:val="none" w:sz="0" w:space="0" w:color="auto"/>
        <w:bottom w:val="none" w:sz="0" w:space="0" w:color="auto"/>
        <w:right w:val="none" w:sz="0" w:space="0" w:color="auto"/>
      </w:divBdr>
    </w:div>
    <w:div w:id="20365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3AD14-FBDD-4975-8511-17545654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2568</Words>
  <Characters>1464</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RohatinOTG_3</cp:lastModifiedBy>
  <cp:revision>345</cp:revision>
  <cp:lastPrinted>2024-04-16T12:13:00Z</cp:lastPrinted>
  <dcterms:created xsi:type="dcterms:W3CDTF">2022-11-03T12:06:00Z</dcterms:created>
  <dcterms:modified xsi:type="dcterms:W3CDTF">2024-04-16T12:15:00Z</dcterms:modified>
</cp:coreProperties>
</file>