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3E" w:rsidRPr="00AC623E" w:rsidRDefault="00AC623E" w:rsidP="00AC623E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C623E" w:rsidRPr="00AC623E" w:rsidRDefault="00AC623E" w:rsidP="00AC623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DB3A443" wp14:editId="2FB17C87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AA4A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AC623E" w:rsidRPr="00AC623E" w:rsidRDefault="00AC623E" w:rsidP="00AC623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623E" w:rsidRPr="00831BB8" w:rsidRDefault="00AC623E" w:rsidP="00AC62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:rsidR="00AC623E" w:rsidRPr="00831BB8" w:rsidRDefault="00AC623E" w:rsidP="00AC62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:rsidR="00AC623E" w:rsidRPr="00831BB8" w:rsidRDefault="00AC623E" w:rsidP="00AC62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громаді </w:t>
      </w:r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2022-2024 роки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 xml:space="preserve"> </w:t>
      </w:r>
    </w:p>
    <w:p w:rsidR="00AC623E" w:rsidRPr="00AC623E" w:rsidRDefault="00AC623E" w:rsidP="00AC623E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D27E32" w:rsidRDefault="00D27E32" w:rsidP="00AC62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AC623E" w:rsidRDefault="00AC623E" w:rsidP="00D27E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D27E32" w:rsidRDefault="00D27E32" w:rsidP="00AC62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 міська рада ВИРІШИЛА:</w:t>
      </w:r>
    </w:p>
    <w:p w:rsidR="00D27E32" w:rsidRPr="00D27E32" w:rsidRDefault="00D27E32" w:rsidP="00D27E3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0960E9"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0960E9">
        <w:rPr>
          <w:sz w:val="28"/>
          <w:szCs w:val="28"/>
          <w:bdr w:val="none" w:sz="0" w:space="0" w:color="auto" w:frame="1"/>
        </w:rPr>
        <w:t xml:space="preserve"> зміни до Програми розвитку фізичної культури і спорту в </w:t>
      </w:r>
      <w:proofErr w:type="spellStart"/>
      <w:r w:rsidRPr="000960E9"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 w:rsidRPr="000960E9">
        <w:rPr>
          <w:sz w:val="28"/>
          <w:szCs w:val="28"/>
          <w:bdr w:val="none" w:sz="0" w:space="0" w:color="auto" w:frame="1"/>
        </w:rPr>
        <w:t xml:space="preserve"> міській територіальній громаді на 2022-2024 роки, затвердженої рішенням 18 сесії міської ради від 23 грудня 2021 р. № 3865, виклавши перелік заходів Програми розвитку фізичної культури і спорту в </w:t>
      </w:r>
      <w:proofErr w:type="spellStart"/>
      <w:r w:rsidRPr="000960E9"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 w:rsidRPr="000960E9">
        <w:rPr>
          <w:sz w:val="28"/>
          <w:szCs w:val="28"/>
          <w:bdr w:val="none" w:sz="0" w:space="0" w:color="auto" w:frame="1"/>
        </w:rPr>
        <w:t xml:space="preserve"> міській територіальній громаді на 2022-2024 роки в новій редакції (додається)</w:t>
      </w:r>
    </w:p>
    <w:p w:rsidR="00D27E32" w:rsidRPr="005A73CF" w:rsidRDefault="00D27E32" w:rsidP="00D27E3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Загальний обсяг фінансових ресурсів, необхідний для реалізації Програми у 2024 році </w:t>
      </w:r>
      <w:r w:rsidR="00AC623E">
        <w:rPr>
          <w:sz w:val="28"/>
          <w:szCs w:val="28"/>
          <w:bdr w:val="none" w:sz="0" w:space="0" w:color="auto" w:frame="1"/>
        </w:rPr>
        <w:t>становить 1107,0</w:t>
      </w:r>
      <w:r>
        <w:rPr>
          <w:sz w:val="28"/>
          <w:szCs w:val="28"/>
          <w:bdr w:val="none" w:sz="0" w:space="0" w:color="auto" w:frame="1"/>
        </w:rPr>
        <w:t xml:space="preserve"> тис. грн. </w:t>
      </w:r>
    </w:p>
    <w:p w:rsidR="00D27E32" w:rsidRDefault="00D27E32" w:rsidP="00D2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E32" w:rsidRDefault="00D27E32" w:rsidP="00D2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E32" w:rsidRDefault="00D27E32" w:rsidP="00D2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AC623E" w:rsidRDefault="00AC623E">
      <w:pPr>
        <w:sectPr w:rsidR="00AC623E" w:rsidSect="00A27DAD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915"/>
        <w:gridCol w:w="4082"/>
      </w:tblGrid>
      <w:tr w:rsidR="00AC623E" w:rsidTr="00FB4F1F">
        <w:tc>
          <w:tcPr>
            <w:tcW w:w="4853" w:type="dxa"/>
          </w:tcPr>
          <w:p w:rsidR="00AC623E" w:rsidRDefault="00AC623E" w:rsidP="00FB4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C623E" w:rsidRDefault="00AC623E" w:rsidP="00FB4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AC623E" w:rsidRDefault="00AC623E" w:rsidP="00FB4F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:rsidR="00AC623E" w:rsidRDefault="00AC623E" w:rsidP="00FB4F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рішення </w:t>
            </w:r>
            <w:r w:rsidR="004E7954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сесії Рогатинської міської ради </w:t>
            </w:r>
          </w:p>
          <w:p w:rsidR="00AC623E" w:rsidRDefault="00AC623E" w:rsidP="004E7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4E7954">
              <w:rPr>
                <w:rFonts w:ascii="Times New Roman" w:hAnsi="Times New Roman"/>
                <w:sz w:val="28"/>
                <w:szCs w:val="28"/>
              </w:rPr>
              <w:t>19 грудня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 № </w:t>
            </w:r>
            <w:r w:rsidR="00663219">
              <w:rPr>
                <w:rFonts w:ascii="Times New Roman" w:hAnsi="Times New Roman"/>
                <w:sz w:val="28"/>
                <w:szCs w:val="28"/>
              </w:rPr>
              <w:t>7914</w:t>
            </w:r>
          </w:p>
        </w:tc>
      </w:tr>
    </w:tbl>
    <w:p w:rsidR="00AC623E" w:rsidRDefault="00AC623E" w:rsidP="00AC6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23E" w:rsidRDefault="00AC623E" w:rsidP="00AC6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04">
        <w:rPr>
          <w:rFonts w:ascii="Times New Roman" w:hAnsi="Times New Roman" w:cs="Times New Roman"/>
          <w:b/>
          <w:sz w:val="28"/>
          <w:szCs w:val="28"/>
        </w:rPr>
        <w:t xml:space="preserve">Перелік заходів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2604">
        <w:rPr>
          <w:rFonts w:ascii="Times New Roman" w:hAnsi="Times New Roman" w:cs="Times New Roman"/>
          <w:b/>
          <w:sz w:val="28"/>
          <w:szCs w:val="28"/>
        </w:rPr>
        <w:t>Програми розвитку фізичної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культури і спорту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Рогатинські</w:t>
      </w:r>
      <w:r w:rsidRPr="0070260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702604">
        <w:rPr>
          <w:rFonts w:ascii="Times New Roman" w:hAnsi="Times New Roman" w:cs="Times New Roman"/>
          <w:b/>
          <w:sz w:val="28"/>
          <w:szCs w:val="28"/>
        </w:rPr>
        <w:t xml:space="preserve"> міській територіальній громаді на 2022-2024 роки</w:t>
      </w:r>
    </w:p>
    <w:p w:rsidR="00AC623E" w:rsidRDefault="00AC623E" w:rsidP="00AC6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D5C">
        <w:rPr>
          <w:rFonts w:ascii="Times New Roman" w:hAnsi="Times New Roman" w:cs="Times New Roman"/>
          <w:sz w:val="28"/>
          <w:szCs w:val="28"/>
        </w:rPr>
        <w:t>(нова редакція)</w:t>
      </w:r>
    </w:p>
    <w:tbl>
      <w:tblPr>
        <w:tblStyle w:val="a4"/>
        <w:tblW w:w="15140" w:type="dxa"/>
        <w:tblLayout w:type="fixed"/>
        <w:tblLook w:val="04A0" w:firstRow="1" w:lastRow="0" w:firstColumn="1" w:lastColumn="0" w:noHBand="0" w:noVBand="1"/>
      </w:tblPr>
      <w:tblGrid>
        <w:gridCol w:w="739"/>
        <w:gridCol w:w="4071"/>
        <w:gridCol w:w="1603"/>
        <w:gridCol w:w="2305"/>
        <w:gridCol w:w="1621"/>
        <w:gridCol w:w="1793"/>
        <w:gridCol w:w="1503"/>
        <w:gridCol w:w="1505"/>
      </w:tblGrid>
      <w:tr w:rsidR="00AC623E" w:rsidRPr="003C04A1" w:rsidTr="00FB4F1F">
        <w:tc>
          <w:tcPr>
            <w:tcW w:w="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Терміни виконання</w:t>
            </w:r>
          </w:p>
        </w:tc>
        <w:tc>
          <w:tcPr>
            <w:tcW w:w="2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4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Орієнтовані обсяги фінансування (вартість), тис. грн. у тому числі:</w:t>
            </w:r>
          </w:p>
        </w:tc>
      </w:tr>
      <w:tr w:rsidR="00AC623E" w:rsidRPr="003C04A1" w:rsidTr="00FB4F1F">
        <w:tc>
          <w:tcPr>
            <w:tcW w:w="7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AC623E" w:rsidRPr="003C04A1" w:rsidTr="00FB4F1F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Фізичне виховання, фізкультурно-оздоровча і спортивна робота в навчальних закладах.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1.1.1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Збільшити  кількість дітей та молоді залучених до занять фізичною культурою та спортом.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відділ культ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ури,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об’єднання громадян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82DB5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,0</w:t>
            </w:r>
          </w:p>
          <w:p w:rsidR="00AC623E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23E" w:rsidRPr="00DB0BF5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 Придбання спортивного інвентаря для забезпечення діяльності гуртків та секцій молоді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2023-2024 роки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культури,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об’єднання громадян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82DB5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,0</w:t>
            </w:r>
          </w:p>
          <w:p w:rsidR="00AC623E" w:rsidRPr="009703BC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Забезпечити систему організації шкільної та позашкільної фізкультурно-оздоровчої і спортивної роботи, орієнтованої на створення спортивних клубів.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Відділ освіти, педагогічні колективи шкіл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не потребує коштів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C623E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23E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23E" w:rsidRPr="00DB0BF5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Проводити в навчальних закладах багатоступеневі, комплексні спортивно-масові змагання.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Відділ освіти, Виконавчий комітет міської ради, педагогічні колективи шкіл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не потребує коштів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C623E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23E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23E" w:rsidRPr="00DB0BF5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AC623E" w:rsidRPr="00DB0BF5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Проводити в навчальних закладах конкурси та спортивні заходи з олімпійських та не олімпійських видів спорту.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Виконавчий комітет міської ради,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педагогічні колективи шкіл 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потребує коштів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DB0BF5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DB0BF5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-</w:t>
            </w:r>
          </w:p>
          <w:p w:rsidR="00AC623E" w:rsidRPr="00DB0BF5" w:rsidRDefault="00AC623E" w:rsidP="00FB4F1F">
            <w:pP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  <w:p w:rsidR="00AC623E" w:rsidRPr="00DB0BF5" w:rsidRDefault="00AC623E" w:rsidP="00FB4F1F">
            <w:pP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  <w:p w:rsidR="00AC623E" w:rsidRPr="00DB0BF5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проведення Відкритого турніру Рогатинської міської територіальної громади з міні-футболу серед учнів навчальних закладів 2006-2008р.н., 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>. 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Листопад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 громадські спортивні організації громади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82DB5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,0</w:t>
            </w:r>
          </w:p>
          <w:p w:rsidR="00AC623E" w:rsidRPr="004C4D33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Співфінансування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проведення шкільної футбольної ліги «</w:t>
            </w: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UEFAGrow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» в частині забезпечення призів, кубків, медалей, статуеток, грамот.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Вересень-грудень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 громадські спортивні організації громади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DB0BF5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23E" w:rsidRPr="00DB0BF5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та проведення </w:t>
            </w:r>
            <w:r w:rsidR="00B61A32">
              <w:rPr>
                <w:rFonts w:ascii="Times New Roman" w:eastAsia="Times New Roman" w:hAnsi="Times New Roman"/>
                <w:sz w:val="24"/>
                <w:szCs w:val="24"/>
              </w:rPr>
              <w:t>в спортивних школах змагань до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ня захисту дітей,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в тому числі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освіти,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 громадські спортивні організації громади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13804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13804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B0BF5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AC623E" w:rsidRPr="003C04A1" w:rsidTr="00FB4F1F">
        <w:tc>
          <w:tcPr>
            <w:tcW w:w="103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Pr="005B721D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232597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  <w:r w:rsidRPr="0023259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,0</w:t>
            </w:r>
          </w:p>
        </w:tc>
      </w:tr>
      <w:tr w:rsidR="00AC623E" w:rsidRPr="003C04A1" w:rsidTr="00FB4F1F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2. Спортивна діяльність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Організація проведення міської спартакіади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серед </w:t>
            </w:r>
            <w:proofErr w:type="spellStart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округів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Лютий-жовтень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EA141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A14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</w:pPr>
            <w:r w:rsidRPr="00EA141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A14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56365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відкритої першості громади з тенісу настільного в залік міської спартакіади  серед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громади, в тому числі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 xml:space="preserve">придбання спортивного інвентарю та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lastRenderedPageBreak/>
              <w:t>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Квітень </w:t>
            </w:r>
          </w:p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82DB5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,0</w:t>
            </w:r>
          </w:p>
          <w:p w:rsidR="00AC623E" w:rsidRPr="009703BC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56365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кульової стрільби в залік міської спартакіади  серед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округів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громади,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 xml:space="preserve">в тому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числі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Травень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9703BC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56365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відкритої першості громади з волейболу в залік міської спартакіади  серед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округів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громади,в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тому числі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Червень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1D4C7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</w:pPr>
            <w:r w:rsidRPr="001D4C7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56365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відкритої першості громади з шахів у залік міської спартакіади  серед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громади, в тому числі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Липень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619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19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56365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відкритої першості громади з </w:t>
            </w:r>
            <w:proofErr w:type="spellStart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мініфутболу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в залік міської спартакіади  серед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громади, в тому числі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Вересень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D151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D151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відкритої першості громади з перетягування канату  в залік міської спартакіади  серед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старостинських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округів громади, в тому числі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 xml:space="preserve">придбання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Жовтень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56365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Opг</w:t>
            </w: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aнізація</w:t>
            </w:r>
            <w:proofErr w:type="spellEnd"/>
            <w:r w:rsidRPr="003C04A1">
              <w:rPr>
                <w:rFonts w:ascii="Times New Roman" w:eastAsia="MS Mincho" w:hAnsi="Times New Roman"/>
                <w:sz w:val="24"/>
                <w:szCs w:val="24"/>
              </w:rPr>
              <w:t xml:space="preserve"> та проведення масових спортивних заходів, у тому числі серед посадових осіб органів місцевого самоврядування, депутатів рад всіх рівнів та працівників закладів громади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в тому числі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рік</w:t>
            </w:r>
          </w:p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Волейбол</w:t>
            </w:r>
          </w:p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  <w:p w:rsidR="00AC623E" w:rsidRPr="00DB0BF5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Теніс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5B627C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</w:pPr>
            <w:r w:rsidRPr="005B627C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447D52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D52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47D52" w:rsidRDefault="00AC623E" w:rsidP="00B61A32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47D52">
              <w:rPr>
                <w:rFonts w:ascii="Times New Roman" w:eastAsia="MS Mincho" w:hAnsi="Times New Roman"/>
                <w:sz w:val="24"/>
                <w:szCs w:val="24"/>
              </w:rPr>
              <w:t>Відзначення кращих спортсмені</w:t>
            </w:r>
            <w:r w:rsidR="00B61A32">
              <w:rPr>
                <w:rFonts w:ascii="Times New Roman" w:eastAsia="MS Mincho" w:hAnsi="Times New Roman"/>
                <w:sz w:val="24"/>
                <w:szCs w:val="24"/>
              </w:rPr>
              <w:t>в та тренерів громади з нагоди Д</w:t>
            </w:r>
            <w:r w:rsidRPr="00447D52">
              <w:rPr>
                <w:rFonts w:ascii="Times New Roman" w:eastAsia="MS Mincho" w:hAnsi="Times New Roman"/>
                <w:sz w:val="24"/>
                <w:szCs w:val="24"/>
              </w:rPr>
              <w:t>ня фізичної культури і спорту</w:t>
            </w:r>
          </w:p>
          <w:p w:rsidR="00AC623E" w:rsidRPr="00447D52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447D52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D52">
              <w:rPr>
                <w:rFonts w:ascii="Times New Roman" w:eastAsia="Times New Roman" w:hAnsi="Times New Roman"/>
                <w:sz w:val="24"/>
                <w:szCs w:val="24"/>
              </w:rPr>
              <w:t>Вересень 2022-2024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447D52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D52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447D52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D52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447D52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D52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BB1A32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</w:pPr>
            <w:r w:rsidRPr="00BB1A32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47D52" w:rsidRDefault="00AC623E" w:rsidP="00FB4F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D52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Першості Рогатинської міської територіальної громади з гандболу серед юнаків та дівчат віком до 22 років присвяченого Дню Конституції України, в </w:t>
            </w:r>
            <w:proofErr w:type="spellStart"/>
            <w:r w:rsidRPr="00447D52">
              <w:rPr>
                <w:rFonts w:ascii="Times New Roman" w:eastAsia="MS Mincho" w:hAnsi="Times New Roman"/>
                <w:sz w:val="24"/>
                <w:szCs w:val="24"/>
              </w:rPr>
              <w:t>т.ч</w:t>
            </w:r>
            <w:proofErr w:type="spellEnd"/>
            <w:r w:rsidRPr="00447D52"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  <w:r w:rsidRPr="00447D52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змагань з плавання відкритої першості Рогатинської міської територіальної громади,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>. придбання спортивного інвентарю та нагород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Травень-грудень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AC623E" w:rsidRPr="004C4D33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576B80" w:rsidRDefault="00AC623E" w:rsidP="00FB4F1F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47D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00893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Організація проведення баскетбольного турніру пам’яті героїв АТО та воїнів-афганців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в тому числі </w:t>
            </w:r>
            <w:r w:rsidRPr="00A56365">
              <w:rPr>
                <w:rFonts w:ascii="Times New Roman" w:hAnsi="Times New Roman"/>
                <w:sz w:val="24"/>
                <w:szCs w:val="24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Лютий – березень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6E437C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6E437C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00893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проведення 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Всеукраїнського турніру з кульової стрільби пам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’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яті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Заслужений тренерів України </w:t>
            </w:r>
            <w:proofErr w:type="spellStart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С.Леськіва</w:t>
            </w:r>
            <w:proofErr w:type="spellEnd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 та </w:t>
            </w:r>
            <w:proofErr w:type="spellStart"/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І.Даниляка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Квітень</w:t>
            </w:r>
          </w:p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00893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ідділ культури,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СДЮСШОР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767671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767671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00893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Організація проведення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Міжнародного 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>турнір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у</w:t>
            </w:r>
            <w:r w:rsidRPr="00A00893">
              <w:rPr>
                <w:rFonts w:ascii="Times New Roman" w:eastAsia="MS Mincho" w:hAnsi="Times New Roman"/>
                <w:sz w:val="24"/>
                <w:szCs w:val="24"/>
              </w:rPr>
              <w:t xml:space="preserve"> з тенісу настільного «Кубок Роксолани»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Вересень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A00893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ідділ культури,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СДЮСШОР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E828FB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E828FB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Організація та проведення шахових турнірів,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>. придбання спортивного інвентарю та нагородних матеріалів (кубки, медалі та грамоти, оплата суддівства, виплата винагороди переможцям )</w:t>
            </w:r>
          </w:p>
          <w:p w:rsidR="00AC623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чемпіонат Рогатинської територіальної громади серед чоловіків;</w:t>
            </w:r>
          </w:p>
          <w:p w:rsidR="00AC623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- чемпіонат Рогатинської територіальної громади серед жінок та дівчат;</w:t>
            </w:r>
          </w:p>
          <w:p w:rsidR="00AC623E" w:rsidRPr="003C04A1" w:rsidRDefault="00AC623E" w:rsidP="00FB4F1F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міжобласний шаховий турнір «Шахова весна Опілля»;</w:t>
            </w:r>
          </w:p>
          <w:p w:rsidR="00AC623E" w:rsidRPr="003C04A1" w:rsidRDefault="00AC623E" w:rsidP="00FB4F1F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- кваліфікаційний шаховий турнір до Дня Незалежності України;</w:t>
            </w:r>
          </w:p>
          <w:p w:rsidR="00AC623E" w:rsidRPr="003C04A1" w:rsidRDefault="00AC623E" w:rsidP="00FB4F1F">
            <w:pP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3C04A1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- відкритий командний ш</w:t>
            </w:r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аховий турнір «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Опільська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 xml:space="preserve"> осінь».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Лютий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-грудень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2022-2024 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575BF6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Default="00AC623E" w:rsidP="00FB4F1F">
            <w:pPr>
              <w:jc w:val="center"/>
            </w:pPr>
            <w:r w:rsidRPr="00575BF6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38F5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38F5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 xml:space="preserve">Сплата членських внесків за участь у спортивних заходах Рогатинської міської територіальної громади з </w:t>
            </w:r>
            <w:r w:rsidR="00B61A32">
              <w:rPr>
                <w:rFonts w:ascii="Times New Roman" w:eastAsia="Times New Roman" w:hAnsi="Times New Roman"/>
                <w:sz w:val="24"/>
                <w:szCs w:val="24"/>
              </w:rPr>
              <w:t xml:space="preserve">футболу та </w:t>
            </w:r>
            <w:proofErr w:type="spellStart"/>
            <w:r w:rsidR="00B61A32">
              <w:rPr>
                <w:rFonts w:ascii="Times New Roman" w:eastAsia="Times New Roman" w:hAnsi="Times New Roman"/>
                <w:sz w:val="24"/>
                <w:szCs w:val="24"/>
              </w:rPr>
              <w:t>фут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сезону 2023 - 2024</w:t>
            </w: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2022-2024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F017B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</w:t>
            </w:r>
            <w:r w:rsidRPr="005F017B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AC623E" w:rsidRPr="003C04A1" w:rsidTr="00FB4F1F">
        <w:trPr>
          <w:trHeight w:val="971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38F5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38F5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>Зміцнення матер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іально-технічної бази футбольних</w:t>
            </w: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Рогатинської МТГ</w:t>
            </w:r>
            <w:r w:rsidRPr="00DD38F5">
              <w:rPr>
                <w:rFonts w:ascii="Times New Roman" w:eastAsia="Times New Roman" w:hAnsi="Times New Roman"/>
                <w:sz w:val="24"/>
                <w:szCs w:val="24"/>
              </w:rPr>
              <w:t xml:space="preserve"> громади.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2022-2024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E14C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00</w:t>
            </w:r>
            <w:r w:rsidRPr="00E14CFB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E14C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00</w:t>
            </w:r>
            <w:r w:rsidRPr="00E14CFB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AC623E" w:rsidRPr="003C04A1" w:rsidTr="00FB4F1F">
        <w:trPr>
          <w:trHeight w:val="971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38F5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38F5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Придбання нагородних матеріалів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кубки,медалі,грамоти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та нагородження призерів Рогатинської МТГ з футболу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EA5A2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</w:pPr>
            <w:r w:rsidRPr="00EA5A2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C623E" w:rsidRPr="003C04A1" w:rsidTr="00FB4F1F">
        <w:trPr>
          <w:trHeight w:val="971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232597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2.13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232597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та проведення патріотичного забігу до дня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пам</w:t>
            </w:r>
            <w:proofErr w:type="spellEnd"/>
            <w:r w:rsidRPr="00A563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яті загиблих воїнів «Шаную воїнів –  біжу за героїв України»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рік</w:t>
            </w:r>
          </w:p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13804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13804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EA5A23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b/>
                <w:sz w:val="24"/>
                <w:szCs w:val="24"/>
              </w:rPr>
              <w:t>249,5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C0361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</w:t>
            </w:r>
            <w:r w:rsidRPr="006C0361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1702BB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02BB">
              <w:rPr>
                <w:rFonts w:ascii="Times New Roman" w:eastAsia="Times New Roman" w:hAnsi="Times New Roman"/>
                <w:b/>
                <w:sz w:val="24"/>
                <w:szCs w:val="24"/>
              </w:rPr>
              <w:t>674,0</w:t>
            </w:r>
          </w:p>
        </w:tc>
      </w:tr>
      <w:tr w:rsidR="00AC623E" w:rsidRPr="003C04A1" w:rsidTr="00FB4F1F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1F4ACA" w:rsidRDefault="00AC623E" w:rsidP="00FB4F1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ACA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Фінансова підтримка Громадської організації «Рибалки-любителі Опілля»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MS Mincho" w:hAnsi="Times New Roman"/>
                <w:sz w:val="24"/>
                <w:szCs w:val="24"/>
              </w:rPr>
              <w:t>Придбання матеріалів, будівельних матеріалів, інвентарю та інструментів для проведення ремонтних робіт господарським способом, видатки із благоустрою території міського озера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2022-2024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Громадська організація «Рибалки-любителі Опілля»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0565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51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 п</w:t>
            </w:r>
            <w:proofErr w:type="spellStart"/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роведення</w:t>
            </w:r>
            <w:proofErr w:type="spellEnd"/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 xml:space="preserve"> змагань з любительської риболовлі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Громадська організація «Рибалки – любителі Опілля»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E920DB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0DB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E920DB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920DB">
              <w:rPr>
                <w:rFonts w:ascii="Times New Roman" w:eastAsia="Times New Roman" w:hAnsi="Times New Roman"/>
                <w:sz w:val="24"/>
                <w:szCs w:val="24"/>
              </w:rPr>
              <w:t>Зарибнення водного дзеркала міського озера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Громадська організація «Рибалки – любителі Опілля»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103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6F0ED8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. Фінансова підтримка молодіжного спортивного клубу «Роксолана»</w:t>
            </w:r>
          </w:p>
        </w:tc>
      </w:tr>
      <w:tr w:rsidR="00AC623E" w:rsidRPr="003C04A1" w:rsidTr="00FB4F1F">
        <w:trPr>
          <w:trHeight w:val="1433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 xml:space="preserve">Проведення навчально-тренувальних зборів для учасників команди «Роксолана»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2024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Участь команди «Роксолана » у ІІІ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турі Клубного </w:t>
            </w:r>
            <w:proofErr w:type="spellStart"/>
            <w:r w:rsidRPr="003C04A1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3C04A1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 (сезон 2021-2022рр.)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2024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D8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Pr="003C04A1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Придбання інвентарю для покращення матеріальної бази спорт клубу «Роксолана»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2024</w:t>
            </w:r>
            <w:r w:rsidRPr="003C04A1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C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37DC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020800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800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Вступний внесок за участь команди «Роксолана» в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в Клубному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 </w:t>
            </w:r>
          </w:p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Навчально-тренувальні збори команди «Роксолана» для підготовки до участі в 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Серпень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Участь команди «Роксолана » у 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 </w:t>
            </w:r>
          </w:p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</w:t>
            </w:r>
            <w:r w:rsidRPr="00DD4A4A"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Навчально-тренувальні збори команди «Роксолана» для підготовки до участі в ІІ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4.8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Участь команди «Роксолана » у ІІ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Закупівля спортивного інвентарю для команди «Роксолана»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Навчально-тренувальні збори команди «Роксолана» для підготовки до участі в ІІІ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lastRenderedPageBreak/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Січень</w:t>
            </w:r>
          </w:p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 xml:space="preserve">Участь команди «Роксолана » у ІІІ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Лютий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4.12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Навчально-тренувальні збори команди «Роксолана» для підготовки до участі в І</w:t>
            </w:r>
            <w:r w:rsidRPr="00DD4A4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4A4A">
              <w:rPr>
                <w:rFonts w:ascii="Times New Roman" w:hAnsi="Times New Roman"/>
                <w:sz w:val="24"/>
                <w:szCs w:val="24"/>
              </w:rPr>
              <w:t xml:space="preserve"> 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ЛІГА».</w:t>
            </w:r>
          </w:p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</w:tr>
      <w:tr w:rsidR="00AC623E" w:rsidRPr="00DD4A4A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D4A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.13</w:t>
            </w:r>
            <w:r w:rsidRPr="00DD4A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Участь команди «Роксолана » у І</w:t>
            </w:r>
            <w:r w:rsidRPr="00DD4A4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4A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A4A">
              <w:rPr>
                <w:rFonts w:ascii="Times New Roman" w:hAnsi="Times New Roman"/>
                <w:sz w:val="24"/>
                <w:szCs w:val="24"/>
              </w:rPr>
              <w:t xml:space="preserve">турі Клубного </w:t>
            </w:r>
            <w:proofErr w:type="spellStart"/>
            <w:r w:rsidRPr="00DD4A4A">
              <w:rPr>
                <w:rFonts w:ascii="Times New Roman" w:hAnsi="Times New Roman"/>
                <w:sz w:val="24"/>
                <w:szCs w:val="24"/>
              </w:rPr>
              <w:t>чемпіонатуУкраїни</w:t>
            </w:r>
            <w:proofErr w:type="spellEnd"/>
            <w:r w:rsidRPr="00DD4A4A">
              <w:rPr>
                <w:rFonts w:ascii="Times New Roman" w:hAnsi="Times New Roman"/>
                <w:sz w:val="24"/>
                <w:szCs w:val="24"/>
              </w:rPr>
              <w:t xml:space="preserve"> з настільного тенісу серед жіночих команд «СУПЕР ЛІГА»</w:t>
            </w:r>
          </w:p>
          <w:p w:rsidR="00AC623E" w:rsidRPr="00DD4A4A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Квітень</w:t>
            </w:r>
            <w:r w:rsidRPr="00DD4A4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Молодіжний спортивний клуб «Роксолана»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B37DC9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DC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AC623E" w:rsidRPr="00DD4A4A" w:rsidTr="00FB4F1F">
        <w:tc>
          <w:tcPr>
            <w:tcW w:w="103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DD4A4A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150,</w:t>
            </w:r>
            <w:r w:rsidRPr="00C8468F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462B1B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  <w:r w:rsidRPr="00462B1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AC623E" w:rsidRPr="003C04A1" w:rsidTr="00FB4F1F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3C04A1">
              <w:rPr>
                <w:rFonts w:ascii="Times New Roman" w:eastAsia="Times New Roman" w:hAnsi="Times New Roman"/>
                <w:b/>
                <w:sz w:val="24"/>
                <w:szCs w:val="24"/>
              </w:rPr>
              <w:t>. Підтримка спорту вищих досягнень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Призначення стипендій  за високі спортивні досягнення кращим</w:t>
            </w:r>
          </w:p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  <w:highlight w:val="green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 xml:space="preserve">спортсменам громади (3 спортсмени).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hAnsi="Times New Roman"/>
                <w:sz w:val="24"/>
                <w:szCs w:val="24"/>
              </w:rPr>
            </w:pPr>
            <w:r w:rsidRPr="00F833CE">
              <w:rPr>
                <w:rFonts w:ascii="Times New Roman" w:hAnsi="Times New Roman"/>
                <w:sz w:val="24"/>
                <w:szCs w:val="24"/>
              </w:rPr>
              <w:t xml:space="preserve">Фінансова підтримка Рогатинської дитячої юнацької спортивної школи олімпійського резерву по  кульовій стрільбі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Рогатинська</w:t>
            </w:r>
            <w:proofErr w:type="spellEnd"/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 xml:space="preserve"> СДЮСШОР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C623E" w:rsidRPr="003C04A1" w:rsidTr="00FB4F1F">
        <w:tc>
          <w:tcPr>
            <w:tcW w:w="103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  <w:p w:rsidR="00AC623E" w:rsidRPr="00F833CE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623E" w:rsidRPr="003C04A1" w:rsidTr="00FB4F1F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b/>
                <w:sz w:val="24"/>
                <w:szCs w:val="24"/>
              </w:rPr>
              <w:t>6. Робота з розвитком матеріально-технічної бази та спортивної інфраструктури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Ремонт об’єктів фізкультурно-спортивного призначення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 xml:space="preserve">Відділ культури, відділ освіти, виконавчий комітет </w:t>
            </w: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міської ради, старости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Забезпечення обладнанням та</w:t>
            </w:r>
          </w:p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інвентарем спортивних</w:t>
            </w:r>
          </w:p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об’єктів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відділ освіти, виконавчий комітет міської ради, старости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3C04A1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 xml:space="preserve">Облаштування </w:t>
            </w:r>
          </w:p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багатофункціональних спортивних (дитячих)</w:t>
            </w:r>
          </w:p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майданчиків та стадіонів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AC623E" w:rsidRPr="003C04A1" w:rsidTr="00FB4F1F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b/>
                <w:sz w:val="24"/>
                <w:szCs w:val="24"/>
              </w:rPr>
              <w:t>7. Фінансова підтримка громадської організації «Футбольний клуб «Рогатин» .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Покращення матеріально – технічної бази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2023-2024 роки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,0 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Організація виїзних матчів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2023-2024 роки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,0 </w:t>
            </w:r>
          </w:p>
        </w:tc>
      </w:tr>
      <w:tr w:rsidR="00AC623E" w:rsidRPr="003C04A1" w:rsidTr="00FB4F1F">
        <w:tc>
          <w:tcPr>
            <w:tcW w:w="121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C2F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C2F">
              <w:rPr>
                <w:rFonts w:ascii="Times New Roman" w:eastAsia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C2F">
              <w:rPr>
                <w:rFonts w:ascii="Times New Roman" w:eastAsia="Times New Roman" w:hAnsi="Times New Roman"/>
                <w:b/>
                <w:sz w:val="24"/>
                <w:szCs w:val="24"/>
              </w:rPr>
              <w:t>150,0</w:t>
            </w:r>
          </w:p>
        </w:tc>
      </w:tr>
      <w:tr w:rsidR="00AC623E" w:rsidRPr="003C04A1" w:rsidTr="00FB4F1F">
        <w:tc>
          <w:tcPr>
            <w:tcW w:w="151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b/>
                <w:sz w:val="24"/>
                <w:szCs w:val="24"/>
              </w:rPr>
              <w:t>8. Фінансова підтримка громадської організації «Футбольний клуб «</w:t>
            </w:r>
            <w:proofErr w:type="spellStart"/>
            <w:r w:rsidRPr="00F833CE">
              <w:rPr>
                <w:rFonts w:ascii="Times New Roman" w:eastAsia="MS Mincho" w:hAnsi="Times New Roman"/>
                <w:b/>
                <w:sz w:val="24"/>
                <w:szCs w:val="24"/>
              </w:rPr>
              <w:t>Путятинці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» .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Покращення матеріально – технічної бази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2023-2024 роки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C623E" w:rsidRPr="003C04A1" w:rsidTr="00FB4F1F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Default="00AC623E" w:rsidP="00FB4F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833CE">
              <w:rPr>
                <w:rFonts w:ascii="Times New Roman" w:eastAsia="MS Mincho" w:hAnsi="Times New Roman"/>
                <w:sz w:val="24"/>
                <w:szCs w:val="24"/>
              </w:rPr>
              <w:t>Організація виїзних матчів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2023-2024 роки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AC623E" w:rsidRPr="003C04A1" w:rsidTr="00FB4F1F">
        <w:tc>
          <w:tcPr>
            <w:tcW w:w="103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C2F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 :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C2F">
              <w:rPr>
                <w:rFonts w:ascii="Times New Roman" w:eastAsia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AC623E" w:rsidRPr="003C04A1" w:rsidTr="00FB4F1F">
        <w:tc>
          <w:tcPr>
            <w:tcW w:w="103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895C2F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C623E" w:rsidRPr="003C04A1" w:rsidTr="00FB4F1F">
        <w:tc>
          <w:tcPr>
            <w:tcW w:w="103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b/>
                <w:sz w:val="24"/>
                <w:szCs w:val="24"/>
              </w:rPr>
              <w:t>369,5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F833CE" w:rsidRDefault="00AC623E" w:rsidP="00FB4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3CE">
              <w:rPr>
                <w:rFonts w:ascii="Times New Roman" w:eastAsia="Times New Roman" w:hAnsi="Times New Roman"/>
                <w:b/>
                <w:sz w:val="24"/>
                <w:szCs w:val="24"/>
              </w:rPr>
              <w:t>1041,180,0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23E" w:rsidRPr="007601F4" w:rsidRDefault="00AC623E" w:rsidP="00FB4F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107</w:t>
            </w:r>
            <w:r w:rsidRPr="007601F4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AC623E" w:rsidRDefault="00AC623E" w:rsidP="00AC6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623E" w:rsidRDefault="00AC623E" w:rsidP="00AC6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623E" w:rsidRPr="001225D6" w:rsidRDefault="00AC623E" w:rsidP="00AC6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5D6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25D6">
        <w:rPr>
          <w:rFonts w:ascii="Times New Roman" w:hAnsi="Times New Roman" w:cs="Times New Roman"/>
          <w:sz w:val="28"/>
          <w:szCs w:val="28"/>
        </w:rPr>
        <w:t>Христина СОРОКА</w:t>
      </w:r>
    </w:p>
    <w:p w:rsidR="00131335" w:rsidRDefault="00131335"/>
    <w:sectPr w:rsidR="00131335" w:rsidSect="001F4ACA">
      <w:pgSz w:w="16838" w:h="11906" w:orient="landscape"/>
      <w:pgMar w:top="56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2654"/>
    <w:multiLevelType w:val="hybridMultilevel"/>
    <w:tmpl w:val="F2F0879C"/>
    <w:lvl w:ilvl="0" w:tplc="5A7009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E777CE"/>
    <w:multiLevelType w:val="hybridMultilevel"/>
    <w:tmpl w:val="621E7FF2"/>
    <w:lvl w:ilvl="0" w:tplc="3FAC3EA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32"/>
    <w:rsid w:val="00131335"/>
    <w:rsid w:val="001E698B"/>
    <w:rsid w:val="00214228"/>
    <w:rsid w:val="00300FA5"/>
    <w:rsid w:val="0038550C"/>
    <w:rsid w:val="004E7954"/>
    <w:rsid w:val="00663219"/>
    <w:rsid w:val="00836018"/>
    <w:rsid w:val="00A27DAD"/>
    <w:rsid w:val="00AC623E"/>
    <w:rsid w:val="00AE3089"/>
    <w:rsid w:val="00AF7B53"/>
    <w:rsid w:val="00B61A32"/>
    <w:rsid w:val="00D27E32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EFDA6"/>
  <w15:chartTrackingRefBased/>
  <w15:docId w15:val="{C9031D27-3072-4996-86AF-E0CB65B0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AC6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C62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9875</Words>
  <Characters>5629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2023-12-20T12:42:00Z</cp:lastPrinted>
  <dcterms:created xsi:type="dcterms:W3CDTF">2023-12-12T08:26:00Z</dcterms:created>
  <dcterms:modified xsi:type="dcterms:W3CDTF">2023-12-20T12:44:00Z</dcterms:modified>
</cp:coreProperties>
</file>