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AF9" w:rsidRPr="00455AF9" w:rsidRDefault="00455AF9" w:rsidP="00455AF9">
      <w:pPr>
        <w:tabs>
          <w:tab w:val="right" w:pos="9639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ab/>
      </w:r>
    </w:p>
    <w:p w:rsidR="00455AF9" w:rsidRPr="00455AF9" w:rsidRDefault="00455AF9" w:rsidP="00455AF9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455AF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4ECC7F0" wp14:editId="6ABF1E7F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AF9" w:rsidRPr="00455AF9" w:rsidRDefault="00455AF9" w:rsidP="00455AF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455AF9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:rsidR="00455AF9" w:rsidRPr="00455AF9" w:rsidRDefault="00455AF9" w:rsidP="00455AF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455AF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:rsidR="00455AF9" w:rsidRPr="00455AF9" w:rsidRDefault="00455AF9" w:rsidP="00455AF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 w:rsidRPr="00455AF9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4101E5F3" wp14:editId="00DF5FC4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744B3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55AF9" w:rsidRPr="00455AF9" w:rsidRDefault="00455AF9" w:rsidP="00455AF9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455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:rsidR="00455AF9" w:rsidRPr="00455AF9" w:rsidRDefault="00455AF9" w:rsidP="00455AF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455AF9" w:rsidRPr="00455AF9" w:rsidRDefault="00455AF9" w:rsidP="00455AF9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proofErr w:type="gramStart"/>
      <w:r w:rsidRPr="00455A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</w:t>
      </w:r>
      <w:proofErr w:type="spellEnd"/>
      <w:r w:rsidRPr="00455A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28</w:t>
      </w:r>
      <w:proofErr w:type="gramEnd"/>
      <w:r w:rsidRPr="00455A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55A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вересня</w:t>
      </w:r>
      <w:proofErr w:type="spellEnd"/>
      <w:r w:rsidRPr="00455A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2023 р. № </w:t>
      </w:r>
      <w:r w:rsidR="00277A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7289</w:t>
      </w:r>
      <w:r w:rsidR="00277A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="00277A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="00277A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        </w:t>
      </w:r>
      <w:r w:rsidR="00277A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="00277A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455A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41 </w:t>
      </w:r>
      <w:proofErr w:type="spellStart"/>
      <w:r w:rsidRPr="00455A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сесія</w:t>
      </w:r>
      <w:proofErr w:type="spellEnd"/>
      <w:r w:rsidRPr="00455A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455A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455A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55A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скликання</w:t>
      </w:r>
      <w:proofErr w:type="spellEnd"/>
    </w:p>
    <w:p w:rsidR="00455AF9" w:rsidRPr="00455AF9" w:rsidRDefault="00455AF9" w:rsidP="00455AF9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455A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м. Рогатин</w:t>
      </w:r>
      <w:r w:rsidRPr="00455A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455A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455A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455A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bookmarkStart w:id="0" w:name="_GoBack"/>
      <w:bookmarkEnd w:id="0"/>
      <w:r w:rsidRPr="00455A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455A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455A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</w:p>
    <w:p w:rsidR="00455AF9" w:rsidRPr="00455AF9" w:rsidRDefault="00455AF9" w:rsidP="00455AF9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455AF9" w:rsidRPr="00455AF9" w:rsidRDefault="00455AF9" w:rsidP="00455AF9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455AF9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:rsidR="00455AF9" w:rsidRPr="00CD0C29" w:rsidRDefault="00455AF9" w:rsidP="00455A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C29">
        <w:rPr>
          <w:rFonts w:ascii="Times New Roman" w:hAnsi="Times New Roman" w:cs="Times New Roman"/>
          <w:sz w:val="28"/>
          <w:szCs w:val="28"/>
        </w:rPr>
        <w:t>Про хід виконання Програми</w:t>
      </w:r>
    </w:p>
    <w:p w:rsidR="00455AF9" w:rsidRPr="00CD0C29" w:rsidRDefault="00455AF9" w:rsidP="00455A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C29">
        <w:rPr>
          <w:rFonts w:ascii="Times New Roman" w:hAnsi="Times New Roman" w:cs="Times New Roman"/>
          <w:sz w:val="28"/>
          <w:szCs w:val="28"/>
        </w:rPr>
        <w:t xml:space="preserve">розвитку освіти Рогатинської міської </w:t>
      </w:r>
    </w:p>
    <w:p w:rsidR="00455AF9" w:rsidRPr="00CD0C29" w:rsidRDefault="00455AF9" w:rsidP="00455A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C29">
        <w:rPr>
          <w:rFonts w:ascii="Times New Roman" w:hAnsi="Times New Roman" w:cs="Times New Roman"/>
          <w:sz w:val="28"/>
          <w:szCs w:val="28"/>
        </w:rPr>
        <w:t>територіальної громади на 2022 - 2025 роки</w:t>
      </w:r>
    </w:p>
    <w:p w:rsidR="00455AF9" w:rsidRPr="00455AF9" w:rsidRDefault="00455AF9" w:rsidP="00455AF9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455AF9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 w:rsidRPr="00455AF9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455AF9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:rsidR="00455AF9" w:rsidRPr="00455AF9" w:rsidRDefault="00455AF9" w:rsidP="00455AF9">
      <w:pPr>
        <w:tabs>
          <w:tab w:val="left" w:pos="2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C29" w:rsidRPr="00E617FA" w:rsidRDefault="00CD0C29" w:rsidP="00EC6B43">
      <w:pPr>
        <w:tabs>
          <w:tab w:val="left" w:pos="3462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57C25" w:rsidRPr="002E486F" w:rsidRDefault="00557C25" w:rsidP="00455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86F">
        <w:rPr>
          <w:rFonts w:ascii="Times New Roman" w:hAnsi="Times New Roman" w:cs="Times New Roman"/>
          <w:sz w:val="28"/>
          <w:szCs w:val="28"/>
        </w:rPr>
        <w:t>Міська рада відзначає, що на виконання Програми  розвитку освіти Рогатинської міської територіальної громади на 2022 - 2025 роки відділом освіти, центром професійного розвитку педагогічних працівників</w:t>
      </w:r>
      <w:r w:rsidR="00F9167F" w:rsidRPr="002E486F">
        <w:rPr>
          <w:rFonts w:ascii="Times New Roman" w:hAnsi="Times New Roman" w:cs="Times New Roman"/>
          <w:sz w:val="28"/>
          <w:szCs w:val="28"/>
        </w:rPr>
        <w:t>, трудовими колективами закладів освіт</w:t>
      </w:r>
      <w:r w:rsidR="002E486F" w:rsidRPr="002E486F">
        <w:rPr>
          <w:rFonts w:ascii="Times New Roman" w:hAnsi="Times New Roman" w:cs="Times New Roman"/>
          <w:sz w:val="28"/>
          <w:szCs w:val="28"/>
        </w:rPr>
        <w:t>и проведено певну</w:t>
      </w:r>
      <w:r w:rsidR="00F9167F" w:rsidRPr="002E486F">
        <w:rPr>
          <w:rFonts w:ascii="Times New Roman" w:hAnsi="Times New Roman" w:cs="Times New Roman"/>
          <w:sz w:val="28"/>
          <w:szCs w:val="28"/>
        </w:rPr>
        <w:t xml:space="preserve"> роботу по формуванню нового українського освітнього середовища, поліпшенню якості навчального процесу, зміцненню матеріально-технічної бази освітніх закладів.</w:t>
      </w:r>
    </w:p>
    <w:p w:rsidR="00BC6EA8" w:rsidRPr="002E486F" w:rsidRDefault="00F9167F" w:rsidP="00455AF9">
      <w:pPr>
        <w:tabs>
          <w:tab w:val="left" w:pos="34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486F">
        <w:rPr>
          <w:rFonts w:ascii="Times New Roman" w:hAnsi="Times New Roman" w:cs="Times New Roman"/>
          <w:sz w:val="28"/>
          <w:szCs w:val="28"/>
        </w:rPr>
        <w:t>Зокрема, п</w:t>
      </w:r>
      <w:r w:rsidR="00EC6B43" w:rsidRPr="002E486F">
        <w:rPr>
          <w:rFonts w:ascii="Times New Roman" w:hAnsi="Times New Roman" w:cs="Times New Roman"/>
          <w:sz w:val="28"/>
          <w:szCs w:val="28"/>
        </w:rPr>
        <w:t xml:space="preserve">роведено реорганізацію мережі </w:t>
      </w:r>
      <w:r w:rsidRPr="002E486F">
        <w:rPr>
          <w:rFonts w:ascii="Times New Roman" w:hAnsi="Times New Roman" w:cs="Times New Roman"/>
          <w:sz w:val="28"/>
          <w:szCs w:val="28"/>
        </w:rPr>
        <w:t>закладів середньої освіти,</w:t>
      </w:r>
      <w:r w:rsidR="002E486F" w:rsidRPr="002E48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E486F">
        <w:rPr>
          <w:rFonts w:ascii="Times New Roman" w:hAnsi="Times New Roman" w:cs="Times New Roman"/>
          <w:sz w:val="28"/>
          <w:szCs w:val="28"/>
        </w:rPr>
        <w:t>педагогічні колективи продовжують</w:t>
      </w:r>
      <w:r w:rsidR="00123B79" w:rsidRPr="002E486F">
        <w:rPr>
          <w:rFonts w:ascii="Times New Roman" w:hAnsi="Times New Roman" w:cs="Times New Roman"/>
          <w:sz w:val="28"/>
          <w:szCs w:val="28"/>
        </w:rPr>
        <w:t xml:space="preserve"> працю</w:t>
      </w:r>
      <w:r w:rsidR="0098717F">
        <w:rPr>
          <w:rFonts w:ascii="Times New Roman" w:hAnsi="Times New Roman" w:cs="Times New Roman"/>
          <w:sz w:val="28"/>
          <w:szCs w:val="28"/>
        </w:rPr>
        <w:t>вати</w:t>
      </w:r>
      <w:r w:rsidR="00123B79" w:rsidRPr="002E486F">
        <w:rPr>
          <w:rFonts w:ascii="Times New Roman" w:hAnsi="Times New Roman" w:cs="Times New Roman"/>
          <w:sz w:val="28"/>
          <w:szCs w:val="28"/>
        </w:rPr>
        <w:t xml:space="preserve"> над розбудовою здоровог</w:t>
      </w:r>
      <w:r w:rsidRPr="002E486F">
        <w:rPr>
          <w:rFonts w:ascii="Times New Roman" w:hAnsi="Times New Roman" w:cs="Times New Roman"/>
          <w:sz w:val="28"/>
          <w:szCs w:val="28"/>
        </w:rPr>
        <w:t>о освітнього середовища,</w:t>
      </w:r>
      <w:r w:rsidR="00123B79" w:rsidRPr="002E486F">
        <w:rPr>
          <w:rFonts w:ascii="Times New Roman" w:hAnsi="Times New Roman" w:cs="Times New Roman"/>
          <w:sz w:val="28"/>
          <w:szCs w:val="28"/>
        </w:rPr>
        <w:t xml:space="preserve"> розробляють</w:t>
      </w:r>
      <w:r w:rsidRPr="002E486F">
        <w:rPr>
          <w:rFonts w:ascii="Times New Roman" w:hAnsi="Times New Roman" w:cs="Times New Roman"/>
          <w:sz w:val="28"/>
          <w:szCs w:val="28"/>
        </w:rPr>
        <w:t>ся</w:t>
      </w:r>
      <w:r w:rsidR="00123B79" w:rsidRPr="002E486F">
        <w:rPr>
          <w:rFonts w:ascii="Times New Roman" w:hAnsi="Times New Roman" w:cs="Times New Roman"/>
          <w:sz w:val="28"/>
          <w:szCs w:val="28"/>
        </w:rPr>
        <w:t xml:space="preserve"> нові форми, засоби, методи навчання, елементи сучасних педагогічних технологій або самі технології навчання.</w:t>
      </w:r>
    </w:p>
    <w:p w:rsidR="00123B79" w:rsidRDefault="002E486F" w:rsidP="0098717F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86F">
        <w:rPr>
          <w:rFonts w:ascii="Times New Roman" w:hAnsi="Times New Roman" w:cs="Times New Roman"/>
          <w:sz w:val="28"/>
          <w:szCs w:val="28"/>
        </w:rPr>
        <w:t>Продовжується робота зі створення умов</w:t>
      </w:r>
      <w:r w:rsidR="00123B79" w:rsidRPr="002E486F">
        <w:rPr>
          <w:rFonts w:ascii="Times New Roman" w:hAnsi="Times New Roman" w:cs="Times New Roman"/>
          <w:sz w:val="28"/>
          <w:szCs w:val="28"/>
        </w:rPr>
        <w:t xml:space="preserve"> для інноваційної діяльно</w:t>
      </w:r>
      <w:r w:rsidR="00F9167F" w:rsidRPr="002E486F">
        <w:rPr>
          <w:rFonts w:ascii="Times New Roman" w:hAnsi="Times New Roman" w:cs="Times New Roman"/>
          <w:sz w:val="28"/>
          <w:szCs w:val="28"/>
        </w:rPr>
        <w:t>с</w:t>
      </w:r>
      <w:r w:rsidR="00123B79" w:rsidRPr="002E486F">
        <w:rPr>
          <w:rFonts w:ascii="Times New Roman" w:hAnsi="Times New Roman" w:cs="Times New Roman"/>
          <w:sz w:val="28"/>
          <w:szCs w:val="28"/>
        </w:rPr>
        <w:t>т</w:t>
      </w:r>
      <w:r w:rsidRPr="002E486F">
        <w:rPr>
          <w:rFonts w:ascii="Times New Roman" w:hAnsi="Times New Roman" w:cs="Times New Roman"/>
          <w:sz w:val="28"/>
          <w:szCs w:val="28"/>
        </w:rPr>
        <w:t>і здобувачів освіти. Так, протягом</w:t>
      </w:r>
      <w:r w:rsidR="00123B79" w:rsidRPr="002E486F">
        <w:rPr>
          <w:rFonts w:ascii="Times New Roman" w:hAnsi="Times New Roman" w:cs="Times New Roman"/>
          <w:sz w:val="28"/>
          <w:szCs w:val="28"/>
        </w:rPr>
        <w:t xml:space="preserve"> 2022/2023 навчального року,</w:t>
      </w:r>
      <w:r w:rsidRPr="002E486F">
        <w:rPr>
          <w:rFonts w:ascii="Times New Roman" w:hAnsi="Times New Roman" w:cs="Times New Roman"/>
          <w:sz w:val="28"/>
          <w:szCs w:val="28"/>
        </w:rPr>
        <w:t xml:space="preserve"> незважаючи на воєнний стан,</w:t>
      </w:r>
      <w:r w:rsidR="00123B79" w:rsidRPr="002E486F">
        <w:rPr>
          <w:rFonts w:ascii="Times New Roman" w:hAnsi="Times New Roman" w:cs="Times New Roman"/>
          <w:sz w:val="28"/>
          <w:szCs w:val="28"/>
        </w:rPr>
        <w:t xml:space="preserve"> збережено мережу гуртків Малої академії наук України, що забезпечило організацію та координацію науково - дослідницької діяльності учнів громади (</w:t>
      </w:r>
      <w:proofErr w:type="spellStart"/>
      <w:r w:rsidR="00123B79" w:rsidRPr="002E486F">
        <w:rPr>
          <w:rFonts w:ascii="Times New Roman" w:hAnsi="Times New Roman" w:cs="Times New Roman"/>
          <w:sz w:val="28"/>
          <w:szCs w:val="28"/>
        </w:rPr>
        <w:t>Рогатинський</w:t>
      </w:r>
      <w:proofErr w:type="spellEnd"/>
      <w:r w:rsidR="00123B79" w:rsidRPr="002E486F">
        <w:rPr>
          <w:rFonts w:ascii="Times New Roman" w:hAnsi="Times New Roman" w:cs="Times New Roman"/>
          <w:sz w:val="28"/>
          <w:szCs w:val="28"/>
        </w:rPr>
        <w:t xml:space="preserve"> ліцей №1 та ліцей «Гімназія імені Володимира Великого»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3D57BE">
        <w:rPr>
          <w:rFonts w:ascii="Times New Roman" w:hAnsi="Times New Roman" w:cs="Times New Roman"/>
          <w:sz w:val="28"/>
          <w:szCs w:val="28"/>
        </w:rPr>
        <w:t>У 2023-2024</w:t>
      </w:r>
      <w:r w:rsidR="00123B79" w:rsidRPr="002E486F">
        <w:rPr>
          <w:rFonts w:ascii="Times New Roman" w:hAnsi="Times New Roman" w:cs="Times New Roman"/>
          <w:sz w:val="28"/>
          <w:szCs w:val="28"/>
        </w:rPr>
        <w:t xml:space="preserve"> навчально</w:t>
      </w:r>
      <w:r w:rsidR="003D57BE">
        <w:rPr>
          <w:rFonts w:ascii="Times New Roman" w:hAnsi="Times New Roman" w:cs="Times New Roman"/>
          <w:sz w:val="28"/>
          <w:szCs w:val="28"/>
        </w:rPr>
        <w:t>му</w:t>
      </w:r>
      <w:r w:rsidR="00123B79" w:rsidRPr="002E486F">
        <w:rPr>
          <w:rFonts w:ascii="Times New Roman" w:hAnsi="Times New Roman" w:cs="Times New Roman"/>
          <w:sz w:val="28"/>
          <w:szCs w:val="28"/>
        </w:rPr>
        <w:t xml:space="preserve"> ро</w:t>
      </w:r>
      <w:r w:rsidR="003D57BE">
        <w:rPr>
          <w:rFonts w:ascii="Times New Roman" w:hAnsi="Times New Roman" w:cs="Times New Roman"/>
          <w:sz w:val="28"/>
          <w:szCs w:val="28"/>
        </w:rPr>
        <w:t>ці</w:t>
      </w:r>
      <w:r w:rsidR="00123B79" w:rsidRPr="002E486F">
        <w:rPr>
          <w:rFonts w:ascii="Times New Roman" w:hAnsi="Times New Roman" w:cs="Times New Roman"/>
          <w:sz w:val="28"/>
          <w:szCs w:val="28"/>
        </w:rPr>
        <w:t xml:space="preserve"> гуртки </w:t>
      </w:r>
      <w:proofErr w:type="spellStart"/>
      <w:r w:rsidR="00123B79" w:rsidRPr="002E486F">
        <w:rPr>
          <w:rFonts w:ascii="Times New Roman" w:hAnsi="Times New Roman" w:cs="Times New Roman"/>
          <w:sz w:val="28"/>
          <w:szCs w:val="28"/>
        </w:rPr>
        <w:t>МАНу</w:t>
      </w:r>
      <w:proofErr w:type="spellEnd"/>
      <w:r w:rsidR="00123B79" w:rsidRPr="002E486F">
        <w:rPr>
          <w:rFonts w:ascii="Times New Roman" w:hAnsi="Times New Roman" w:cs="Times New Roman"/>
          <w:sz w:val="28"/>
          <w:szCs w:val="28"/>
        </w:rPr>
        <w:t xml:space="preserve"> почали діяти у </w:t>
      </w:r>
      <w:proofErr w:type="spellStart"/>
      <w:r w:rsidR="00123B79" w:rsidRPr="002E486F">
        <w:rPr>
          <w:rFonts w:ascii="Times New Roman" w:hAnsi="Times New Roman" w:cs="Times New Roman"/>
          <w:sz w:val="28"/>
          <w:szCs w:val="28"/>
        </w:rPr>
        <w:t>Рогатинському</w:t>
      </w:r>
      <w:proofErr w:type="spellEnd"/>
      <w:r w:rsidR="00123B79" w:rsidRPr="002E486F">
        <w:rPr>
          <w:rFonts w:ascii="Times New Roman" w:hAnsi="Times New Roman" w:cs="Times New Roman"/>
          <w:sz w:val="28"/>
          <w:szCs w:val="28"/>
        </w:rPr>
        <w:t xml:space="preserve"> ліцеї імені Братів </w:t>
      </w:r>
      <w:proofErr w:type="spellStart"/>
      <w:r w:rsidR="00123B79" w:rsidRPr="002E486F">
        <w:rPr>
          <w:rFonts w:ascii="Times New Roman" w:hAnsi="Times New Roman" w:cs="Times New Roman"/>
          <w:sz w:val="28"/>
          <w:szCs w:val="28"/>
        </w:rPr>
        <w:t>Рогатинців</w:t>
      </w:r>
      <w:proofErr w:type="spellEnd"/>
      <w:r w:rsidR="00123B79" w:rsidRPr="002E486F">
        <w:rPr>
          <w:rFonts w:ascii="Times New Roman" w:hAnsi="Times New Roman" w:cs="Times New Roman"/>
          <w:sz w:val="28"/>
          <w:szCs w:val="28"/>
        </w:rPr>
        <w:t>.</w:t>
      </w:r>
    </w:p>
    <w:p w:rsidR="00AD469B" w:rsidRPr="002E486F" w:rsidRDefault="00AD469B" w:rsidP="00455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86F">
        <w:rPr>
          <w:rFonts w:ascii="Times New Roman" w:hAnsi="Times New Roman" w:cs="Times New Roman"/>
          <w:sz w:val="28"/>
          <w:szCs w:val="28"/>
        </w:rPr>
        <w:t>Враховуючи запити жителів громади на послуги дошкіл</w:t>
      </w:r>
      <w:r>
        <w:rPr>
          <w:rFonts w:ascii="Times New Roman" w:hAnsi="Times New Roman" w:cs="Times New Roman"/>
          <w:sz w:val="28"/>
          <w:szCs w:val="28"/>
        </w:rPr>
        <w:t>ьної освіти, у 2022 році  відновлено</w:t>
      </w:r>
      <w:r w:rsidRPr="002E486F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2E486F"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 w:rsidRPr="002E486F">
        <w:rPr>
          <w:rFonts w:ascii="Times New Roman" w:hAnsi="Times New Roman" w:cs="Times New Roman"/>
          <w:sz w:val="28"/>
          <w:szCs w:val="28"/>
        </w:rPr>
        <w:t xml:space="preserve"> ЗДО (ясла-садок) №2 «Дзвіночок» та </w:t>
      </w:r>
      <w:proofErr w:type="spellStart"/>
      <w:r w:rsidRPr="002E486F">
        <w:rPr>
          <w:rFonts w:ascii="Times New Roman" w:hAnsi="Times New Roman" w:cs="Times New Roman"/>
          <w:sz w:val="28"/>
          <w:szCs w:val="28"/>
        </w:rPr>
        <w:t>Верхньолипицького</w:t>
      </w:r>
      <w:proofErr w:type="spellEnd"/>
      <w:r w:rsidRPr="002E486F">
        <w:rPr>
          <w:rFonts w:ascii="Times New Roman" w:hAnsi="Times New Roman" w:cs="Times New Roman"/>
          <w:sz w:val="28"/>
          <w:szCs w:val="28"/>
        </w:rPr>
        <w:t xml:space="preserve"> ЗДО «К</w:t>
      </w:r>
      <w:r w:rsidR="0098717F">
        <w:rPr>
          <w:rFonts w:ascii="Times New Roman" w:hAnsi="Times New Roman" w:cs="Times New Roman"/>
          <w:sz w:val="28"/>
          <w:szCs w:val="28"/>
        </w:rPr>
        <w:t xml:space="preserve">олосок». </w:t>
      </w:r>
      <w:proofErr w:type="spellStart"/>
      <w:r w:rsidR="0098717F">
        <w:rPr>
          <w:rFonts w:ascii="Times New Roman" w:hAnsi="Times New Roman" w:cs="Times New Roman"/>
          <w:sz w:val="28"/>
          <w:szCs w:val="28"/>
        </w:rPr>
        <w:t>Рогатинський</w:t>
      </w:r>
      <w:proofErr w:type="spellEnd"/>
      <w:r w:rsidR="0098717F">
        <w:rPr>
          <w:rFonts w:ascii="Times New Roman" w:hAnsi="Times New Roman" w:cs="Times New Roman"/>
          <w:sz w:val="28"/>
          <w:szCs w:val="28"/>
        </w:rPr>
        <w:t xml:space="preserve"> ЗДО (ясла</w:t>
      </w:r>
      <w:r w:rsidRPr="002E486F">
        <w:rPr>
          <w:rFonts w:ascii="Times New Roman" w:hAnsi="Times New Roman" w:cs="Times New Roman"/>
          <w:sz w:val="28"/>
          <w:szCs w:val="28"/>
        </w:rPr>
        <w:t>-садок) №1 «Малятко» працює на</w:t>
      </w:r>
      <w:r w:rsidR="00792DCA">
        <w:rPr>
          <w:rFonts w:ascii="Times New Roman" w:hAnsi="Times New Roman" w:cs="Times New Roman"/>
          <w:sz w:val="28"/>
          <w:szCs w:val="28"/>
        </w:rPr>
        <w:t xml:space="preserve"> базі </w:t>
      </w:r>
      <w:proofErr w:type="spellStart"/>
      <w:r w:rsidR="00792DCA"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 w:rsidR="00792DCA">
        <w:rPr>
          <w:rFonts w:ascii="Times New Roman" w:hAnsi="Times New Roman" w:cs="Times New Roman"/>
          <w:sz w:val="28"/>
          <w:szCs w:val="28"/>
        </w:rPr>
        <w:t xml:space="preserve"> ліцею №1. З вересня цього року</w:t>
      </w:r>
      <w:r w:rsidRPr="002E486F">
        <w:rPr>
          <w:rFonts w:ascii="Times New Roman" w:hAnsi="Times New Roman" w:cs="Times New Roman"/>
          <w:sz w:val="28"/>
          <w:szCs w:val="28"/>
        </w:rPr>
        <w:t xml:space="preserve">  у повноцінному режимі відновили роботу структурні підрозділи закладів загальної середньої освіти, </w:t>
      </w:r>
      <w:proofErr w:type="spellStart"/>
      <w:r w:rsidRPr="002E486F">
        <w:rPr>
          <w:rFonts w:ascii="Times New Roman" w:hAnsi="Times New Roman" w:cs="Times New Roman"/>
          <w:sz w:val="28"/>
          <w:szCs w:val="28"/>
        </w:rPr>
        <w:t>Конюшківський</w:t>
      </w:r>
      <w:proofErr w:type="spellEnd"/>
      <w:r w:rsidRPr="002E486F">
        <w:rPr>
          <w:rFonts w:ascii="Times New Roman" w:hAnsi="Times New Roman" w:cs="Times New Roman"/>
          <w:sz w:val="28"/>
          <w:szCs w:val="28"/>
        </w:rPr>
        <w:t xml:space="preserve">  ЗДО «Малятко» і </w:t>
      </w:r>
      <w:proofErr w:type="spellStart"/>
      <w:r w:rsidRPr="002E486F">
        <w:rPr>
          <w:rFonts w:ascii="Times New Roman" w:hAnsi="Times New Roman" w:cs="Times New Roman"/>
          <w:sz w:val="28"/>
          <w:szCs w:val="28"/>
        </w:rPr>
        <w:t>Пуківський</w:t>
      </w:r>
      <w:proofErr w:type="spellEnd"/>
      <w:r w:rsidRPr="002E486F">
        <w:rPr>
          <w:rFonts w:ascii="Times New Roman" w:hAnsi="Times New Roman" w:cs="Times New Roman"/>
          <w:sz w:val="28"/>
          <w:szCs w:val="28"/>
        </w:rPr>
        <w:t xml:space="preserve"> ЗДО «Калинонька».</w:t>
      </w:r>
    </w:p>
    <w:p w:rsidR="00123B79" w:rsidRPr="002E486F" w:rsidRDefault="002E486F" w:rsidP="00455AF9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Певна</w:t>
      </w:r>
      <w:r w:rsidRPr="002E486F">
        <w:rPr>
          <w:rFonts w:ascii="Times New Roman" w:hAnsi="Times New Roman" w:cs="Times New Roman"/>
          <w:sz w:val="28"/>
          <w:szCs w:val="28"/>
        </w:rPr>
        <w:t xml:space="preserve"> увага  приділялась</w:t>
      </w:r>
      <w:r w:rsidR="00123B79" w:rsidRPr="002E486F">
        <w:rPr>
          <w:rFonts w:ascii="Times New Roman" w:hAnsi="Times New Roman" w:cs="Times New Roman"/>
          <w:sz w:val="28"/>
          <w:szCs w:val="28"/>
        </w:rPr>
        <w:t xml:space="preserve">  допомозі дітям із </w:t>
      </w:r>
      <w:r w:rsidRPr="002E486F">
        <w:rPr>
          <w:rFonts w:ascii="Times New Roman" w:hAnsi="Times New Roman" w:cs="Times New Roman"/>
          <w:sz w:val="28"/>
          <w:szCs w:val="28"/>
        </w:rPr>
        <w:t>соціально незахищеним категорій щодо їх безоплатного харчування,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B79" w:rsidRPr="002E486F">
        <w:rPr>
          <w:rFonts w:ascii="Times New Roman" w:hAnsi="Times New Roman" w:cs="Times New Roman"/>
          <w:sz w:val="28"/>
          <w:szCs w:val="28"/>
        </w:rPr>
        <w:t>надання матеріальної допомоги дітям-сир</w:t>
      </w:r>
      <w:r>
        <w:rPr>
          <w:rFonts w:ascii="Times New Roman" w:hAnsi="Times New Roman" w:cs="Times New Roman"/>
          <w:sz w:val="28"/>
          <w:szCs w:val="28"/>
        </w:rPr>
        <w:t xml:space="preserve">отам, яким виповнилося 18 років, </w:t>
      </w:r>
      <w:r w:rsidR="00123B79" w:rsidRPr="002E486F">
        <w:rPr>
          <w:rFonts w:ascii="Times New Roman" w:hAnsi="Times New Roman" w:cs="Times New Roman"/>
          <w:sz w:val="28"/>
          <w:szCs w:val="28"/>
        </w:rPr>
        <w:t>надання матер</w:t>
      </w:r>
      <w:r>
        <w:rPr>
          <w:rFonts w:ascii="Times New Roman" w:hAnsi="Times New Roman" w:cs="Times New Roman"/>
          <w:sz w:val="28"/>
          <w:szCs w:val="28"/>
        </w:rPr>
        <w:t xml:space="preserve">іальної допомоги до Дня Миколая, забезпечення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шкільно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-письмови</w:t>
      </w:r>
      <w:r w:rsidR="00792DCA">
        <w:rPr>
          <w:rFonts w:ascii="Times New Roman" w:hAnsi="Times New Roman" w:cs="Times New Roman"/>
          <w:sz w:val="28"/>
          <w:szCs w:val="28"/>
        </w:rPr>
        <w:t>м приладдям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C29" w:rsidRPr="002E486F" w:rsidRDefault="00792DCA" w:rsidP="00014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Проведено </w:t>
      </w:r>
      <w:r w:rsidR="00CD0C29" w:rsidRPr="002E486F">
        <w:rPr>
          <w:rFonts w:ascii="Times New Roman" w:hAnsi="Times New Roman" w:cs="Times New Roman"/>
          <w:sz w:val="28"/>
          <w:szCs w:val="28"/>
          <w:shd w:val="clear" w:color="auto" w:fill="FFFFFF"/>
        </w:rPr>
        <w:t>оновлення системи підготовки та супроводу вчителя для Нової української школи.</w:t>
      </w:r>
    </w:p>
    <w:p w:rsidR="00CD0C29" w:rsidRPr="00D013E0" w:rsidRDefault="002E486F" w:rsidP="00455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 підвищення якості педагогічної діяльності</w:t>
      </w:r>
      <w:r w:rsidR="00CD0C29" w:rsidRPr="002E486F">
        <w:rPr>
          <w:rFonts w:ascii="Times New Roman" w:hAnsi="Times New Roman" w:cs="Times New Roman"/>
          <w:sz w:val="28"/>
          <w:szCs w:val="28"/>
        </w:rPr>
        <w:t xml:space="preserve"> створено 23 професійні спільноти, які отримали кваліфікований супровід  для роботи у закладах освіти. Всі педагоги</w:t>
      </w:r>
      <w:r w:rsidR="00EC3197">
        <w:rPr>
          <w:rFonts w:ascii="Times New Roman" w:hAnsi="Times New Roman" w:cs="Times New Roman"/>
          <w:sz w:val="28"/>
          <w:szCs w:val="28"/>
        </w:rPr>
        <w:t xml:space="preserve"> </w:t>
      </w:r>
      <w:r w:rsidR="00CD0C29" w:rsidRPr="002E486F">
        <w:rPr>
          <w:rFonts w:ascii="Times New Roman" w:hAnsi="Times New Roman" w:cs="Times New Roman"/>
          <w:sz w:val="28"/>
          <w:szCs w:val="28"/>
        </w:rPr>
        <w:t xml:space="preserve"> громади пройшли курсову підготовку щодо реалізації завдань </w:t>
      </w:r>
      <w:r w:rsidR="00AD469B">
        <w:rPr>
          <w:rFonts w:ascii="Times New Roman" w:hAnsi="Times New Roman" w:cs="Times New Roman"/>
          <w:sz w:val="28"/>
          <w:szCs w:val="28"/>
        </w:rPr>
        <w:t>нової української школи</w:t>
      </w:r>
      <w:r w:rsidR="00CD0C29" w:rsidRPr="002E486F">
        <w:rPr>
          <w:rFonts w:ascii="Times New Roman" w:hAnsi="Times New Roman" w:cs="Times New Roman"/>
          <w:sz w:val="28"/>
          <w:szCs w:val="28"/>
        </w:rPr>
        <w:t>. Напрацьовано</w:t>
      </w:r>
      <w:r w:rsidR="00AD469B">
        <w:rPr>
          <w:rFonts w:ascii="Times New Roman" w:hAnsi="Times New Roman" w:cs="Times New Roman"/>
          <w:sz w:val="28"/>
          <w:szCs w:val="28"/>
        </w:rPr>
        <w:t xml:space="preserve"> методичну збірку</w:t>
      </w:r>
      <w:r w:rsidR="00CD0C29" w:rsidRPr="002E486F">
        <w:rPr>
          <w:rFonts w:ascii="Times New Roman" w:hAnsi="Times New Roman" w:cs="Times New Roman"/>
          <w:sz w:val="28"/>
          <w:szCs w:val="28"/>
        </w:rPr>
        <w:t xml:space="preserve"> матеріалів педаго</w:t>
      </w:r>
      <w:r w:rsidR="00AD469B">
        <w:rPr>
          <w:rFonts w:ascii="Times New Roman" w:hAnsi="Times New Roman" w:cs="Times New Roman"/>
          <w:sz w:val="28"/>
          <w:szCs w:val="28"/>
        </w:rPr>
        <w:t>гів нашої громади, підготовлено</w:t>
      </w:r>
      <w:r w:rsidR="00CD0C29" w:rsidRPr="002E486F">
        <w:rPr>
          <w:rFonts w:ascii="Times New Roman" w:hAnsi="Times New Roman" w:cs="Times New Roman"/>
          <w:sz w:val="28"/>
          <w:szCs w:val="28"/>
        </w:rPr>
        <w:t xml:space="preserve"> рекомендації щодо ведення основної документації у 5 </w:t>
      </w:r>
      <w:r w:rsidR="00CD0C29" w:rsidRPr="00D013E0">
        <w:rPr>
          <w:rFonts w:ascii="Times New Roman" w:hAnsi="Times New Roman" w:cs="Times New Roman"/>
          <w:sz w:val="28"/>
          <w:szCs w:val="28"/>
        </w:rPr>
        <w:t>класі НУШ,</w:t>
      </w:r>
      <w:r w:rsidR="00792DCA" w:rsidRPr="00D013E0">
        <w:rPr>
          <w:rFonts w:ascii="Times New Roman" w:hAnsi="Times New Roman" w:cs="Times New Roman"/>
          <w:sz w:val="28"/>
          <w:szCs w:val="28"/>
        </w:rPr>
        <w:t xml:space="preserve"> </w:t>
      </w:r>
      <w:r w:rsidR="00CD0C29" w:rsidRPr="00D013E0">
        <w:rPr>
          <w:rFonts w:ascii="Times New Roman" w:hAnsi="Times New Roman" w:cs="Times New Roman"/>
          <w:sz w:val="28"/>
          <w:szCs w:val="28"/>
        </w:rPr>
        <w:t>методичні матеріали «Онлайн-дошка – допоміж</w:t>
      </w:r>
      <w:r w:rsidR="00792DCA" w:rsidRPr="00D013E0">
        <w:rPr>
          <w:rFonts w:ascii="Times New Roman" w:hAnsi="Times New Roman" w:cs="Times New Roman"/>
          <w:sz w:val="28"/>
          <w:szCs w:val="28"/>
        </w:rPr>
        <w:t>ний матеріал в роботі педагога»,</w:t>
      </w:r>
      <w:r w:rsidR="00CD0C29" w:rsidRPr="00D013E0">
        <w:rPr>
          <w:rFonts w:ascii="Times New Roman" w:hAnsi="Times New Roman" w:cs="Times New Roman"/>
          <w:sz w:val="28"/>
          <w:szCs w:val="28"/>
        </w:rPr>
        <w:t xml:space="preserve"> алгоритм організації індивідуальної форми навчання (сімейна, екстернат), алгоритм супроводу атестації педагогічних працівників закладів освіти нашої громади. Сформовано базу кращого досвіду національно-патріотичного </w:t>
      </w:r>
      <w:r w:rsidR="00792DCA" w:rsidRPr="00D013E0">
        <w:rPr>
          <w:rFonts w:ascii="Times New Roman" w:hAnsi="Times New Roman" w:cs="Times New Roman"/>
          <w:sz w:val="28"/>
          <w:szCs w:val="28"/>
        </w:rPr>
        <w:t xml:space="preserve">виховання закладів </w:t>
      </w:r>
      <w:r w:rsidR="00CD0C29" w:rsidRPr="00D013E0">
        <w:rPr>
          <w:rFonts w:ascii="Times New Roman" w:hAnsi="Times New Roman" w:cs="Times New Roman"/>
          <w:sz w:val="28"/>
          <w:szCs w:val="28"/>
        </w:rPr>
        <w:t>громади.</w:t>
      </w:r>
    </w:p>
    <w:p w:rsidR="00D013E0" w:rsidRDefault="00792DCA" w:rsidP="00455AF9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3E0">
        <w:rPr>
          <w:rFonts w:ascii="Times New Roman" w:hAnsi="Times New Roman" w:cs="Times New Roman"/>
          <w:sz w:val="28"/>
          <w:szCs w:val="28"/>
        </w:rPr>
        <w:t xml:space="preserve">Однак, </w:t>
      </w:r>
      <w:r w:rsidR="00182573" w:rsidRPr="00D013E0">
        <w:rPr>
          <w:rFonts w:ascii="Times New Roman" w:hAnsi="Times New Roman" w:cs="Times New Roman"/>
          <w:sz w:val="28"/>
          <w:szCs w:val="28"/>
        </w:rPr>
        <w:t xml:space="preserve"> у роботі органів управління освітою громади</w:t>
      </w:r>
      <w:r w:rsidR="00C83F2F" w:rsidRPr="00D013E0">
        <w:rPr>
          <w:rFonts w:ascii="Times New Roman" w:hAnsi="Times New Roman" w:cs="Times New Roman"/>
          <w:sz w:val="28"/>
          <w:szCs w:val="28"/>
        </w:rPr>
        <w:t>, центром професійного розвитку педагогічних працівників</w:t>
      </w:r>
      <w:r w:rsidR="00A7095E" w:rsidRPr="00D013E0">
        <w:rPr>
          <w:rFonts w:ascii="Times New Roman" w:hAnsi="Times New Roman" w:cs="Times New Roman"/>
          <w:sz w:val="28"/>
          <w:szCs w:val="28"/>
        </w:rPr>
        <w:t>, закладів освіти</w:t>
      </w:r>
      <w:r w:rsidR="00C83F2F" w:rsidRPr="00D013E0">
        <w:rPr>
          <w:rFonts w:ascii="Times New Roman" w:hAnsi="Times New Roman" w:cs="Times New Roman"/>
          <w:sz w:val="28"/>
          <w:szCs w:val="28"/>
        </w:rPr>
        <w:t xml:space="preserve"> є ще цілий ряд проблемних питань системного характеру. Зокрема, рішенням Рогатинської міської ради</w:t>
      </w:r>
      <w:r w:rsidR="00C83F2F" w:rsidRPr="00D013E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від 30 вересня 2021 р. № 3135 </w:t>
      </w:r>
      <w:r w:rsidR="00D7222A" w:rsidRPr="00D013E0">
        <w:rPr>
          <w:rFonts w:ascii="Times New Roman" w:hAnsi="Times New Roman" w:cs="Times New Roman"/>
          <w:sz w:val="28"/>
        </w:rPr>
        <w:t xml:space="preserve"> затверджено стратегі</w:t>
      </w:r>
      <w:r w:rsidR="00C83F2F" w:rsidRPr="00D013E0">
        <w:rPr>
          <w:rFonts w:ascii="Times New Roman" w:hAnsi="Times New Roman" w:cs="Times New Roman"/>
          <w:sz w:val="28"/>
        </w:rPr>
        <w:t>ю розвитку освіти Рогатинської міської територіальної громади</w:t>
      </w:r>
      <w:r w:rsidR="00D7222A" w:rsidRPr="00D013E0">
        <w:rPr>
          <w:rFonts w:ascii="Times New Roman" w:hAnsi="Times New Roman" w:cs="Times New Roman"/>
          <w:sz w:val="28"/>
        </w:rPr>
        <w:t>. Виконання завдань</w:t>
      </w:r>
      <w:r w:rsidR="002C0461" w:rsidRPr="00D013E0">
        <w:rPr>
          <w:rFonts w:ascii="Times New Roman" w:hAnsi="Times New Roman" w:cs="Times New Roman"/>
          <w:sz w:val="28"/>
        </w:rPr>
        <w:t xml:space="preserve"> функціонування та розвитку закладів освіти</w:t>
      </w:r>
      <w:r w:rsidR="00A7095E" w:rsidRPr="00D013E0">
        <w:rPr>
          <w:rFonts w:ascii="Times New Roman" w:hAnsi="Times New Roman" w:cs="Times New Roman"/>
          <w:sz w:val="28"/>
        </w:rPr>
        <w:t xml:space="preserve"> не повністю базуються на положеннях цього документу в комплексному та часовому вимірах. Планування, організаційна  діяльність системи освіти у громаді не забезпечують  послідовного та покрокового виконання вимог стратегії. Внаслідок</w:t>
      </w:r>
      <w:r w:rsidR="00D013E0" w:rsidRPr="00D013E0">
        <w:rPr>
          <w:rFonts w:ascii="Times New Roman" w:hAnsi="Times New Roman" w:cs="Times New Roman"/>
          <w:sz w:val="28"/>
        </w:rPr>
        <w:t xml:space="preserve"> цього одна з визначальних цілей стратегії-</w:t>
      </w:r>
      <w:r w:rsidR="00D013E0" w:rsidRPr="00D013E0">
        <w:rPr>
          <w:rFonts w:ascii="Times New Roman" w:eastAsia="Calibri" w:hAnsi="Times New Roman" w:cs="Times New Roman"/>
          <w:sz w:val="28"/>
          <w:szCs w:val="28"/>
        </w:rPr>
        <w:t>створення умов для становлення кожного освітнього закладу осередком становлення громадянина-патріота України, готового брати на себе відповідальність, самовіддано розбудовувати країну як суверенну, незалежну,</w:t>
      </w:r>
      <w:r w:rsidR="006263A9">
        <w:rPr>
          <w:rFonts w:ascii="Times New Roman" w:hAnsi="Times New Roman" w:cs="Times New Roman"/>
          <w:sz w:val="28"/>
        </w:rPr>
        <w:t xml:space="preserve"> </w:t>
      </w:r>
      <w:r w:rsidR="00D013E0" w:rsidRPr="00D013E0">
        <w:rPr>
          <w:rFonts w:ascii="Times New Roman" w:eastAsia="Calibri" w:hAnsi="Times New Roman" w:cs="Times New Roman"/>
          <w:sz w:val="28"/>
          <w:szCs w:val="28"/>
        </w:rPr>
        <w:t>демократичну, правову, соціальну державу, забез</w:t>
      </w:r>
      <w:r w:rsidR="006263A9">
        <w:rPr>
          <w:rFonts w:ascii="Times New Roman" w:eastAsia="Calibri" w:hAnsi="Times New Roman" w:cs="Times New Roman"/>
          <w:sz w:val="28"/>
          <w:szCs w:val="28"/>
        </w:rPr>
        <w:t>печувати її національну безпеку</w:t>
      </w:r>
      <w:r w:rsidR="00D013E0" w:rsidRPr="00D013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5302" w:rsidRDefault="00A75302" w:rsidP="00455AF9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 метою забезпечення виконання завдань розвитку освіти Рогатинської міської територіальної громади, міська рада</w:t>
      </w:r>
      <w:r w:rsidR="00455AF9">
        <w:rPr>
          <w:rFonts w:ascii="Times New Roman" w:eastAsia="Calibri" w:hAnsi="Times New Roman" w:cs="Times New Roman"/>
          <w:sz w:val="28"/>
          <w:szCs w:val="28"/>
        </w:rPr>
        <w:t xml:space="preserve"> ВИРІШИЛА:</w:t>
      </w:r>
    </w:p>
    <w:p w:rsidR="00A75302" w:rsidRDefault="00A75302" w:rsidP="00455AF9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2016C4">
        <w:rPr>
          <w:rFonts w:ascii="Times New Roman" w:eastAsia="Calibri" w:hAnsi="Times New Roman" w:cs="Times New Roman"/>
          <w:sz w:val="28"/>
          <w:szCs w:val="28"/>
        </w:rPr>
        <w:t xml:space="preserve"> Відділу освіти міської ради (</w:t>
      </w:r>
      <w:proofErr w:type="spellStart"/>
      <w:r w:rsidR="002016C4">
        <w:rPr>
          <w:rFonts w:ascii="Times New Roman" w:eastAsia="Calibri" w:hAnsi="Times New Roman" w:cs="Times New Roman"/>
          <w:sz w:val="28"/>
          <w:szCs w:val="28"/>
        </w:rPr>
        <w:t>В.Трач</w:t>
      </w:r>
      <w:proofErr w:type="spellEnd"/>
      <w:r w:rsidR="002016C4">
        <w:rPr>
          <w:rFonts w:ascii="Times New Roman" w:eastAsia="Calibri" w:hAnsi="Times New Roman" w:cs="Times New Roman"/>
          <w:sz w:val="28"/>
          <w:szCs w:val="28"/>
        </w:rPr>
        <w:t>),  Центру професійного розвитку педагогічних працівників (</w:t>
      </w:r>
      <w:proofErr w:type="spellStart"/>
      <w:r w:rsidR="002016C4">
        <w:rPr>
          <w:rFonts w:ascii="Times New Roman" w:eastAsia="Calibri" w:hAnsi="Times New Roman" w:cs="Times New Roman"/>
          <w:sz w:val="28"/>
          <w:szCs w:val="28"/>
        </w:rPr>
        <w:t>С.Багрій</w:t>
      </w:r>
      <w:proofErr w:type="spellEnd"/>
      <w:r w:rsidR="002016C4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2016C4" w:rsidRDefault="002016C4" w:rsidP="00455AF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</w:t>
      </w:r>
      <w:r w:rsidRPr="002016C4">
        <w:rPr>
          <w:rFonts w:ascii="Times New Roman" w:hAnsi="Times New Roman" w:cs="Times New Roman"/>
          <w:sz w:val="28"/>
        </w:rPr>
        <w:t xml:space="preserve"> </w:t>
      </w:r>
      <w:r w:rsidRPr="00D013E0">
        <w:rPr>
          <w:rFonts w:ascii="Times New Roman" w:hAnsi="Times New Roman" w:cs="Times New Roman"/>
          <w:sz w:val="28"/>
        </w:rPr>
        <w:t>Виконання завдань функціонування та розвитку закладів освіти</w:t>
      </w:r>
      <w:r>
        <w:rPr>
          <w:rFonts w:ascii="Times New Roman" w:hAnsi="Times New Roman" w:cs="Times New Roman"/>
          <w:sz w:val="28"/>
        </w:rPr>
        <w:t xml:space="preserve">  привести у повну відповідність з положеннями </w:t>
      </w:r>
      <w:r w:rsidRPr="002016C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Pr="00D013E0">
        <w:rPr>
          <w:rFonts w:ascii="Times New Roman" w:hAnsi="Times New Roman" w:cs="Times New Roman"/>
          <w:sz w:val="28"/>
        </w:rPr>
        <w:t>тратегі</w:t>
      </w:r>
      <w:r>
        <w:rPr>
          <w:rFonts w:ascii="Times New Roman" w:hAnsi="Times New Roman" w:cs="Times New Roman"/>
          <w:sz w:val="28"/>
        </w:rPr>
        <w:t>ї</w:t>
      </w:r>
      <w:r w:rsidRPr="00D013E0">
        <w:rPr>
          <w:rFonts w:ascii="Times New Roman" w:hAnsi="Times New Roman" w:cs="Times New Roman"/>
          <w:sz w:val="28"/>
        </w:rPr>
        <w:t xml:space="preserve"> розвитку освіти Рогатинської міської територіальної громади</w:t>
      </w:r>
      <w:r>
        <w:rPr>
          <w:rFonts w:ascii="Times New Roman" w:hAnsi="Times New Roman" w:cs="Times New Roman"/>
          <w:sz w:val="28"/>
        </w:rPr>
        <w:t>.</w:t>
      </w:r>
    </w:p>
    <w:p w:rsidR="002016C4" w:rsidRDefault="002016C4" w:rsidP="00455AF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1.2. </w:t>
      </w:r>
      <w:r w:rsidRPr="00D013E0">
        <w:rPr>
          <w:rFonts w:ascii="Times New Roman" w:hAnsi="Times New Roman" w:cs="Times New Roman"/>
          <w:sz w:val="28"/>
        </w:rPr>
        <w:t>Планув</w:t>
      </w:r>
      <w:r>
        <w:rPr>
          <w:rFonts w:ascii="Times New Roman" w:hAnsi="Times New Roman" w:cs="Times New Roman"/>
          <w:sz w:val="28"/>
        </w:rPr>
        <w:t>ання, організаційну</w:t>
      </w:r>
      <w:r w:rsidRPr="00D013E0">
        <w:rPr>
          <w:rFonts w:ascii="Times New Roman" w:hAnsi="Times New Roman" w:cs="Times New Roman"/>
          <w:sz w:val="28"/>
        </w:rPr>
        <w:t xml:space="preserve">  діяльність системи освіти у громаді</w:t>
      </w:r>
      <w:r>
        <w:rPr>
          <w:rFonts w:ascii="Times New Roman" w:hAnsi="Times New Roman" w:cs="Times New Roman"/>
          <w:sz w:val="28"/>
        </w:rPr>
        <w:t xml:space="preserve"> спрямувати на</w:t>
      </w:r>
      <w:r w:rsidRPr="00D013E0">
        <w:rPr>
          <w:rFonts w:ascii="Times New Roman" w:hAnsi="Times New Roman" w:cs="Times New Roman"/>
          <w:sz w:val="28"/>
        </w:rPr>
        <w:t xml:space="preserve">  послідо</w:t>
      </w:r>
      <w:r>
        <w:rPr>
          <w:rFonts w:ascii="Times New Roman" w:hAnsi="Times New Roman" w:cs="Times New Roman"/>
          <w:sz w:val="28"/>
        </w:rPr>
        <w:t xml:space="preserve">вне  та покрокове </w:t>
      </w:r>
      <w:r w:rsidRPr="00D013E0">
        <w:rPr>
          <w:rFonts w:ascii="Times New Roman" w:hAnsi="Times New Roman" w:cs="Times New Roman"/>
          <w:sz w:val="28"/>
        </w:rPr>
        <w:t xml:space="preserve"> ви</w:t>
      </w:r>
      <w:r>
        <w:rPr>
          <w:rFonts w:ascii="Times New Roman" w:hAnsi="Times New Roman" w:cs="Times New Roman"/>
          <w:sz w:val="28"/>
        </w:rPr>
        <w:t>конання вимог С</w:t>
      </w:r>
      <w:r w:rsidRPr="00D013E0">
        <w:rPr>
          <w:rFonts w:ascii="Times New Roman" w:hAnsi="Times New Roman" w:cs="Times New Roman"/>
          <w:sz w:val="28"/>
        </w:rPr>
        <w:t>тратегії</w:t>
      </w:r>
      <w:r>
        <w:rPr>
          <w:rFonts w:ascii="Times New Roman" w:hAnsi="Times New Roman" w:cs="Times New Roman"/>
          <w:sz w:val="28"/>
        </w:rPr>
        <w:t>.</w:t>
      </w:r>
    </w:p>
    <w:p w:rsidR="00E617FA" w:rsidRDefault="00E617FA" w:rsidP="00455AF9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</w:t>
      </w:r>
      <w:r w:rsidRPr="00E617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Відділу освіти міської ради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В.Трач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),  Центру професійного розвитку педагогічних працівників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С.Багрій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), керівникам закладів</w:t>
      </w:r>
      <w:r w:rsidR="00297586">
        <w:rPr>
          <w:rFonts w:ascii="Times New Roman" w:eastAsia="Calibri" w:hAnsi="Times New Roman" w:cs="Times New Roman"/>
          <w:sz w:val="28"/>
          <w:szCs w:val="28"/>
        </w:rPr>
        <w:t xml:space="preserve"> освіти громади при плануванні та проведенні заходів Стратегії розвитку  освіти в громаді обов’язково врахувати:</w:t>
      </w:r>
    </w:p>
    <w:p w:rsidR="00792DCA" w:rsidRDefault="00297586" w:rsidP="00455AF9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</w:t>
      </w:r>
      <w:r w:rsidRPr="00297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Центру професійного розвитку педагогічних працівників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С.Багрій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):</w:t>
      </w:r>
    </w:p>
    <w:p w:rsidR="0015709F" w:rsidRDefault="0015709F" w:rsidP="00455A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E48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організувати </w:t>
      </w:r>
      <w:r w:rsidRPr="002E48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неперервний професійний розвиток педагогічних кадрів та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</w:t>
      </w:r>
    </w:p>
    <w:p w:rsidR="0015709F" w:rsidRPr="0015709F" w:rsidRDefault="0015709F" w:rsidP="0027266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E48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розширення можливості вибору часу, терміну, форми і тематики підвищення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</w:t>
      </w:r>
      <w:r w:rsidRPr="002E48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кваліфікації та педагогічног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 зростання</w:t>
      </w:r>
      <w:r w:rsidRPr="0015709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2E48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за новими методиками і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</w:t>
      </w:r>
      <w:r w:rsidRPr="002E48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технологіями навчання, зокрема з використанням інформаційно-комунікаційних технологій; </w:t>
      </w:r>
    </w:p>
    <w:p w:rsidR="00E77FBE" w:rsidRPr="001610B5" w:rsidRDefault="00297586" w:rsidP="00455AF9">
      <w:pPr>
        <w:pStyle w:val="a3"/>
        <w:ind w:left="0" w:right="-1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27266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ефективний </w:t>
      </w:r>
      <w:r w:rsidR="00E77FBE" w:rsidRPr="001610B5">
        <w:rPr>
          <w:rFonts w:cs="Times New Roman"/>
          <w:szCs w:val="28"/>
        </w:rPr>
        <w:t>супровід педагогів у використанні інструментів, платформ щодо подолання освітніх втрат учнів</w:t>
      </w:r>
      <w:r>
        <w:rPr>
          <w:rFonts w:cs="Times New Roman"/>
          <w:szCs w:val="28"/>
        </w:rPr>
        <w:t>;</w:t>
      </w:r>
    </w:p>
    <w:p w:rsidR="00E77FBE" w:rsidRPr="00D40A17" w:rsidRDefault="00D40A17" w:rsidP="00455AF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7">
        <w:rPr>
          <w:rFonts w:ascii="Times New Roman" w:hAnsi="Times New Roman" w:cs="Times New Roman"/>
          <w:sz w:val="28"/>
          <w:szCs w:val="28"/>
        </w:rPr>
        <w:t>-</w:t>
      </w:r>
      <w:r w:rsidR="00272661">
        <w:rPr>
          <w:rFonts w:ascii="Times New Roman" w:hAnsi="Times New Roman" w:cs="Times New Roman"/>
          <w:sz w:val="28"/>
          <w:szCs w:val="28"/>
        </w:rPr>
        <w:t xml:space="preserve"> </w:t>
      </w:r>
      <w:r w:rsidR="00E77FBE" w:rsidRPr="00D40A17">
        <w:rPr>
          <w:rFonts w:ascii="Times New Roman" w:hAnsi="Times New Roman" w:cs="Times New Roman"/>
          <w:sz w:val="28"/>
          <w:szCs w:val="28"/>
        </w:rPr>
        <w:t>консультування та навчання вчителів для роботи у 7 класах НУШ</w:t>
      </w:r>
      <w:r w:rsidR="00272661">
        <w:rPr>
          <w:rFonts w:ascii="Times New Roman" w:hAnsi="Times New Roman" w:cs="Times New Roman"/>
          <w:sz w:val="28"/>
          <w:szCs w:val="28"/>
        </w:rPr>
        <w:t>;</w:t>
      </w:r>
    </w:p>
    <w:p w:rsidR="00E77FBE" w:rsidRPr="00297586" w:rsidRDefault="00272661" w:rsidP="00455AF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7FBE" w:rsidRPr="00297586">
        <w:rPr>
          <w:rFonts w:ascii="Times New Roman" w:hAnsi="Times New Roman" w:cs="Times New Roman"/>
          <w:sz w:val="28"/>
          <w:szCs w:val="28"/>
        </w:rPr>
        <w:t>психологічний супровід діяльності вчителя в умовах реформування освіти</w:t>
      </w:r>
      <w:r w:rsidR="00D40A17">
        <w:rPr>
          <w:rFonts w:ascii="Times New Roman" w:hAnsi="Times New Roman" w:cs="Times New Roman"/>
          <w:sz w:val="28"/>
          <w:szCs w:val="28"/>
        </w:rPr>
        <w:t>;</w:t>
      </w:r>
      <w:r w:rsidR="00E77FBE" w:rsidRPr="00297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FBE" w:rsidRPr="00297586" w:rsidRDefault="00D40A17" w:rsidP="00455AF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2661">
        <w:rPr>
          <w:rFonts w:ascii="Times New Roman" w:hAnsi="Times New Roman" w:cs="Times New Roman"/>
          <w:sz w:val="28"/>
          <w:szCs w:val="28"/>
        </w:rPr>
        <w:t xml:space="preserve"> </w:t>
      </w:r>
      <w:r w:rsidR="00E77FBE" w:rsidRPr="00297586">
        <w:rPr>
          <w:rFonts w:ascii="Times New Roman" w:hAnsi="Times New Roman" w:cs="Times New Roman"/>
          <w:sz w:val="28"/>
          <w:szCs w:val="28"/>
        </w:rPr>
        <w:t>підвищення фахового рівня педагогічних працівників в нап</w:t>
      </w:r>
      <w:r w:rsidR="0015709F">
        <w:rPr>
          <w:rFonts w:ascii="Times New Roman" w:hAnsi="Times New Roman" w:cs="Times New Roman"/>
          <w:sz w:val="28"/>
          <w:szCs w:val="28"/>
        </w:rPr>
        <w:t>рямку психологічної компетенції;</w:t>
      </w:r>
    </w:p>
    <w:p w:rsidR="00E77FBE" w:rsidRDefault="00D40A17" w:rsidP="00455AF9">
      <w:pPr>
        <w:pStyle w:val="a3"/>
        <w:ind w:left="0" w:right="-1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272661">
        <w:rPr>
          <w:rFonts w:cs="Times New Roman"/>
          <w:szCs w:val="28"/>
        </w:rPr>
        <w:t xml:space="preserve"> </w:t>
      </w:r>
      <w:r w:rsidR="00E77FBE" w:rsidRPr="00297586">
        <w:rPr>
          <w:rFonts w:cs="Times New Roman"/>
          <w:szCs w:val="28"/>
        </w:rPr>
        <w:t>психологічна підтримка вчителів та дітей в часі війни та розвиток навичок життєстійкості.</w:t>
      </w:r>
    </w:p>
    <w:p w:rsidR="00E57746" w:rsidRPr="00AD3101" w:rsidRDefault="00345F46" w:rsidP="00455AF9">
      <w:pPr>
        <w:pStyle w:val="a3"/>
        <w:ind w:left="0" w:right="-1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2.2.</w:t>
      </w:r>
      <w:r w:rsidR="00AD3101">
        <w:rPr>
          <w:rFonts w:eastAsia="Calibri" w:cs="Times New Roman"/>
          <w:bCs/>
          <w:color w:val="000000"/>
          <w:szCs w:val="28"/>
        </w:rPr>
        <w:t>Реальні та послідовні кроки для досягнення</w:t>
      </w:r>
      <w:r w:rsidR="00E57746" w:rsidRPr="002E486F">
        <w:rPr>
          <w:rFonts w:eastAsia="Calibri" w:cs="Times New Roman"/>
          <w:bCs/>
          <w:color w:val="000000"/>
          <w:szCs w:val="28"/>
        </w:rPr>
        <w:t xml:space="preserve"> якісної дошкільної, початкової, базової та повної загальної середньої освіти кожною дитиною, незалежно від стану її здоров'я, місця проживання </w:t>
      </w:r>
      <w:r w:rsidR="00AD3101">
        <w:rPr>
          <w:rFonts w:eastAsia="Calibri" w:cs="Times New Roman"/>
          <w:bCs/>
          <w:color w:val="000000"/>
          <w:szCs w:val="28"/>
        </w:rPr>
        <w:t>та майнового стану родини, забезпеченню рівного</w:t>
      </w:r>
      <w:r w:rsidR="00E57746" w:rsidRPr="002E486F">
        <w:rPr>
          <w:rFonts w:eastAsia="Calibri" w:cs="Times New Roman"/>
          <w:bCs/>
          <w:color w:val="000000"/>
          <w:szCs w:val="28"/>
        </w:rPr>
        <w:t xml:space="preserve"> доступ</w:t>
      </w:r>
      <w:r w:rsidR="00AD3101">
        <w:rPr>
          <w:rFonts w:eastAsia="Calibri" w:cs="Times New Roman"/>
          <w:bCs/>
          <w:color w:val="000000"/>
          <w:szCs w:val="28"/>
        </w:rPr>
        <w:t>у</w:t>
      </w:r>
      <w:r w:rsidR="00E57746" w:rsidRPr="002E486F">
        <w:rPr>
          <w:rFonts w:eastAsia="Calibri" w:cs="Times New Roman"/>
          <w:bCs/>
          <w:color w:val="000000"/>
          <w:szCs w:val="28"/>
        </w:rPr>
        <w:t xml:space="preserve"> до освіти всіх рівнів для вразливих груп населення.</w:t>
      </w:r>
    </w:p>
    <w:p w:rsidR="00E57746" w:rsidRPr="002E486F" w:rsidRDefault="00AD3101" w:rsidP="00455AF9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2.3. Орієнтацію</w:t>
      </w:r>
      <w:r w:rsidR="00E57746" w:rsidRPr="002E48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здобувача освіти не на репродуктивне відтворення інформації, а на отримання фундаментальних знань, формування здатності до самостійного пізнання світу, суспільства, себе, знаходження оптимальних рішень для свідомого й творчого розв'язання проблемних ситуацій. Заклад освіти повинен готувати випускників до соціальних і життєвих змін; учити розуміти</w:t>
      </w:r>
      <w:r w:rsidR="0015709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їх та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використовувати</w:t>
      </w:r>
      <w:r w:rsidR="0015709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E57746" w:rsidRPr="002E486F" w:rsidRDefault="00AD3101" w:rsidP="00455A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2.4. З</w:t>
      </w:r>
      <w:r w:rsidR="00E57746" w:rsidRPr="002E48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абезпечення належних умов для розвитку талантів і здібностей кожної дитини за принципом «не концентруємось на тому, що дитина не вміє, а на тому, що їй найкраще вдається»;</w:t>
      </w:r>
    </w:p>
    <w:p w:rsidR="00E57746" w:rsidRPr="002E486F" w:rsidRDefault="0015709F" w:rsidP="00455A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2.5. Р</w:t>
      </w:r>
      <w:r w:rsidR="00E57746" w:rsidRPr="002E48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озвиток інклюзивного середовища, інформаційного освітнього простору засобами інформаційно-комунікаційних технологій та цифрових пристроїв, різних форм навчання, у </w:t>
      </w:r>
      <w:proofErr w:type="spellStart"/>
      <w:r w:rsidR="00E57746" w:rsidRPr="002E48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т.ч</w:t>
      </w:r>
      <w:proofErr w:type="spellEnd"/>
      <w:r w:rsidR="00E57746" w:rsidRPr="002E48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 і з використанням дистанційних та мобільних технологій, електронних систем управління навчанням;</w:t>
      </w:r>
    </w:p>
    <w:p w:rsidR="00213B7F" w:rsidRPr="002E486F" w:rsidRDefault="0015709F" w:rsidP="00455A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2.6. Р</w:t>
      </w:r>
      <w:r w:rsidR="00213B7F" w:rsidRPr="002E48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еалізація сучасних ефективних моделей виховання, спрямованих на формування цінностей, необхідних для забезпечення взаємної поваги, відповідальності та толерантності; гордості за власну державу, її історію, мову, культуру, науку, спор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т, за власне місто, село</w:t>
      </w:r>
      <w:r w:rsidR="00213B7F" w:rsidRPr="002E48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громаду, заклад освіти; патріотизму і бажання власними силами змінити оточуючий світ на краще задля сталого розвитку України і її інтеграції в європейський простір;</w:t>
      </w:r>
    </w:p>
    <w:p w:rsidR="00213B7F" w:rsidRPr="002E486F" w:rsidRDefault="0015709F" w:rsidP="00455A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2.7. Подолання</w:t>
      </w:r>
      <w:r w:rsidR="00213B7F" w:rsidRPr="002E48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територіальних відмінностей у якості дошкільної, загальної середньої освіти.</w:t>
      </w:r>
    </w:p>
    <w:p w:rsidR="00213B7F" w:rsidRPr="002E486F" w:rsidRDefault="0015709F" w:rsidP="00455A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2.8. Створення</w:t>
      </w:r>
      <w:r w:rsidR="00213B7F" w:rsidRPr="002E48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механізмів сталого розвитку системи освіти на території </w:t>
      </w:r>
      <w:r w:rsidR="00F80CB0">
        <w:rPr>
          <w:rFonts w:ascii="Times New Roman" w:eastAsia="Calibri" w:hAnsi="Times New Roman" w:cs="Times New Roman"/>
          <w:bCs/>
          <w:sz w:val="28"/>
          <w:szCs w:val="28"/>
        </w:rPr>
        <w:t xml:space="preserve">  громади.</w:t>
      </w:r>
    </w:p>
    <w:p w:rsidR="00213B7F" w:rsidRPr="002E486F" w:rsidRDefault="00F80CB0" w:rsidP="00455A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2.9. Р</w:t>
      </w:r>
      <w:r w:rsidR="00213B7F" w:rsidRPr="002E486F">
        <w:rPr>
          <w:rFonts w:ascii="Times New Roman" w:eastAsia="Calibri" w:hAnsi="Times New Roman" w:cs="Times New Roman"/>
          <w:sz w:val="28"/>
          <w:szCs w:val="28"/>
        </w:rPr>
        <w:t>озвиток взаємодії закладів позашкільної освіти з усіма ланками освіти, зовнішнім середовищем; максимальне залучення здобувачів освіти до творчого розвитку і самореалізації че</w:t>
      </w:r>
      <w:r>
        <w:rPr>
          <w:rFonts w:ascii="Times New Roman" w:eastAsia="Calibri" w:hAnsi="Times New Roman" w:cs="Times New Roman"/>
          <w:sz w:val="28"/>
          <w:szCs w:val="28"/>
        </w:rPr>
        <w:t>рез систему позашкільної освіти.</w:t>
      </w:r>
    </w:p>
    <w:p w:rsidR="00213B7F" w:rsidRDefault="00F80CB0" w:rsidP="00455A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2.10. С</w:t>
      </w:r>
      <w:r w:rsidR="00213B7F" w:rsidRPr="002E486F">
        <w:rPr>
          <w:rFonts w:ascii="Times New Roman" w:eastAsia="Calibri" w:hAnsi="Times New Roman" w:cs="Times New Roman"/>
          <w:sz w:val="28"/>
          <w:szCs w:val="28"/>
        </w:rPr>
        <w:t>творення умов для становлення кожного освітнього закладу осередком становлення громадянина-патріота України, готового брати на себе відповідальність, самовіддано розбудовувати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країну як суверенну, незалежну.</w:t>
      </w:r>
    </w:p>
    <w:p w:rsidR="000A5D03" w:rsidRDefault="00F80CB0" w:rsidP="00455AF9">
      <w:pPr>
        <w:tabs>
          <w:tab w:val="left" w:pos="3462"/>
        </w:tabs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2.11. Впровадження у позашкільну освіту таких пріоритетних напрямків, як </w:t>
      </w:r>
      <w:r w:rsidRPr="00F80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0CB0">
        <w:rPr>
          <w:rFonts w:ascii="Times New Roman" w:hAnsi="Times New Roman"/>
          <w:sz w:val="28"/>
          <w:szCs w:val="28"/>
        </w:rPr>
        <w:t>війсково</w:t>
      </w:r>
      <w:proofErr w:type="spellEnd"/>
      <w:r w:rsidRPr="00F80CB0">
        <w:rPr>
          <w:rFonts w:ascii="Times New Roman" w:hAnsi="Times New Roman"/>
          <w:sz w:val="28"/>
          <w:szCs w:val="28"/>
        </w:rPr>
        <w:t xml:space="preserve"> – патріотичний,  пластовий, </w:t>
      </w:r>
      <w:proofErr w:type="spellStart"/>
      <w:r w:rsidRPr="00F80CB0">
        <w:rPr>
          <w:rFonts w:ascii="Times New Roman" w:hAnsi="Times New Roman"/>
          <w:sz w:val="28"/>
          <w:szCs w:val="28"/>
        </w:rPr>
        <w:t>соцально</w:t>
      </w:r>
      <w:proofErr w:type="spellEnd"/>
      <w:r w:rsidRPr="00F80CB0">
        <w:rPr>
          <w:rFonts w:ascii="Times New Roman" w:hAnsi="Times New Roman"/>
          <w:sz w:val="28"/>
          <w:szCs w:val="28"/>
        </w:rPr>
        <w:t xml:space="preserve"> – реабілітаційний,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F80CB0">
        <w:rPr>
          <w:rFonts w:ascii="Times New Roman" w:hAnsi="Times New Roman"/>
          <w:sz w:val="28"/>
          <w:szCs w:val="28"/>
        </w:rPr>
        <w:t xml:space="preserve">ауково – технічний,  художньо – естетичний, гуманітарний, </w:t>
      </w:r>
      <w:proofErr w:type="spellStart"/>
      <w:r w:rsidRPr="00F80CB0">
        <w:rPr>
          <w:rFonts w:ascii="Times New Roman" w:hAnsi="Times New Roman"/>
          <w:sz w:val="28"/>
          <w:szCs w:val="28"/>
        </w:rPr>
        <w:t>туристсько</w:t>
      </w:r>
      <w:proofErr w:type="spellEnd"/>
      <w:r w:rsidRPr="00F80C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F80CB0">
        <w:rPr>
          <w:rFonts w:ascii="Times New Roman" w:hAnsi="Times New Roman"/>
          <w:sz w:val="28"/>
          <w:szCs w:val="28"/>
        </w:rPr>
        <w:t xml:space="preserve"> краєзнавчий</w:t>
      </w:r>
      <w:r>
        <w:rPr>
          <w:rFonts w:ascii="Times New Roman" w:hAnsi="Times New Roman"/>
          <w:sz w:val="28"/>
          <w:szCs w:val="28"/>
        </w:rPr>
        <w:t xml:space="preserve">, еколого – натуралістичний, </w:t>
      </w:r>
      <w:r w:rsidR="000A5D03" w:rsidRPr="00F80CB0">
        <w:rPr>
          <w:rFonts w:ascii="Times New Roman" w:hAnsi="Times New Roman"/>
          <w:sz w:val="28"/>
          <w:szCs w:val="28"/>
        </w:rPr>
        <w:t>фізкультурно - спортивний.</w:t>
      </w:r>
    </w:p>
    <w:p w:rsidR="00F80CB0" w:rsidRDefault="00FB1F6D" w:rsidP="00455AF9">
      <w:pPr>
        <w:tabs>
          <w:tab w:val="left" w:pos="3462"/>
        </w:tabs>
        <w:spacing w:after="0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</w:t>
      </w:r>
      <w:r w:rsidRPr="00FB1F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Відділу освіти міської ради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В.Трач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),  Центру професійного розвитку педагогічних працівників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С.Багрій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 у місячний термін подати</w:t>
      </w:r>
      <w:r w:rsidR="006435F0">
        <w:rPr>
          <w:rFonts w:ascii="Times New Roman" w:eastAsia="Calibri" w:hAnsi="Times New Roman" w:cs="Times New Roman"/>
          <w:sz w:val="28"/>
          <w:szCs w:val="28"/>
        </w:rPr>
        <w:t xml:space="preserve"> робочий план по організації виконання цього рішення.</w:t>
      </w:r>
    </w:p>
    <w:p w:rsidR="006435F0" w:rsidRDefault="006435F0" w:rsidP="00455AF9">
      <w:pPr>
        <w:tabs>
          <w:tab w:val="left" w:pos="3462"/>
        </w:tabs>
        <w:spacing w:after="0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2.13. Доручити виконавчому комітету міської ради стан виконання робочих планів розглянути за підсумками роботи навчальних закладів за 2023 рік.</w:t>
      </w:r>
    </w:p>
    <w:p w:rsidR="006435F0" w:rsidRDefault="006435F0" w:rsidP="00455AF9">
      <w:pPr>
        <w:tabs>
          <w:tab w:val="left" w:pos="3462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2.14. Контроль за виконанням цього рішення покласти на постійну комісію</w:t>
      </w:r>
      <w:r w:rsidR="006F13A3">
        <w:rPr>
          <w:rFonts w:ascii="Times New Roman" w:eastAsia="Calibri" w:hAnsi="Times New Roman" w:cs="Times New Roman"/>
          <w:sz w:val="28"/>
          <w:szCs w:val="28"/>
        </w:rPr>
        <w:t xml:space="preserve"> з питань</w:t>
      </w:r>
      <w:r w:rsidR="006F13A3" w:rsidRPr="006F13A3">
        <w:rPr>
          <w:b/>
        </w:rPr>
        <w:t xml:space="preserve"> </w:t>
      </w:r>
      <w:r w:rsidR="006F13A3" w:rsidRPr="006F13A3">
        <w:rPr>
          <w:rFonts w:ascii="Times New Roman" w:hAnsi="Times New Roman" w:cs="Times New Roman"/>
          <w:sz w:val="28"/>
          <w:szCs w:val="28"/>
        </w:rPr>
        <w:t>гуманітарної сфери, соціального захисту населення та молодіжної політики (</w:t>
      </w:r>
      <w:r w:rsidR="0001458B">
        <w:rPr>
          <w:rFonts w:ascii="Times New Roman" w:hAnsi="Times New Roman" w:cs="Times New Roman"/>
          <w:sz w:val="28"/>
          <w:szCs w:val="28"/>
        </w:rPr>
        <w:t xml:space="preserve">голова комісії – Тетяна </w:t>
      </w:r>
      <w:r w:rsidR="006F13A3" w:rsidRPr="006F13A3">
        <w:rPr>
          <w:rFonts w:ascii="Times New Roman" w:hAnsi="Times New Roman" w:cs="Times New Roman"/>
          <w:sz w:val="28"/>
          <w:szCs w:val="28"/>
        </w:rPr>
        <w:t>Кушнір)</w:t>
      </w:r>
      <w:r w:rsidR="006F13A3">
        <w:rPr>
          <w:rFonts w:ascii="Times New Roman" w:hAnsi="Times New Roman" w:cs="Times New Roman"/>
          <w:sz w:val="28"/>
          <w:szCs w:val="28"/>
        </w:rPr>
        <w:t>.</w:t>
      </w:r>
    </w:p>
    <w:p w:rsidR="006F13A3" w:rsidRDefault="006F13A3" w:rsidP="00455AF9">
      <w:pPr>
        <w:tabs>
          <w:tab w:val="left" w:pos="34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5AF9" w:rsidRDefault="00455AF9" w:rsidP="00455AF9">
      <w:pPr>
        <w:tabs>
          <w:tab w:val="left" w:pos="34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13A3" w:rsidRPr="006F13A3" w:rsidRDefault="006F13A3" w:rsidP="000A5D03">
      <w:pPr>
        <w:tabs>
          <w:tab w:val="left" w:pos="34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="00455AF9">
        <w:rPr>
          <w:rFonts w:ascii="Times New Roman" w:hAnsi="Times New Roman" w:cs="Times New Roman"/>
          <w:sz w:val="28"/>
          <w:szCs w:val="28"/>
        </w:rPr>
        <w:tab/>
      </w:r>
      <w:r w:rsidR="00455AF9">
        <w:rPr>
          <w:rFonts w:ascii="Times New Roman" w:hAnsi="Times New Roman" w:cs="Times New Roman"/>
          <w:sz w:val="28"/>
          <w:szCs w:val="28"/>
        </w:rPr>
        <w:tab/>
      </w:r>
      <w:r w:rsidR="00455AF9">
        <w:rPr>
          <w:rFonts w:ascii="Times New Roman" w:hAnsi="Times New Roman" w:cs="Times New Roman"/>
          <w:sz w:val="28"/>
          <w:szCs w:val="28"/>
        </w:rPr>
        <w:tab/>
      </w:r>
      <w:r w:rsidR="00455AF9">
        <w:rPr>
          <w:rFonts w:ascii="Times New Roman" w:hAnsi="Times New Roman" w:cs="Times New Roman"/>
          <w:sz w:val="28"/>
          <w:szCs w:val="28"/>
        </w:rPr>
        <w:tab/>
      </w:r>
      <w:r w:rsidR="00455AF9">
        <w:rPr>
          <w:rFonts w:ascii="Times New Roman" w:hAnsi="Times New Roman" w:cs="Times New Roman"/>
          <w:sz w:val="28"/>
          <w:szCs w:val="28"/>
        </w:rPr>
        <w:tab/>
      </w:r>
      <w:r w:rsidR="00455A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Сергій НАСАЛИК</w:t>
      </w:r>
    </w:p>
    <w:p w:rsidR="00BC6EA8" w:rsidRPr="00CD0C29" w:rsidRDefault="00BC6EA8" w:rsidP="00BC6E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6EA8" w:rsidRPr="00CD0C29" w:rsidRDefault="00BC6EA8">
      <w:pPr>
        <w:rPr>
          <w:rFonts w:ascii="Times New Roman" w:hAnsi="Times New Roman" w:cs="Times New Roman"/>
          <w:sz w:val="28"/>
          <w:szCs w:val="28"/>
        </w:rPr>
      </w:pPr>
    </w:p>
    <w:sectPr w:rsidR="00BC6EA8" w:rsidRPr="00CD0C29" w:rsidSect="0001458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226" w:rsidRDefault="003E4226" w:rsidP="0001458B">
      <w:pPr>
        <w:spacing w:after="0" w:line="240" w:lineRule="auto"/>
      </w:pPr>
      <w:r>
        <w:separator/>
      </w:r>
    </w:p>
  </w:endnote>
  <w:endnote w:type="continuationSeparator" w:id="0">
    <w:p w:rsidR="003E4226" w:rsidRDefault="003E4226" w:rsidP="00014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226" w:rsidRDefault="003E4226" w:rsidP="0001458B">
      <w:pPr>
        <w:spacing w:after="0" w:line="240" w:lineRule="auto"/>
      </w:pPr>
      <w:r>
        <w:separator/>
      </w:r>
    </w:p>
  </w:footnote>
  <w:footnote w:type="continuationSeparator" w:id="0">
    <w:p w:rsidR="003E4226" w:rsidRDefault="003E4226" w:rsidP="00014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6578752"/>
      <w:docPartObj>
        <w:docPartGallery w:val="Page Numbers (Top of Page)"/>
        <w:docPartUnique/>
      </w:docPartObj>
    </w:sdtPr>
    <w:sdtEndPr/>
    <w:sdtContent>
      <w:p w:rsidR="0001458B" w:rsidRDefault="000145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A86" w:rsidRPr="00277A86">
          <w:rPr>
            <w:noProof/>
            <w:lang w:val="ru-RU"/>
          </w:rPr>
          <w:t>4</w:t>
        </w:r>
        <w:r>
          <w:fldChar w:fldCharType="end"/>
        </w:r>
      </w:p>
    </w:sdtContent>
  </w:sdt>
  <w:p w:rsidR="0001458B" w:rsidRDefault="000145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51BA"/>
    <w:multiLevelType w:val="hybridMultilevel"/>
    <w:tmpl w:val="281E5916"/>
    <w:lvl w:ilvl="0" w:tplc="042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5A63C11"/>
    <w:multiLevelType w:val="hybridMultilevel"/>
    <w:tmpl w:val="5FE09C24"/>
    <w:lvl w:ilvl="0" w:tplc="6576D83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27"/>
    <w:rsid w:val="0001458B"/>
    <w:rsid w:val="000A5D03"/>
    <w:rsid w:val="00123B79"/>
    <w:rsid w:val="0015709F"/>
    <w:rsid w:val="00182573"/>
    <w:rsid w:val="002016C4"/>
    <w:rsid w:val="00213B7F"/>
    <w:rsid w:val="00272661"/>
    <w:rsid w:val="00277A86"/>
    <w:rsid w:val="00297586"/>
    <w:rsid w:val="002B5D9A"/>
    <w:rsid w:val="002C0461"/>
    <w:rsid w:val="002D6EDB"/>
    <w:rsid w:val="002E486F"/>
    <w:rsid w:val="00345F46"/>
    <w:rsid w:val="003D57BE"/>
    <w:rsid w:val="003E4226"/>
    <w:rsid w:val="00455AF9"/>
    <w:rsid w:val="00557C25"/>
    <w:rsid w:val="00594568"/>
    <w:rsid w:val="006263A9"/>
    <w:rsid w:val="006435F0"/>
    <w:rsid w:val="006F13A3"/>
    <w:rsid w:val="00792DCA"/>
    <w:rsid w:val="00875869"/>
    <w:rsid w:val="0098717F"/>
    <w:rsid w:val="00A7095E"/>
    <w:rsid w:val="00A75302"/>
    <w:rsid w:val="00A800AD"/>
    <w:rsid w:val="00AD3101"/>
    <w:rsid w:val="00AD469B"/>
    <w:rsid w:val="00BA32AA"/>
    <w:rsid w:val="00BC6EA8"/>
    <w:rsid w:val="00C83F2F"/>
    <w:rsid w:val="00CD0C29"/>
    <w:rsid w:val="00D013E0"/>
    <w:rsid w:val="00D40A17"/>
    <w:rsid w:val="00D7222A"/>
    <w:rsid w:val="00E57746"/>
    <w:rsid w:val="00E617FA"/>
    <w:rsid w:val="00E76246"/>
    <w:rsid w:val="00E77FBE"/>
    <w:rsid w:val="00EB0598"/>
    <w:rsid w:val="00EC3197"/>
    <w:rsid w:val="00EC6B43"/>
    <w:rsid w:val="00F20E27"/>
    <w:rsid w:val="00F80CB0"/>
    <w:rsid w:val="00F9167F"/>
    <w:rsid w:val="00FB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1DF3D5"/>
  <w15:chartTrackingRefBased/>
  <w15:docId w15:val="{80F67794-DC63-4AC5-880F-2CF75EEC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FBE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0145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58B"/>
  </w:style>
  <w:style w:type="paragraph" w:styleId="a6">
    <w:name w:val="footer"/>
    <w:basedOn w:val="a"/>
    <w:link w:val="a7"/>
    <w:uiPriority w:val="99"/>
    <w:unhideWhenUsed/>
    <w:rsid w:val="000145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C1538-BCEE-4A73-84A2-5B28042C4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5428</Words>
  <Characters>3095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шинкар</dc:creator>
  <cp:keywords/>
  <dc:description/>
  <cp:lastModifiedBy>Admin</cp:lastModifiedBy>
  <cp:revision>6</cp:revision>
  <dcterms:created xsi:type="dcterms:W3CDTF">2023-09-27T07:37:00Z</dcterms:created>
  <dcterms:modified xsi:type="dcterms:W3CDTF">2023-09-29T11:35:00Z</dcterms:modified>
</cp:coreProperties>
</file>