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40" w:rsidRPr="00BB2440" w:rsidRDefault="00BB2440" w:rsidP="00BB2440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noProof/>
          <w:lang w:val="uk-UA" w:eastAsia="ru-RU"/>
        </w:rPr>
        <w:tab/>
      </w:r>
      <w:r w:rsidRPr="00BB2440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</w:p>
    <w:p w:rsidR="00BB2440" w:rsidRPr="00F543BA" w:rsidRDefault="00BB2440" w:rsidP="00BB244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440" w:rsidRPr="00F543BA" w:rsidRDefault="00BB2440" w:rsidP="00BB2440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  <w:t>УКРАЇНА</w:t>
      </w: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BB2440" w:rsidRPr="00F543BA" w:rsidRDefault="00663CDB" w:rsidP="00BB24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 w:rsidRPr="00663CDB">
        <w:rPr>
          <w:rFonts w:eastAsia="Times New Roman"/>
          <w:noProof/>
          <w:lang w:val="uk-UA" w:eastAsia="uk-UA"/>
        </w:rPr>
        <w:pict>
          <v:line id="Прямая соединительная линия 5" o:spid="_x0000_s1026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РІШЕННЯ</w:t>
      </w: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22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E15D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грудня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2022 р. №</w:t>
      </w:r>
      <w:r w:rsidR="0055783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5421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32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сесія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скликання</w:t>
      </w: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:rsidR="00BB2440" w:rsidRPr="00F543BA" w:rsidRDefault="00BB2440" w:rsidP="00BB244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:rsidR="00BB2440" w:rsidRPr="00882B54" w:rsidRDefault="00BB2440" w:rsidP="00BB2440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BB2440" w:rsidRPr="000029E7" w:rsidRDefault="00BB2440" w:rsidP="00BB244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029E7">
        <w:rPr>
          <w:sz w:val="28"/>
          <w:lang w:eastAsia="ru-RU"/>
        </w:rPr>
        <w:t xml:space="preserve">Про внесення змін до Програми </w:t>
      </w:r>
    </w:p>
    <w:p w:rsidR="00BB2440" w:rsidRPr="000029E7" w:rsidRDefault="00BB2440" w:rsidP="00BB2440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029E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забезпечення прав дітей та молоді </w:t>
      </w:r>
    </w:p>
    <w:p w:rsidR="00BB2440" w:rsidRPr="000029E7" w:rsidRDefault="00BB2440" w:rsidP="00BB2440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029E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на території громади на 2022-2025 роки</w:t>
      </w:r>
    </w:p>
    <w:p w:rsidR="00BB2440" w:rsidRDefault="00BB2440" w:rsidP="00BB2440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</w:p>
    <w:p w:rsidR="00BB2440" w:rsidRPr="007078EF" w:rsidRDefault="00BB2440" w:rsidP="00BB244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:rsidR="00BB2440" w:rsidRPr="006D2023" w:rsidRDefault="00BB2440" w:rsidP="00576457">
      <w:pPr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26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«Про місцеве самоврядування в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Україні», статті 91 Бюджетного Кодексу України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міська рада ВИРІШИЛА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BB2440" w:rsidRPr="000029E7" w:rsidRDefault="00BB2440" w:rsidP="00BB2440">
      <w:pPr>
        <w:pStyle w:val="a5"/>
        <w:numPr>
          <w:ilvl w:val="0"/>
          <w:numId w:val="1"/>
        </w:numPr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D40E16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</w:t>
      </w:r>
      <w:r w:rsidRPr="000029E7">
        <w:rPr>
          <w:rFonts w:ascii="Times New Roman" w:hAnsi="Times New Roman"/>
          <w:sz w:val="28"/>
          <w:szCs w:val="28"/>
          <w:lang w:val="uk-UA" w:eastAsia="ru-RU"/>
        </w:rPr>
        <w:t>Програми забезпечення прав дітей та молоді на території громади на 2022-2025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</w:t>
      </w:r>
      <w:r w:rsidRPr="00D40E16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D40E16">
        <w:rPr>
          <w:rFonts w:ascii="Times New Roman" w:hAnsi="Times New Roman"/>
          <w:sz w:val="28"/>
          <w:szCs w:val="28"/>
          <w:lang w:val="uk-UA" w:eastAsia="ru-RU"/>
        </w:rPr>
        <w:t xml:space="preserve"> 18 сесії міської ради від 23.12.2021 р. № 38</w:t>
      </w:r>
      <w:r>
        <w:rPr>
          <w:rFonts w:ascii="Times New Roman" w:hAnsi="Times New Roman"/>
          <w:sz w:val="28"/>
          <w:szCs w:val="28"/>
          <w:lang w:val="uk-UA" w:eastAsia="ru-RU"/>
        </w:rPr>
        <w:t>63, а саме:</w:t>
      </w:r>
    </w:p>
    <w:p w:rsidR="00BB2440" w:rsidRPr="000029E7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 у п.4.8.  Переліку заходів програми «</w:t>
      </w:r>
      <w:r w:rsidRPr="000029E7">
        <w:rPr>
          <w:rFonts w:ascii="Times New Roman" w:hAnsi="Times New Roman"/>
          <w:sz w:val="28"/>
          <w:szCs w:val="28"/>
          <w:lang w:val="uk-UA" w:eastAsia="ru-RU"/>
        </w:rPr>
        <w:t xml:space="preserve">Проведення конкурсів та заходів для дітей віком 6-17 років з метою підтримки їх творчості: </w:t>
      </w:r>
    </w:p>
    <w:p w:rsidR="00BB2440" w:rsidRPr="000029E7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конкурс читців «Слово вічне - слово невмируще»;</w:t>
      </w:r>
    </w:p>
    <w:p w:rsidR="00BB2440" w:rsidRPr="000029E7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конкурс «Великодні дзвони»;</w:t>
      </w:r>
    </w:p>
    <w:p w:rsidR="00BB2440" w:rsidRPr="000029E7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майстер-клас  «Писанкова майстерня»;</w:t>
      </w:r>
    </w:p>
    <w:p w:rsidR="00BB2440" w:rsidRPr="000029E7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конкурс «Різдво наближається – душа зігрівається»;</w:t>
      </w:r>
    </w:p>
    <w:p w:rsidR="00BB2440" w:rsidRPr="000029E7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благодійний ярмарок «Подаруй дитині радість»;</w:t>
      </w:r>
    </w:p>
    <w:p w:rsidR="00BB2440" w:rsidRPr="00961D35" w:rsidRDefault="00BB2440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0029E7">
        <w:rPr>
          <w:rFonts w:ascii="Times New Roman" w:hAnsi="Times New Roman"/>
          <w:sz w:val="28"/>
          <w:szCs w:val="28"/>
          <w:lang w:val="uk-UA" w:eastAsia="ru-RU"/>
        </w:rPr>
        <w:t>- проєкт  «Онука» тощо.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 суму 35,0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замінити на суму 30,0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.;</w:t>
      </w:r>
    </w:p>
    <w:p w:rsidR="00576457" w:rsidRDefault="00BB2440" w:rsidP="0057645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92BA7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.2.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п. 6.1. Переліку заходів програми «</w:t>
      </w:r>
      <w:r w:rsidRPr="00B25115">
        <w:rPr>
          <w:rFonts w:ascii="Times New Roman" w:hAnsi="Times New Roman"/>
          <w:sz w:val="28"/>
          <w:szCs w:val="28"/>
          <w:lang w:val="uk-UA" w:eastAsia="ru-RU"/>
        </w:rPr>
        <w:t>Забезпечення проведення святкових заходів, круглих столів, присвячених Дню захисту дітей, Дню усиновлення, Дню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спільних дій в інтересах дітей, придбання подарунків до новорічно-різдвяних свят</w:t>
      </w:r>
      <w:r w:rsidRPr="00B25115">
        <w:rPr>
          <w:rFonts w:ascii="Times New Roman" w:hAnsi="Times New Roman"/>
          <w:sz w:val="28"/>
          <w:szCs w:val="28"/>
          <w:lang w:val="uk-UA" w:eastAsia="ru-RU"/>
        </w:rPr>
        <w:t xml:space="preserve"> та ін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.» суму 45,0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замінити на суму 50,0 тис.грн.</w:t>
      </w:r>
    </w:p>
    <w:p w:rsidR="00576457" w:rsidRDefault="00576457" w:rsidP="00576457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1.3. Затвердити в новій редакції </w:t>
      </w:r>
      <w:r w:rsidR="005A4449">
        <w:rPr>
          <w:rFonts w:ascii="Times New Roman" w:hAnsi="Times New Roman"/>
          <w:sz w:val="28"/>
          <w:szCs w:val="28"/>
          <w:lang w:val="uk-UA" w:eastAsia="ru-RU"/>
        </w:rPr>
        <w:t xml:space="preserve">Додаток 1 та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Додаток 2 Програми </w:t>
      </w:r>
      <w:r w:rsidRPr="000029E7">
        <w:rPr>
          <w:rFonts w:ascii="Times New Roman" w:hAnsi="Times New Roman"/>
          <w:sz w:val="28"/>
          <w:szCs w:val="28"/>
          <w:lang w:val="uk-UA" w:eastAsia="ru-RU"/>
        </w:rPr>
        <w:t>забезпечення прав дітей та молоді на території громади на 2022-2025 роки</w:t>
      </w:r>
      <w:r w:rsidR="005A4449">
        <w:rPr>
          <w:rFonts w:ascii="Times New Roman" w:hAnsi="Times New Roman"/>
          <w:sz w:val="28"/>
          <w:szCs w:val="28"/>
          <w:lang w:val="uk-UA" w:eastAsia="ru-RU"/>
        </w:rPr>
        <w:t xml:space="preserve"> (додаю</w:t>
      </w:r>
      <w:r>
        <w:rPr>
          <w:rFonts w:ascii="Times New Roman" w:hAnsi="Times New Roman"/>
          <w:sz w:val="28"/>
          <w:szCs w:val="28"/>
          <w:lang w:val="uk-UA" w:eastAsia="ru-RU"/>
        </w:rPr>
        <w:t>ться).</w:t>
      </w:r>
    </w:p>
    <w:p w:rsidR="00576457" w:rsidRDefault="005A4449" w:rsidP="00BB2440">
      <w:pPr>
        <w:spacing w:after="0" w:line="240" w:lineRule="auto"/>
        <w:ind w:right="1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В пункті 10 Паспорту Програми «Загальний обсяг фінансових ресурсів, необхідних для реалізації програми» суму 2550000 грн. замінити сумою 1950000 грн.</w:t>
      </w:r>
      <w:r w:rsidR="001934F4">
        <w:rPr>
          <w:rFonts w:ascii="Times New Roman" w:hAnsi="Times New Roman"/>
          <w:sz w:val="28"/>
          <w:szCs w:val="28"/>
          <w:lang w:val="uk-UA"/>
        </w:rPr>
        <w:t>, в тому числі на 2023 рік – 350000 грн.</w:t>
      </w:r>
    </w:p>
    <w:p w:rsidR="00283A53" w:rsidRDefault="00283A53" w:rsidP="00576457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131335" w:rsidRDefault="00BB2440" w:rsidP="00576457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283A53" w:rsidRDefault="00283A53" w:rsidP="00576457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FB430E" w:rsidRDefault="00FB430E" w:rsidP="00576457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0"/>
        <w:gridCol w:w="3781"/>
      </w:tblGrid>
      <w:tr w:rsidR="00FB430E" w:rsidTr="00FB430E">
        <w:trPr>
          <w:trHeight w:val="1596"/>
        </w:trPr>
        <w:tc>
          <w:tcPr>
            <w:tcW w:w="5360" w:type="dxa"/>
          </w:tcPr>
          <w:p w:rsidR="00FB430E" w:rsidRDefault="00FB430E" w:rsidP="00C15DDA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1" w:type="dxa"/>
          </w:tcPr>
          <w:p w:rsidR="00FB430E" w:rsidRPr="00FB430E" w:rsidRDefault="00FB430E" w:rsidP="00FB430E">
            <w:pPr>
              <w:spacing w:after="0" w:line="240" w:lineRule="auto"/>
              <w:ind w:right="1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Додаток 1</w:t>
            </w:r>
            <w:r w:rsidR="0078318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</w:t>
            </w:r>
          </w:p>
          <w:p w:rsidR="00FB430E" w:rsidRPr="00FB430E" w:rsidRDefault="00FB430E" w:rsidP="00FB430E">
            <w:pPr>
              <w:spacing w:after="0" w:line="240" w:lineRule="auto"/>
              <w:ind w:right="1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Програми забезпечення прав </w:t>
            </w:r>
          </w:p>
          <w:p w:rsidR="00FB430E" w:rsidRPr="00FB430E" w:rsidRDefault="00FB430E" w:rsidP="00FB430E">
            <w:pPr>
              <w:spacing w:after="0" w:line="240" w:lineRule="auto"/>
              <w:ind w:right="1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дітей та молоді Рогатинської </w:t>
            </w:r>
          </w:p>
          <w:p w:rsidR="00FB430E" w:rsidRDefault="00FB430E" w:rsidP="00FB430E">
            <w:pPr>
              <w:spacing w:after="0" w:line="240" w:lineRule="auto"/>
              <w:ind w:right="1"/>
              <w:outlineLvl w:val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B430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міської територіальної громади на 20</w:t>
            </w:r>
            <w:bookmarkStart w:id="0" w:name="_GoBack"/>
            <w:bookmarkEnd w:id="0"/>
            <w:r w:rsidRPr="00FB430E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22-2025 рік</w:t>
            </w:r>
          </w:p>
        </w:tc>
      </w:tr>
    </w:tbl>
    <w:p w:rsidR="00FB430E" w:rsidRPr="003A1299" w:rsidRDefault="00FB430E" w:rsidP="00FB430E">
      <w:pPr>
        <w:pStyle w:val="Default"/>
        <w:spacing w:after="0"/>
        <w:rPr>
          <w:rFonts w:ascii="Times New Roman" w:hAnsi="Times New Roman" w:cs="Times New Roman"/>
          <w:lang w:val="uk-UA"/>
        </w:rPr>
      </w:pPr>
    </w:p>
    <w:p w:rsidR="00FB430E" w:rsidRDefault="00FB430E" w:rsidP="00FB430E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64"/>
        <w:gridCol w:w="1964"/>
        <w:gridCol w:w="1379"/>
        <w:gridCol w:w="1379"/>
        <w:gridCol w:w="1379"/>
        <w:gridCol w:w="1399"/>
      </w:tblGrid>
      <w:tr w:rsidR="00FB430E" w:rsidTr="00C15DDA">
        <w:trPr>
          <w:trHeight w:val="552"/>
        </w:trPr>
        <w:tc>
          <w:tcPr>
            <w:tcW w:w="1964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964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Обсяг фінансування</w:t>
            </w:r>
          </w:p>
        </w:tc>
        <w:tc>
          <w:tcPr>
            <w:tcW w:w="137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37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37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39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</w:t>
            </w:r>
          </w:p>
        </w:tc>
      </w:tr>
      <w:tr w:rsidR="00FB430E" w:rsidTr="00C15DDA">
        <w:trPr>
          <w:trHeight w:val="858"/>
        </w:trPr>
        <w:tc>
          <w:tcPr>
            <w:tcW w:w="1964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Місцевий бюджет </w:t>
            </w:r>
          </w:p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964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2550,00</w:t>
            </w:r>
          </w:p>
        </w:tc>
        <w:tc>
          <w:tcPr>
            <w:tcW w:w="137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350,00</w:t>
            </w:r>
          </w:p>
        </w:tc>
        <w:tc>
          <w:tcPr>
            <w:tcW w:w="137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1250,00</w:t>
            </w:r>
          </w:p>
        </w:tc>
        <w:tc>
          <w:tcPr>
            <w:tcW w:w="1399" w:type="dxa"/>
          </w:tcPr>
          <w:p w:rsidR="00FB430E" w:rsidRDefault="00FB430E" w:rsidP="00C15DDA">
            <w:pPr>
              <w:pStyle w:val="Defaul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межах бюджетних призначень</w:t>
            </w:r>
          </w:p>
        </w:tc>
      </w:tr>
    </w:tbl>
    <w:p w:rsidR="00FB430E" w:rsidRPr="003A1299" w:rsidRDefault="00FB430E" w:rsidP="00FB430E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:rsidR="00FB430E" w:rsidRPr="003A1299" w:rsidRDefault="00FB430E" w:rsidP="00FB430E">
      <w:pPr>
        <w:pStyle w:val="Default"/>
        <w:spacing w:after="0"/>
        <w:ind w:firstLine="708"/>
        <w:jc w:val="center"/>
        <w:rPr>
          <w:rFonts w:ascii="Times New Roman" w:hAnsi="Times New Roman" w:cs="Times New Roman"/>
          <w:lang w:val="uk-UA"/>
        </w:rPr>
      </w:pPr>
    </w:p>
    <w:p w:rsidR="00FB430E" w:rsidRDefault="00FB430E" w:rsidP="00FB430E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B430E" w:rsidRDefault="00FB430E" w:rsidP="00FB430E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B430E" w:rsidRDefault="00FB430E" w:rsidP="00FB430E">
      <w:pPr>
        <w:pStyle w:val="Default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FB430E" w:rsidRDefault="00FB430E" w:rsidP="00FB430E">
      <w:pPr>
        <w:pStyle w:val="Default"/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B430E" w:rsidRDefault="00FB430E" w:rsidP="00FB430E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  <w:sectPr w:rsidR="00FB430E" w:rsidSect="00576457">
          <w:headerReference w:type="default" r:id="rId9"/>
          <w:pgSz w:w="12240" w:h="15840"/>
          <w:pgMar w:top="567" w:right="567" w:bottom="426" w:left="1701" w:header="709" w:footer="709" w:gutter="0"/>
          <w:cols w:space="720"/>
          <w:noEndnote/>
          <w:titlePg/>
          <w:docGrid w:linePitch="326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Style w:val="1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110"/>
      </w:tblGrid>
      <w:tr w:rsidR="00283A53" w:rsidRPr="00283A53" w:rsidTr="00283A53">
        <w:tc>
          <w:tcPr>
            <w:tcW w:w="11307" w:type="dxa"/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Додаток 2</w:t>
            </w:r>
            <w:r w:rsidR="007831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до</w:t>
            </w:r>
          </w:p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83A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Програми</w:t>
            </w:r>
            <w:r w:rsidRPr="0028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забезпечення прав </w:t>
            </w:r>
          </w:p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дітей та молоді Рогатинської </w:t>
            </w:r>
          </w:p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міської територіальної громади </w:t>
            </w:r>
          </w:p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на 2022-2025 рік</w:t>
            </w:r>
          </w:p>
        </w:tc>
      </w:tr>
    </w:tbl>
    <w:p w:rsidR="00283A53" w:rsidRPr="00283A53" w:rsidRDefault="00283A53" w:rsidP="00283A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95"/>
        <w:gridCol w:w="146"/>
        <w:gridCol w:w="3524"/>
        <w:gridCol w:w="1029"/>
        <w:gridCol w:w="2539"/>
        <w:gridCol w:w="1417"/>
        <w:gridCol w:w="211"/>
        <w:gridCol w:w="781"/>
        <w:gridCol w:w="48"/>
        <w:gridCol w:w="945"/>
        <w:gridCol w:w="850"/>
        <w:gridCol w:w="1421"/>
        <w:gridCol w:w="1984"/>
      </w:tblGrid>
      <w:tr w:rsidR="00283A53" w:rsidRPr="00283A53" w:rsidTr="007F69D8">
        <w:trPr>
          <w:trHeight w:val="80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Заходи програми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Строк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виконання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Виконавці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Орієнтовний обсяг фінансування,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тис.грн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Джерела фінансування, тис. 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Очікувані результати</w:t>
            </w:r>
          </w:p>
        </w:tc>
      </w:tr>
      <w:tr w:rsidR="00283A53" w:rsidRPr="00283A53" w:rsidTr="007F69D8">
        <w:trPr>
          <w:trHeight w:val="808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2025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30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283A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1. Активізація залучення молоді дітей та молоді до процесів ухвалення рішень з питань молодіжної та дитячої політики.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 повноцінного функціонування дитячого парламенту та виділення коштів на його  фінансування та утримання.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Залучення дітей до прийняття рішень органів місцевого самоврядування, що стосуються дітей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Проведення Дня молодіжного самоврядування в міській раді за участю дітей та молоді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віком 14 -16  років.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 межах бюджетних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бюджет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бюджет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Залучення дітей до прийняття рішень органів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місцевого самоврядування, що стосуються дітей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1.3.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Здійснення фінансування ініціатив дітей та молоді в Рогатинській громаді  (Громадський бюджет), в тому числі: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200, 0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1.3.1 Великі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проєкти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(кількість -  1).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50, 0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50, 0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1.3.2 Середні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проєкти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(кількість – 3).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1.3.3 Малі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проєкти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(кількість – 4).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1.4.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Підтримка та координація</w:t>
            </w:r>
          </w:p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ініціатив та ідей молоді з проектної діяльності або заходів спрямованих на розвиток молодіжної політики у громаді.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Залучення дітей та молоді до прийняття рішень органів місцевого самоврядування.</w:t>
            </w: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1.5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Організаційне забезпечення роботи 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Залучення молоді до прийняття рішень органів місцевого самоврядування, що стосуються дітей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1.6.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Забезпечення організаційного супроводження проведення засідань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Залучення молоді до прийняття рішень органів місцевого самоврядування, що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стосуються дітей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1.7.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Проведення семінарів, тренінгів, дебатів, конференцій, форумів та інших заходів для підвищення знань, навичок розвитку компетентностей представників Дитячого парламенту та  Молодіжної ради при виконавчому комітеті Рогатинської міської ради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Залучення молоді до прийняття рішень органів місцевого самоврядування.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Стимулювання громадської активності молоді через використання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партисипативних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практик місцевого самоврядування.</w:t>
            </w:r>
          </w:p>
        </w:tc>
      </w:tr>
      <w:tr w:rsidR="00283A53" w:rsidRPr="00283A53" w:rsidTr="007F69D8">
        <w:trPr>
          <w:trHeight w:val="288"/>
        </w:trPr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1.8.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Підтримка ініціатив, спрямованих на поліпшення становища дітей та молоді, підвищення їх ролі у суспільстві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Визначення основних напрямків подальшого розвитку Рогатинської ОТГ як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громади, дружньої до дітей та молоді</w:t>
            </w:r>
          </w:p>
        </w:tc>
      </w:tr>
      <w:tr w:rsidR="00283A53" w:rsidRPr="0078318B" w:rsidTr="007F69D8">
        <w:trPr>
          <w:trHeight w:val="288"/>
        </w:trPr>
        <w:tc>
          <w:tcPr>
            <w:tcW w:w="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1.9.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 створення та функціонування соціальних громадських просторів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Активізація соціальної взаємодії жителів громади підвищення рівня обізнаності, зацікавленості мешканців у різних аспектах життя та розвитку громади</w:t>
            </w:r>
          </w:p>
        </w:tc>
      </w:tr>
      <w:tr w:rsidR="00283A53" w:rsidRPr="00283A53" w:rsidTr="007F69D8">
        <w:trPr>
          <w:trHeight w:val="288"/>
        </w:trPr>
        <w:tc>
          <w:tcPr>
            <w:tcW w:w="1544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реалізація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проєкту «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Академія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молодіжного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»: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Забезпечення організаційного супроводження реалізації проекту;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Розробка проекту  Академії молодіжного самоврядування.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Проведення семінарів, тренінгів, дебатів, конференцій, форумів та інших заходів для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підвищення знань, навичок, розвитку компетентностей учасників проекту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відділ освіти, відділ культури,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бюджетних призначе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бюджетних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бюджетних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бюджетних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Залучення молоді до прийняття рішень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органів місцевого самоврядування</w:t>
            </w:r>
          </w:p>
          <w:p w:rsidR="00283A53" w:rsidRPr="00283A53" w:rsidRDefault="00283A53" w:rsidP="00283A53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83A53" w:rsidRPr="00283A53" w:rsidTr="007F69D8">
        <w:trPr>
          <w:trHeight w:val="30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3.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міцнення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соціальної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згуртованості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дітей та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молоді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обмінів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межах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України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та у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партнерстві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іншими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державами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міжнародними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організаціями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, підвищення рівня культури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волонтерства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серед молоді.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3.1.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tabs>
                <w:tab w:val="left" w:pos="19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Забезпечення участі представників громадських організацій, органів студентського самоврядування, обдарованих і талановитих дітей, молоді у міжнародних, всеукраїнських, обласних акціях, іграх, фестивалях, концертах, пленерах, конкурсах, семінарах, тренінгах, конференціях, форумах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відділ культури,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наявного 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Залучити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молодь до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пропозицій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вдосконалення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механізму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молодіжної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політики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міжрегіональному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міжнародному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рівнях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Проведення семінарів, тренінгів, дебатів,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конференцій, форумів та інших заходів з метою забезпечення розвитку культури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волонтерства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серед дітей та молоді.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-2025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Виконавчий комітет Рогатинської міської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наявного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Залучення нових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волонтерів, надання їм всебічної підтримки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3.3.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Розробка та впровадження проекту «Паспорт волонтера громади».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культури,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наявного 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Залучення нових волонтерів, надання їм всебічної підтримки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3.4.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Проведення  всеукраїнських та регіональних акцій, конкурсів, засідань за круглим столом, дебатів, семінарів, семінарів-тренінгів, тренінгів, конференцій, форумів, фестивалів, наметових таборів, походів, зборів-походів та інших заходів; видання інформаційних та методичних матеріалів, виготовлення і розміщення соціальної реклами з метою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забезпечення розвитку культури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волонтерства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серед  молоді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Поширення практики волонтерської діяльності на території громади.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3.5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навчання для посилення лідерських якостей та впливу активних молодих лідерів на суспільне життя громади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наявного 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Залучення нових волонтерів, надання їм всебічної підтримки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3.6.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роботи волонтерів під час проведення заходів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Активізація та популяризація волонтерської діяльності серед учнівської та молоді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3.7.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Проведення волонтерських акцій з залученням активних молодих лідерів. Проведення заходів спрямованих на розвиток, популяризацію волонтерського та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скаутського</w:t>
            </w:r>
          </w:p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руху (наприклад «Неділя допомоги людям похилого віку», акція «Посади дерево», тощо 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відділ освіти, відділ культури, служба у справах дітей, інститути громадянського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наявного 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Реалізація соціально значимих ініціатив, популяризація волонтерської діяльності</w:t>
            </w:r>
          </w:p>
        </w:tc>
      </w:tr>
      <w:tr w:rsidR="00283A53" w:rsidRPr="00283A53" w:rsidTr="007F69D8">
        <w:trPr>
          <w:trHeight w:val="30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3.8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заходів до Дня волонтера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відділ культури, 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наявного 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позитивної громадської думки про діяльність волонтерів</w:t>
            </w:r>
          </w:p>
        </w:tc>
      </w:tr>
      <w:tr w:rsidR="00283A53" w:rsidRPr="00283A53" w:rsidTr="007F69D8">
        <w:trPr>
          <w:trHeight w:val="30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громадянської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компетентності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молоді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розвиток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неформальної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</w:tr>
      <w:tr w:rsidR="00283A53" w:rsidRPr="00283A53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Організація для сімей, дітей та молоді, що потребують особливої соціальної підтримки, у тому числі із залученням культурно-просвітницьких закладів: екскурсій, туристичних поїздок, сімейних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вікендів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сімейного таборування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культури, відділ освіти, служба у справах дітей, інститути громадянського суспільства (за згодою),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наявного фінансового ресурсу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Посилення сімейних орієнтацій, проведення дітьми та молоддю змістовно свого дозвілля</w:t>
            </w:r>
          </w:p>
        </w:tc>
      </w:tr>
      <w:tr w:rsidR="00283A53" w:rsidRPr="00283A53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Застосування інноваційних форм, методів та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технологій у роботі з дітьми та молоддю (віртуальна екскурсія, навчальна гра,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відеолекторій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форум-театр (соціально-інтерактивний театр), тематичне спортивне орієнтування,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геокешинг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інтерактивна гра, конкурс, акція та інше)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-2025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Виконавчий комітет Рогатинської міської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освіти, служба у справах дітей,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бюджетн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Зміцнення та покращення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емоційного здоров’я дітей, зняття психологічного напруження, соціалізація, саморозвиток та самовдосконалення</w:t>
            </w:r>
          </w:p>
        </w:tc>
      </w:tr>
      <w:tr w:rsidR="00283A53" w:rsidRPr="0078318B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4.3.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Проведення навчання, тренінги, семінари, круглі столи та інші заходи з питань патріотичного виховання молоді та популяризації національної культури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відділ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Активізація соціальної взаємодії жителів громади </w:t>
            </w:r>
          </w:p>
        </w:tc>
      </w:tr>
      <w:tr w:rsidR="00283A53" w:rsidRPr="0078318B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Сприяти розширенню туристично-краєзнавчої роботи для молоді, спрямованої на відродження національних традицій, формування національної свідомості дітей, підлітків та молоді, підготувати рекомендації для організації молодіжних екскурсій.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відділ освіти, Рогатинський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історико-краєзнавчий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музей «Опілля»,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Активізація соціальної взаємодії молоді громади підвищення рівня обізнаності, зацікавленості мешканців у різних аспектах життя та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розвитку громади</w:t>
            </w:r>
          </w:p>
        </w:tc>
      </w:tr>
      <w:tr w:rsidR="00283A53" w:rsidRPr="00283A53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4.5.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Сприяння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створенню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навчально-методичної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бази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відповідальних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умов для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навчально-виховного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процесу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із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предмету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Захисту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вітчизни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військово-патріотичного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виховання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занять у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гуртках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військово-патріотичного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спрямування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Розробка навчально-методичної бази з використанням новітніх підходів. Створення відповідних умов для освітньої діяльності військово-патріотичного спрямування.</w:t>
            </w:r>
          </w:p>
        </w:tc>
      </w:tr>
      <w:tr w:rsidR="00283A53" w:rsidRPr="00283A53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Забезпечення літнім відпочинком дітей віком 6-17 років в тому числі з вразливих верств населення  та дітей-сиріт, дітей, позбавлених батьківського піклування.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соціальної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283A53" w:rsidRPr="00283A53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Запровадження для дітей із вразливих верств населення (6-17 років) нових форм відпочинку  на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тему: «Повір у себе. Прекрасне у твоїх  руках» (майстер -  класи:із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бісероплетіння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 соломко плетіння, виготовлення  подарункових сувенірів чи іграшок та проведення екскурсій тощо).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відділ освіти, служба у справах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>дітей, інститути громадянського суспільства (за згодою),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 межах бюджетних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бюджетних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Підтримка дітей з сімей, що потребують особливої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соціальної уваги</w:t>
            </w:r>
          </w:p>
        </w:tc>
      </w:tr>
      <w:tr w:rsidR="00283A53" w:rsidRPr="00283A53" w:rsidTr="007F69D8">
        <w:trPr>
          <w:trHeight w:val="30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4.8.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Проведення конкурсів та заходів для дітей віком 6-17 років з метою підтримки їх творчості: </w:t>
            </w:r>
          </w:p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 конкурс читців «Слово вічне - слово невмируще»;</w:t>
            </w:r>
          </w:p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 конкурс «Великодні дзвони»;</w:t>
            </w:r>
          </w:p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 майстер-клас  «Писанкова майстерня»;</w:t>
            </w:r>
          </w:p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 конкурс «Різдво наближається – душа зігрівається»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 благодійний ярмарок «Подаруй дитині радість»;</w:t>
            </w:r>
          </w:p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 проєкт  «Онука» тощо.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Відділ  освіти, відділ культури,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служба у справах дітей,  відділ інформаційного забезпечення діяльності, програмного забезпечення та комунікацій з громадськістю,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3205D7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30</w:t>
            </w:r>
            <w:r w:rsidR="00283A53"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3205D7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30</w:t>
            </w:r>
            <w:r w:rsidR="00283A53"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Збільшення чисельності молоді, залученої до здійснення заходів, спрямованих на творчий і духовний розвиток інтелектуальне самовдосконалення.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Винагороди  та премії міського голови за високі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досягнення у навчанні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-2025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обліку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806C7E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t>Матеріальне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t>заохочення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t xml:space="preserve"> за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lastRenderedPageBreak/>
              <w:t>успіхи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t xml:space="preserve"> у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  <w:t>навчанні</w:t>
            </w:r>
            <w:proofErr w:type="spellEnd"/>
          </w:p>
        </w:tc>
      </w:tr>
      <w:tr w:rsidR="00283A53" w:rsidRPr="00283A53" w:rsidTr="007F69D8">
        <w:trPr>
          <w:trHeight w:val="318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val="uk-UA" w:eastAsia="ru-RU"/>
              </w:rPr>
              <w:lastRenderedPageBreak/>
              <w:t xml:space="preserve">5.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>Створення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 xml:space="preserve"> умов,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>спрямованих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 xml:space="preserve"> на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>працевлаштування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8FCFF"/>
                <w:lang w:eastAsia="ru-RU"/>
              </w:rPr>
              <w:t>молоді</w:t>
            </w:r>
            <w:proofErr w:type="spellEnd"/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профорієнтаційної роботи серед молоді. Зокрема проведення інформаційно-просвітницьких заходів для молоді, семінарів з питань професійної орієнтації «Твоя майбутня професія». Проведення інформаційно-просвітницьких заходів «Мій талант – моя робота». Організація профорієнтаційних ігор.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освіти, Виконавчий комітет Рогатинської міської ради, Рогатинська районна філія Івано-Франківського обласного центру зайнятості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Збільшення  чисельності молоді, залученої до здійснення заходів, спрямованих на забезпечення її зайнятості.</w:t>
            </w:r>
          </w:p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</w:pP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120" w:line="240" w:lineRule="auto"/>
              <w:ind w:left="5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Сприяння розвитку молодіжного підприємництва,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самозайнятості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ефективного просування молодих людей у підприємницькому середовищі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6" w:hanging="6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Рогатинська районна філія Івано-Франківського обласного центру зайнятості, виконавчий комітет Рогатинської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, інститути громадянського суспільства (за згодою),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Фінансування не потребує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8FCFF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Збільшення чисельності молоді, залученої до здійснення заходів, спрямованих на сприяння розвитку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молодіжного підприємництва та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самозайнятості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83A53" w:rsidRPr="00283A53" w:rsidTr="007F69D8">
        <w:trPr>
          <w:trHeight w:val="318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6. </w:t>
            </w:r>
            <w:r w:rsidRPr="00283A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Превентивне виховання та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ресоціалізація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дітей та молоді у громаді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3205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Забезпечення проведення святкових заходів, круглих столів, присвячених Дню захисту дітей, Дню усиновлення, Дню</w:t>
            </w:r>
            <w:r w:rsidR="003205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спільних дій в інтересах дітей </w:t>
            </w:r>
            <w:r w:rsidR="003205D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придбання подарунків до новорічно-різдвяних свят</w:t>
            </w:r>
            <w:r w:rsidR="003205D7" w:rsidRPr="00B25115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ін</w:t>
            </w:r>
            <w:r w:rsidR="003205D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Служба у справах дітей,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відділ культури,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3205D7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</w:t>
            </w:r>
            <w:r w:rsidR="00283A53"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806C7E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Відзначення святкових заходів.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 xml:space="preserve">Проведення рейдів-перевірок умов проживання, місця перебування, здійснення превентивної роботи з дітьми та молоддю з груп ризику. </w:t>
            </w:r>
            <w:r w:rsidRPr="00283A53">
              <w:rPr>
                <w:rFonts w:ascii="Times New Roman" w:eastAsia="Times New Roman" w:hAnsi="Times New Roman"/>
                <w:spacing w:val="-2"/>
                <w:sz w:val="28"/>
                <w:szCs w:val="28"/>
                <w:lang w:val="uk-UA" w:eastAsia="ru-RU"/>
              </w:rPr>
              <w:t>Проведення спільних цільових рейдів «Діти вулиці», «Підліток», «Ринок», «Вокзал», «Урок», «Зима», «Сім’я і діти»,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Служба у справах дітей, Рогатинське відділення поліції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Тисменецького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відділу поліції ГУ МВС в Івано-Франківській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Корекція та профілактика девіантної поведінки дітей та молоді</w:t>
            </w:r>
          </w:p>
        </w:tc>
      </w:tr>
      <w:tr w:rsidR="00283A53" w:rsidRPr="0078318B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Забезпечення повноти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внесення даних про дітей-сиріт та дітей, позбавлених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баьківського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піклування, дітей, які опинились в складних життєвих обставинах, і громадян України, які бажають взяти їх на виховання в сім'ю, до єдиної інформаційно-аналітичної системи “Діти” (ЄІАС “Діти)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Служба у справах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межах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Місцевий 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Вчасне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призначення соціального супроводу сім’ям, де є загроза вилучення дітей, та сприяння поверненню дітей в біологічні сім’ї, забезпечення обліку та влаштування дітей, які залишилися без піклування батьків, дітей, які перебувають у складних життєвих обставинах</w:t>
            </w:r>
          </w:p>
        </w:tc>
      </w:tr>
      <w:tr w:rsidR="00283A53" w:rsidRPr="0078318B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6.4.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Вирішення питання забезпечення житлом дітей-сиріт та дітей, позбавлених батьківського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піклувнння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осіб з їх числа, які його не мають або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втратили з незалежних від них причин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Служба у справах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Забезпечення впорядкованим  житлом дітей-сиріт та дітей, позбавлених батьківського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піклування, осіб із їх числа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6.5.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Проведення благодійних акцій з нагоди Міжнародного дня захисту дітей та Всесвітнього дня дитини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Служба у справах дітей,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відділ культури,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806C7E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Підтримка дітей з сімей, що потребують особливої соціальної уваги</w:t>
            </w:r>
          </w:p>
        </w:tc>
      </w:tr>
      <w:tr w:rsidR="00283A53" w:rsidRPr="0078318B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pacing w:val="-2"/>
                <w:sz w:val="28"/>
                <w:szCs w:val="28"/>
                <w:lang w:val="uk-UA" w:eastAsia="ru-RU"/>
              </w:rPr>
              <w:t xml:space="preserve">Активізація роботи з благодійними організаціями, фондами щодо залучення їх можливостей для надання адресної допомоги дітям, які перебувають у складних життєвих обставинах, дітям-сиротам та дітям, позбавленим батьківського піклування, </w:t>
            </w:r>
          </w:p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особам із числа дітей-сиріт та дітей, позбавлених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батьків-ського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піклування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Служба у справах дітей,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відділ культури,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 інститути громадянського суспільства (за згодою)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Соціальна підтримка дітей, які перебувають у складних життєвих обставинах, дітей-сиріт та дітей, позбавлених батьківського піклування, осіб із числа дітей-сиріт та дітей, позбавлених батьківського піклування,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надання їм адресної допомоги</w:t>
            </w:r>
          </w:p>
        </w:tc>
      </w:tr>
      <w:tr w:rsidR="00283A53" w:rsidRPr="00283A53" w:rsidTr="007F69D8">
        <w:trPr>
          <w:trHeight w:val="318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7.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Інформаційне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виконання програми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Розроблення, виготовлення і розповсюдження інформаційних матеріалів (листівки, буклети, брошури та інше), соціальної реклами спрямованих на формування здорового способу життя, пропаганду сімейних цінностей і сімейних форм виховання дітей, запобігання домашньому насильству, протидію торгівлі людьми, забезпечення рівних прав та можливостей жінок і чоловіків, розвиток духовності, патріотизму та зміцнення моральних засад суспільства, профілактику негативних явищ, протидію соціально-небезпечним хворобам та інше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культури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інститути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громадянського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суспільства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806C7E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Сприяння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ціннісному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становленню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особистості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основі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загальнолюдських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цінностей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традицій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українського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народу,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популяризація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сімейних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духовних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цінностей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серед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молоді</w:t>
            </w:r>
            <w:proofErr w:type="spellEnd"/>
            <w:r w:rsidRPr="00283A5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, сприяння захисту прав дитини.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7.2.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Сприяння висвітленню на офіційних сайтах органу місцевого самоврядування, в засобах масової інформації та соціальних мережах заходів програми.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Не потребує коштів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Поліпшення поінформованості широких верств населення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Розповсюдження соціальної інформації за допомогою сучасних інформаційно-комунікаційних технологій для забезпечення життєдіяльності громади, та в першу чергу, представників цільових груп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Не потребує коштів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Поліпшення поінформованості широких верств населення</w:t>
            </w:r>
          </w:p>
        </w:tc>
      </w:tr>
      <w:tr w:rsidR="00283A53" w:rsidRPr="00283A53" w:rsidTr="007F69D8">
        <w:trPr>
          <w:trHeight w:val="318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8.</w:t>
            </w:r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  <w:t xml:space="preserve"> Впровадження </w:t>
            </w:r>
            <w:proofErr w:type="spellStart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  <w:t>проєктних</w:t>
            </w:r>
            <w:proofErr w:type="spellEnd"/>
            <w:r w:rsidRPr="00283A5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  <w:t xml:space="preserve"> технологій у сферу реалізації дитячої та молодіжної політики 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Моніторинг актуальних грантів, конкурсів, </w:t>
            </w:r>
            <w:proofErr w:type="spellStart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проєктів</w:t>
            </w:r>
            <w:proofErr w:type="spellEnd"/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та програм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Не потребує коштів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Залучення позабюджетних альтернативних джерел фінансування</w:t>
            </w:r>
          </w:p>
        </w:tc>
      </w:tr>
      <w:tr w:rsidR="00283A53" w:rsidRPr="00283A53" w:rsidTr="007F69D8">
        <w:trPr>
          <w:trHeight w:val="58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Участь у міжнародних </w:t>
            </w:r>
            <w:proofErr w:type="spellStart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проєктах</w:t>
            </w:r>
            <w:proofErr w:type="spellEnd"/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 грантових програмах соціального спрямування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ачень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бюджетних призна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В межах бюджетних призна</w:t>
            </w: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Залучення позабюджетних альтернативних джерел фінансування та </w:t>
            </w: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налагодження співпраці з міжнародними фондами, програмами</w:t>
            </w:r>
          </w:p>
        </w:tc>
      </w:tr>
      <w:tr w:rsidR="00283A53" w:rsidRPr="00283A53" w:rsidTr="007F69D8">
        <w:trPr>
          <w:trHeight w:val="31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8.3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інформування молоді щодо державної підтримки проектів через призначення грантів Президента України для обдарованої молоді, щодо присудження Премії Кабінету міністрів України за особливі досягнення молоді у розбудові України, тощо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-2025 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Виконавчий комітет Рогатинської міської ради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Фінансування не потребує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якісної нової системи інформаційного забезпечення молоді щодо вирішення проблем.</w:t>
            </w:r>
          </w:p>
        </w:tc>
      </w:tr>
      <w:tr w:rsidR="00283A53" w:rsidRPr="00283A53" w:rsidTr="007F69D8">
        <w:trPr>
          <w:trHeight w:val="318"/>
        </w:trPr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Загалом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806C7E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283A53"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ind w:left="-94" w:right="-11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83A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 межах бюджетних призначень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53" w:rsidRPr="00283A53" w:rsidRDefault="00283A53" w:rsidP="00283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283A53" w:rsidRPr="00283A53" w:rsidRDefault="00283A53" w:rsidP="00283A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83A53" w:rsidRPr="00283A53" w:rsidRDefault="00283A53" w:rsidP="00283A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83A53" w:rsidRPr="00283A53" w:rsidRDefault="00283A53" w:rsidP="00283A5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Христина СОРОКА</w:t>
      </w:r>
    </w:p>
    <w:p w:rsidR="00283A53" w:rsidRPr="00576457" w:rsidRDefault="00283A53" w:rsidP="00576457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sectPr w:rsidR="00283A53" w:rsidRPr="00576457" w:rsidSect="00283A5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3B" w:rsidRDefault="00520E3B">
      <w:pPr>
        <w:spacing w:after="0" w:line="240" w:lineRule="auto"/>
      </w:pPr>
      <w:r>
        <w:separator/>
      </w:r>
    </w:p>
  </w:endnote>
  <w:endnote w:type="continuationSeparator" w:id="0">
    <w:p w:rsidR="00520E3B" w:rsidRDefault="0052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3B" w:rsidRDefault="00520E3B">
      <w:pPr>
        <w:spacing w:after="0" w:line="240" w:lineRule="auto"/>
      </w:pPr>
      <w:r>
        <w:separator/>
      </w:r>
    </w:p>
  </w:footnote>
  <w:footnote w:type="continuationSeparator" w:id="0">
    <w:p w:rsidR="00520E3B" w:rsidRDefault="0052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7E" w:rsidRDefault="00663CDB">
    <w:pPr>
      <w:pStyle w:val="a3"/>
      <w:jc w:val="center"/>
    </w:pPr>
    <w:r>
      <w:fldChar w:fldCharType="begin"/>
    </w:r>
    <w:r w:rsidR="00806C7E">
      <w:instrText xml:space="preserve"> PAGE   \* MERGEFORMAT </w:instrText>
    </w:r>
    <w:r>
      <w:fldChar w:fldCharType="separate"/>
    </w:r>
    <w:r w:rsidR="0078318B">
      <w:rPr>
        <w:noProof/>
      </w:rPr>
      <w:t>4</w:t>
    </w:r>
    <w:r>
      <w:rPr>
        <w:noProof/>
      </w:rPr>
      <w:fldChar w:fldCharType="end"/>
    </w:r>
  </w:p>
  <w:p w:rsidR="00806C7E" w:rsidRDefault="00806C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333"/>
    <w:multiLevelType w:val="hybridMultilevel"/>
    <w:tmpl w:val="C00622F2"/>
    <w:lvl w:ilvl="0" w:tplc="5E08CA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440"/>
    <w:rsid w:val="000D6749"/>
    <w:rsid w:val="00120ADF"/>
    <w:rsid w:val="00131335"/>
    <w:rsid w:val="00145451"/>
    <w:rsid w:val="001934F4"/>
    <w:rsid w:val="001E698B"/>
    <w:rsid w:val="00283A53"/>
    <w:rsid w:val="00300FA5"/>
    <w:rsid w:val="003205D7"/>
    <w:rsid w:val="00380D14"/>
    <w:rsid w:val="0038550C"/>
    <w:rsid w:val="004E15D5"/>
    <w:rsid w:val="00520E3B"/>
    <w:rsid w:val="00557835"/>
    <w:rsid w:val="00576457"/>
    <w:rsid w:val="005A4449"/>
    <w:rsid w:val="00663CDB"/>
    <w:rsid w:val="0078318B"/>
    <w:rsid w:val="007F69D8"/>
    <w:rsid w:val="00806C7E"/>
    <w:rsid w:val="00836018"/>
    <w:rsid w:val="00A27DAD"/>
    <w:rsid w:val="00A8334E"/>
    <w:rsid w:val="00AE3089"/>
    <w:rsid w:val="00AF7B53"/>
    <w:rsid w:val="00BA7E1D"/>
    <w:rsid w:val="00BB2440"/>
    <w:rsid w:val="00E154A5"/>
    <w:rsid w:val="00E714DE"/>
    <w:rsid w:val="00FB430E"/>
    <w:rsid w:val="00FF1F48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4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4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BB2440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5">
    <w:name w:val="List Paragraph"/>
    <w:basedOn w:val="a"/>
    <w:uiPriority w:val="99"/>
    <w:qFormat/>
    <w:rsid w:val="00BB24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2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7"/>
    <w:uiPriority w:val="39"/>
    <w:rsid w:val="00283A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8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9D8"/>
    <w:rPr>
      <w:rFonts w:ascii="Segoe UI" w:eastAsia="Calibri" w:hAnsi="Segoe UI" w:cs="Segoe UI"/>
      <w:sz w:val="18"/>
      <w:szCs w:val="18"/>
      <w:lang w:val="ru-RU"/>
    </w:rPr>
  </w:style>
  <w:style w:type="paragraph" w:customStyle="1" w:styleId="Default">
    <w:name w:val="Default"/>
    <w:rsid w:val="00FB430E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CC16-C123-4EEC-B4A6-BCC4995B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16219</Words>
  <Characters>9245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2022-12-26T12:03:00Z</cp:lastPrinted>
  <dcterms:created xsi:type="dcterms:W3CDTF">2022-12-08T13:05:00Z</dcterms:created>
  <dcterms:modified xsi:type="dcterms:W3CDTF">2022-12-26T12:04:00Z</dcterms:modified>
</cp:coreProperties>
</file>