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44" w:rsidRDefault="00A00444" w:rsidP="00A00444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A00444" w:rsidRPr="0014065C" w:rsidRDefault="00A00444" w:rsidP="00A00444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1DCF08CE" wp14:editId="2A917B83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444" w:rsidRPr="0014065C" w:rsidRDefault="00A00444" w:rsidP="00A00444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A00444" w:rsidRPr="0014065C" w:rsidRDefault="00A00444" w:rsidP="00A00444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A00444" w:rsidRPr="0014065C" w:rsidRDefault="00A00444" w:rsidP="00A00444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2A3C1EAB" wp14:editId="5F7143EF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8B78C" id="Прямая соединительная линия 6" o:spid="_x0000_s1026" style="position:absolute;flip:y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00444" w:rsidRPr="0014065C" w:rsidRDefault="00A00444" w:rsidP="00A00444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A00444" w:rsidRPr="0014065C" w:rsidRDefault="00A00444" w:rsidP="00A00444">
      <w:pPr>
        <w:rPr>
          <w:rFonts w:eastAsia="SimSun"/>
          <w:color w:val="000000"/>
          <w:sz w:val="28"/>
          <w:szCs w:val="28"/>
          <w:lang w:eastAsia="zh-CN"/>
        </w:rPr>
      </w:pPr>
    </w:p>
    <w:p w:rsidR="00A00444" w:rsidRPr="0014065C" w:rsidRDefault="00A00444" w:rsidP="00A00444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B5538E">
        <w:rPr>
          <w:rFonts w:eastAsia="SimSun"/>
          <w:color w:val="000000"/>
          <w:sz w:val="28"/>
          <w:szCs w:val="28"/>
          <w:lang w:val="uk-UA" w:eastAsia="zh-CN"/>
        </w:rPr>
        <w:t xml:space="preserve"> 8263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A00444" w:rsidRDefault="00A00444" w:rsidP="00A00444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A00444" w:rsidRPr="0014065C" w:rsidRDefault="00A00444" w:rsidP="00A00444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A00444" w:rsidRPr="0014065C" w:rsidRDefault="00A00444" w:rsidP="00A00444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A00444" w:rsidRDefault="00A00444" w:rsidP="00A00444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припинення дії договору   </w:t>
      </w:r>
    </w:p>
    <w:p w:rsidR="00A00444" w:rsidRDefault="00A00444" w:rsidP="00A004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нерухомого майна </w:t>
      </w:r>
    </w:p>
    <w:p w:rsidR="00A00444" w:rsidRDefault="00A00444" w:rsidP="00A004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 </w:t>
      </w:r>
    </w:p>
    <w:p w:rsidR="00A00444" w:rsidRDefault="00A00444" w:rsidP="00A004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</w:t>
      </w:r>
    </w:p>
    <w:p w:rsidR="00A00444" w:rsidRPr="003149E5" w:rsidRDefault="00A00444" w:rsidP="00A00444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A00444" w:rsidRDefault="00A00444" w:rsidP="00A00444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6B25C6" w:rsidRDefault="006B25C6" w:rsidP="006B25C6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6B25C6" w:rsidRDefault="006B25C6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26, 60 Закону України «Про місцеве самоврядування в Україні», </w:t>
      </w:r>
      <w:r w:rsidRPr="00C9426D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Pr="000B4834">
        <w:rPr>
          <w:sz w:val="28"/>
          <w:szCs w:val="28"/>
          <w:lang w:val="uk-UA"/>
        </w:rPr>
        <w:t xml:space="preserve">розглянувши заяву </w:t>
      </w:r>
      <w:r w:rsidR="00336BCB">
        <w:rPr>
          <w:sz w:val="28"/>
          <w:szCs w:val="28"/>
          <w:lang w:val="uk-UA"/>
        </w:rPr>
        <w:t xml:space="preserve">голови громадської організації спортивний клуб «Сокіл </w:t>
      </w:r>
      <w:proofErr w:type="spellStart"/>
      <w:r w:rsidR="00336BCB">
        <w:rPr>
          <w:sz w:val="28"/>
          <w:szCs w:val="28"/>
          <w:lang w:val="uk-UA"/>
        </w:rPr>
        <w:t>Путятинці</w:t>
      </w:r>
      <w:proofErr w:type="spellEnd"/>
      <w:r w:rsidR="00336BCB"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міська рада </w:t>
      </w:r>
      <w:r>
        <w:rPr>
          <w:sz w:val="28"/>
          <w:szCs w:val="28"/>
          <w:lang w:val="uk-UA"/>
        </w:rPr>
        <w:t>ВИРІШИЛА:</w:t>
      </w:r>
    </w:p>
    <w:p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дію </w:t>
      </w:r>
      <w:r w:rsidR="00A00444">
        <w:rPr>
          <w:sz w:val="28"/>
          <w:szCs w:val="28"/>
          <w:lang w:val="uk-UA"/>
        </w:rPr>
        <w:t>договору оренди комунального майна</w:t>
      </w:r>
      <w:r>
        <w:rPr>
          <w:sz w:val="28"/>
          <w:szCs w:val="28"/>
          <w:lang w:val="uk-UA"/>
        </w:rPr>
        <w:t xml:space="preserve"> </w:t>
      </w:r>
      <w:r w:rsidR="00FD54A3">
        <w:rPr>
          <w:sz w:val="28"/>
          <w:szCs w:val="28"/>
          <w:lang w:val="uk-UA"/>
        </w:rPr>
        <w:t>№ 29 від 17.04.2023</w:t>
      </w:r>
      <w:r w:rsidR="00BA7984">
        <w:rPr>
          <w:sz w:val="28"/>
          <w:szCs w:val="28"/>
          <w:lang w:val="uk-UA"/>
        </w:rPr>
        <w:t xml:space="preserve"> року </w:t>
      </w:r>
      <w:r w:rsidR="00E84719">
        <w:rPr>
          <w:sz w:val="28"/>
          <w:szCs w:val="28"/>
          <w:lang w:val="uk-UA"/>
        </w:rPr>
        <w:t>нежитло</w:t>
      </w:r>
      <w:r w:rsidR="00E94DDC">
        <w:rPr>
          <w:sz w:val="28"/>
          <w:szCs w:val="28"/>
          <w:lang w:val="uk-UA"/>
        </w:rPr>
        <w:t>в</w:t>
      </w:r>
      <w:r w:rsidR="00FD54A3">
        <w:rPr>
          <w:sz w:val="28"/>
          <w:szCs w:val="28"/>
          <w:lang w:val="uk-UA"/>
        </w:rPr>
        <w:t>ого приміщення по вул. Шевченка</w:t>
      </w:r>
      <w:r w:rsidR="0030343C">
        <w:rPr>
          <w:sz w:val="28"/>
          <w:szCs w:val="28"/>
          <w:lang w:val="uk-UA"/>
        </w:rPr>
        <w:t xml:space="preserve">, </w:t>
      </w:r>
      <w:r w:rsidR="00FD54A3">
        <w:rPr>
          <w:sz w:val="28"/>
          <w:szCs w:val="28"/>
          <w:lang w:val="uk-UA"/>
        </w:rPr>
        <w:t xml:space="preserve">14 «А» в с. </w:t>
      </w:r>
      <w:proofErr w:type="spellStart"/>
      <w:r w:rsidR="00FD54A3">
        <w:rPr>
          <w:sz w:val="28"/>
          <w:szCs w:val="28"/>
          <w:lang w:val="uk-UA"/>
        </w:rPr>
        <w:t>Путятинці</w:t>
      </w:r>
      <w:proofErr w:type="spellEnd"/>
      <w:r w:rsidR="00FD54A3">
        <w:rPr>
          <w:sz w:val="28"/>
          <w:szCs w:val="28"/>
          <w:lang w:val="uk-UA"/>
        </w:rPr>
        <w:t>, загальна площа 47,7</w:t>
      </w:r>
      <w:r w:rsidR="00E94DDC">
        <w:rPr>
          <w:sz w:val="28"/>
          <w:szCs w:val="28"/>
          <w:lang w:val="uk-UA"/>
        </w:rPr>
        <w:t xml:space="preserve"> </w:t>
      </w:r>
      <w:r w:rsidR="00A00444">
        <w:rPr>
          <w:sz w:val="28"/>
          <w:szCs w:val="28"/>
          <w:lang w:val="uk-UA"/>
        </w:rPr>
        <w:t>м²,</w:t>
      </w:r>
      <w:r w:rsidR="00E94DDC">
        <w:rPr>
          <w:sz w:val="28"/>
          <w:szCs w:val="28"/>
          <w:lang w:val="uk-UA"/>
        </w:rPr>
        <w:t xml:space="preserve"> </w:t>
      </w:r>
      <w:r w:rsidR="00BA7984">
        <w:rPr>
          <w:sz w:val="28"/>
          <w:szCs w:val="28"/>
          <w:lang w:val="uk-UA"/>
        </w:rPr>
        <w:t xml:space="preserve">укладеним між </w:t>
      </w:r>
      <w:proofErr w:type="spellStart"/>
      <w:r w:rsidR="00E84719">
        <w:rPr>
          <w:sz w:val="28"/>
          <w:szCs w:val="28"/>
          <w:lang w:val="uk-UA"/>
        </w:rPr>
        <w:t>Рогатинською</w:t>
      </w:r>
      <w:proofErr w:type="spellEnd"/>
      <w:r>
        <w:rPr>
          <w:sz w:val="28"/>
          <w:szCs w:val="28"/>
          <w:lang w:val="uk-UA"/>
        </w:rPr>
        <w:t xml:space="preserve"> місько</w:t>
      </w:r>
      <w:r w:rsidR="00E84719">
        <w:rPr>
          <w:sz w:val="28"/>
          <w:szCs w:val="28"/>
          <w:lang w:val="uk-UA"/>
        </w:rPr>
        <w:t>ю</w:t>
      </w:r>
      <w:r w:rsidR="00BA7984">
        <w:rPr>
          <w:sz w:val="28"/>
          <w:szCs w:val="28"/>
          <w:lang w:val="uk-UA"/>
        </w:rPr>
        <w:t xml:space="preserve"> радою</w:t>
      </w:r>
      <w:r w:rsidR="00FD54A3">
        <w:rPr>
          <w:sz w:val="28"/>
          <w:szCs w:val="28"/>
          <w:lang w:val="uk-UA"/>
        </w:rPr>
        <w:t xml:space="preserve"> </w:t>
      </w:r>
      <w:r w:rsidR="00BA7984">
        <w:rPr>
          <w:sz w:val="28"/>
          <w:szCs w:val="28"/>
          <w:lang w:val="uk-UA"/>
        </w:rPr>
        <w:t xml:space="preserve">та </w:t>
      </w:r>
      <w:r w:rsidR="00FD54A3">
        <w:rPr>
          <w:sz w:val="28"/>
          <w:szCs w:val="28"/>
          <w:lang w:val="uk-UA"/>
        </w:rPr>
        <w:t xml:space="preserve">громадською організацією спортивний клуб «Сокіл </w:t>
      </w:r>
      <w:proofErr w:type="spellStart"/>
      <w:r w:rsidR="00FD54A3">
        <w:rPr>
          <w:sz w:val="28"/>
          <w:szCs w:val="28"/>
          <w:lang w:val="uk-UA"/>
        </w:rPr>
        <w:t>Путятинці</w:t>
      </w:r>
      <w:proofErr w:type="spellEnd"/>
      <w:r w:rsidR="00FD54A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30343C">
        <w:rPr>
          <w:sz w:val="28"/>
          <w:szCs w:val="28"/>
          <w:lang w:val="uk-UA"/>
        </w:rPr>
        <w:t>в зв’язку з відмовою орендаря</w:t>
      </w:r>
      <w:r>
        <w:rPr>
          <w:sz w:val="28"/>
          <w:szCs w:val="28"/>
          <w:lang w:val="uk-UA"/>
        </w:rPr>
        <w:t xml:space="preserve">. </w:t>
      </w:r>
    </w:p>
    <w:p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4573A">
        <w:rPr>
          <w:color w:val="000000"/>
          <w:sz w:val="28"/>
          <w:szCs w:val="28"/>
          <w:lang w:val="uk-UA"/>
        </w:rPr>
        <w:t>Контроль за виконанням даного рішення покласти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C9426D" w:rsidRDefault="00C9426D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Pr="00D57906" w:rsidRDefault="005E1E90" w:rsidP="00A00444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00444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9426D" w:rsidRDefault="00C9426D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6B25C6" w:rsidRPr="00C44118" w:rsidRDefault="006B25C6" w:rsidP="006B25C6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25D79" w:rsidRPr="006B25C6" w:rsidRDefault="00825D79">
      <w:pPr>
        <w:rPr>
          <w:lang w:val="uk-UA"/>
        </w:rPr>
      </w:pPr>
    </w:p>
    <w:sectPr w:rsidR="00825D79" w:rsidRPr="006B25C6" w:rsidSect="00A0044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BF"/>
    <w:rsid w:val="00033131"/>
    <w:rsid w:val="000633BF"/>
    <w:rsid w:val="001A60EA"/>
    <w:rsid w:val="002E5D56"/>
    <w:rsid w:val="0030343C"/>
    <w:rsid w:val="00336BCB"/>
    <w:rsid w:val="00370292"/>
    <w:rsid w:val="005E1E90"/>
    <w:rsid w:val="006B25C6"/>
    <w:rsid w:val="00812100"/>
    <w:rsid w:val="00825D79"/>
    <w:rsid w:val="008F66AD"/>
    <w:rsid w:val="00915818"/>
    <w:rsid w:val="00A00444"/>
    <w:rsid w:val="00B5538E"/>
    <w:rsid w:val="00BA7984"/>
    <w:rsid w:val="00C9426D"/>
    <w:rsid w:val="00E84719"/>
    <w:rsid w:val="00E94DDC"/>
    <w:rsid w:val="00FD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0F01"/>
  <w15:docId w15:val="{5964B08A-BE90-4CF5-9781-8BAE588D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5C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5">
    <w:name w:val="Emphasis"/>
    <w:basedOn w:val="a0"/>
    <w:uiPriority w:val="20"/>
    <w:qFormat/>
    <w:rsid w:val="00E94D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RMTG1</cp:lastModifiedBy>
  <cp:revision>15</cp:revision>
  <cp:lastPrinted>2024-03-04T06:50:00Z</cp:lastPrinted>
  <dcterms:created xsi:type="dcterms:W3CDTF">2023-06-27T05:32:00Z</dcterms:created>
  <dcterms:modified xsi:type="dcterms:W3CDTF">2024-03-04T06:51:00Z</dcterms:modified>
</cp:coreProperties>
</file>