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B4" w:rsidRDefault="00F332B4" w:rsidP="00F332B4">
      <w:pPr>
        <w:jc w:val="center"/>
        <w:rPr>
          <w:b/>
          <w:lang w:val="uk-UA"/>
        </w:rPr>
      </w:pPr>
      <w:r>
        <w:rPr>
          <w:b/>
          <w:lang w:val="uk-UA"/>
        </w:rPr>
        <w:t>Інформація про діяльність КП «</w:t>
      </w:r>
      <w:r w:rsidR="00B76C64" w:rsidRPr="00F332B4">
        <w:rPr>
          <w:b/>
          <w:lang w:val="uk-UA"/>
        </w:rPr>
        <w:t xml:space="preserve">Благоустрій </w:t>
      </w:r>
      <w:r>
        <w:rPr>
          <w:b/>
          <w:lang w:val="uk-UA"/>
        </w:rPr>
        <w:t>–</w:t>
      </w:r>
      <w:r w:rsidR="00B76C64" w:rsidRPr="00F332B4">
        <w:rPr>
          <w:b/>
          <w:lang w:val="uk-UA"/>
        </w:rPr>
        <w:t xml:space="preserve"> Р</w:t>
      </w:r>
      <w:r>
        <w:rPr>
          <w:b/>
          <w:lang w:val="uk-UA"/>
        </w:rPr>
        <w:t>»</w:t>
      </w:r>
      <w:r w:rsidR="00B76C64" w:rsidRPr="00F332B4">
        <w:rPr>
          <w:b/>
          <w:lang w:val="uk-UA"/>
        </w:rPr>
        <w:t> </w:t>
      </w:r>
    </w:p>
    <w:p w:rsidR="00B76C64" w:rsidRDefault="00F332B4" w:rsidP="00F332B4">
      <w:pPr>
        <w:jc w:val="center"/>
        <w:rPr>
          <w:b/>
          <w:lang w:val="uk-UA"/>
        </w:rPr>
      </w:pPr>
      <w:r w:rsidRPr="00F332B4">
        <w:rPr>
          <w:b/>
          <w:lang w:val="uk-UA"/>
        </w:rPr>
        <w:t xml:space="preserve"> </w:t>
      </w:r>
      <w:r w:rsidR="00B76C64" w:rsidRPr="00F332B4">
        <w:rPr>
          <w:b/>
          <w:lang w:val="uk-UA"/>
        </w:rPr>
        <w:t xml:space="preserve">за </w:t>
      </w:r>
      <w:r w:rsidR="001A72C9" w:rsidRPr="00F332B4">
        <w:rPr>
          <w:b/>
          <w:lang w:val="uk-UA"/>
        </w:rPr>
        <w:t xml:space="preserve">вересень </w:t>
      </w:r>
      <w:r w:rsidR="00B76C64" w:rsidRPr="00F332B4">
        <w:rPr>
          <w:b/>
          <w:lang w:val="uk-UA"/>
        </w:rPr>
        <w:t>20</w:t>
      </w:r>
      <w:r w:rsidR="00943933" w:rsidRPr="00F332B4">
        <w:rPr>
          <w:b/>
          <w:lang w:val="uk-UA"/>
        </w:rPr>
        <w:t>2</w:t>
      </w:r>
      <w:r w:rsidR="009A5D42" w:rsidRPr="00F332B4">
        <w:rPr>
          <w:b/>
          <w:lang w:val="uk-UA"/>
        </w:rPr>
        <w:t>3</w:t>
      </w:r>
      <w:r w:rsidR="00B76C64" w:rsidRPr="00F332B4">
        <w:rPr>
          <w:b/>
          <w:lang w:val="uk-UA"/>
        </w:rPr>
        <w:t xml:space="preserve"> року</w:t>
      </w:r>
    </w:p>
    <w:p w:rsidR="00F332B4" w:rsidRDefault="00F332B4" w:rsidP="00F332B4">
      <w:pPr>
        <w:jc w:val="center"/>
        <w:rPr>
          <w:b/>
          <w:lang w:val="uk-UA"/>
        </w:rPr>
      </w:pPr>
    </w:p>
    <w:tbl>
      <w:tblPr>
        <w:tblW w:w="990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9199"/>
      </w:tblGrid>
      <w:tr w:rsidR="00F332B4" w:rsidRPr="001A0903" w:rsidTr="00402D8E">
        <w:trPr>
          <w:trHeight w:val="54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F332B4" w:rsidRPr="001A0903" w:rsidRDefault="00F332B4" w:rsidP="00402D8E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F332B4" w:rsidRPr="001A0903" w:rsidRDefault="00F332B4" w:rsidP="00402D8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F332B4" w:rsidRPr="001A0903" w:rsidTr="00402D8E">
        <w:trPr>
          <w:trHeight w:val="305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F332B4" w:rsidRPr="001A0903" w:rsidRDefault="00F332B4" w:rsidP="00402D8E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1A0903">
              <w:rPr>
                <w:lang w:val="uk-UA"/>
              </w:rPr>
              <w:t>Вуличне освітлення</w:t>
            </w:r>
          </w:p>
        </w:tc>
      </w:tr>
      <w:tr w:rsidR="00F332B4" w:rsidRPr="001A0903" w:rsidTr="00402D8E">
        <w:trPr>
          <w:trHeight w:val="1950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F332B4" w:rsidRPr="001A0903" w:rsidRDefault="00F332B4" w:rsidP="00402D8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F332B4" w:rsidRPr="00253CDB" w:rsidRDefault="00E74EB9" w:rsidP="00F332B4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Проведено р</w:t>
            </w:r>
            <w:r w:rsidR="00F332B4" w:rsidRPr="00253CDB">
              <w:rPr>
                <w:lang w:val="uk-UA"/>
              </w:rPr>
              <w:t xml:space="preserve">емонт освітлення приміщень для тимчасово переміщених осіб в </w:t>
            </w:r>
            <w:r w:rsidR="00F332B4">
              <w:rPr>
                <w:lang w:val="uk-UA"/>
              </w:rPr>
              <w:t>м. Рогатин</w:t>
            </w:r>
            <w:r>
              <w:rPr>
                <w:lang w:val="uk-UA"/>
              </w:rPr>
              <w:t>і та</w:t>
            </w:r>
            <w:r w:rsidR="00F332B4">
              <w:rPr>
                <w:lang w:val="uk-UA"/>
              </w:rPr>
              <w:t xml:space="preserve"> с. </w:t>
            </w:r>
            <w:proofErr w:type="spellStart"/>
            <w:r w:rsidR="00F332B4">
              <w:rPr>
                <w:lang w:val="uk-UA"/>
              </w:rPr>
              <w:t>Черче</w:t>
            </w:r>
            <w:proofErr w:type="spellEnd"/>
            <w:r w:rsidR="00F332B4" w:rsidRPr="00253CDB">
              <w:rPr>
                <w:lang w:val="uk-UA"/>
              </w:rPr>
              <w:t>.</w:t>
            </w:r>
          </w:p>
          <w:p w:rsidR="00F332B4" w:rsidRPr="00253CDB" w:rsidRDefault="00F332B4" w:rsidP="00F332B4">
            <w:pPr>
              <w:numPr>
                <w:ilvl w:val="0"/>
                <w:numId w:val="1"/>
              </w:numPr>
              <w:ind w:left="0"/>
              <w:rPr>
                <w:highlight w:val="yellow"/>
                <w:lang w:val="uk-UA"/>
              </w:rPr>
            </w:pPr>
            <w:r w:rsidRPr="00253CDB">
              <w:rPr>
                <w:lang w:val="uk-UA"/>
              </w:rPr>
              <w:t>Замінено світлодіодні лампи та проведено ремонт світильників ліній вуличного освітлення в</w:t>
            </w:r>
            <w:r w:rsidR="00E74EB9">
              <w:rPr>
                <w:lang w:val="uk-UA"/>
              </w:rPr>
              <w:t xml:space="preserve"> селах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Черче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Підкамінь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Беньківці</w:t>
            </w:r>
            <w:proofErr w:type="spellEnd"/>
            <w:r>
              <w:rPr>
                <w:lang w:val="uk-UA"/>
              </w:rPr>
              <w:t xml:space="preserve">, Дички, </w:t>
            </w:r>
            <w:proofErr w:type="spellStart"/>
            <w:r>
              <w:rPr>
                <w:lang w:val="uk-UA"/>
              </w:rPr>
              <w:t>Яглуш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Чесники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Конюшки</w:t>
            </w:r>
            <w:proofErr w:type="spellEnd"/>
            <w:r>
              <w:rPr>
                <w:lang w:val="uk-UA"/>
              </w:rPr>
              <w:t>, В</w:t>
            </w:r>
            <w:r w:rsidR="00E74EB9">
              <w:rPr>
                <w:lang w:val="uk-UA"/>
              </w:rPr>
              <w:t>ерхня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Липиця</w:t>
            </w:r>
            <w:proofErr w:type="spellEnd"/>
            <w:r>
              <w:rPr>
                <w:lang w:val="uk-UA"/>
              </w:rPr>
              <w:t xml:space="preserve">, Руда, </w:t>
            </w:r>
            <w:proofErr w:type="spellStart"/>
            <w:r>
              <w:rPr>
                <w:lang w:val="uk-UA"/>
              </w:rPr>
              <w:t>Путятинці</w:t>
            </w:r>
            <w:proofErr w:type="spellEnd"/>
            <w:r>
              <w:rPr>
                <w:lang w:val="uk-UA"/>
              </w:rPr>
              <w:t xml:space="preserve">, Уїзд, </w:t>
            </w:r>
            <w:proofErr w:type="spellStart"/>
            <w:r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Колоколин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Вербилівці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Підвиння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Кривня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Кліщівна</w:t>
            </w:r>
            <w:proofErr w:type="spellEnd"/>
            <w:r w:rsidR="00E74EB9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м</w:t>
            </w:r>
            <w:r w:rsidR="00E74EB9">
              <w:rPr>
                <w:lang w:val="uk-UA"/>
              </w:rPr>
              <w:t>істі</w:t>
            </w:r>
            <w:r>
              <w:rPr>
                <w:lang w:val="uk-UA"/>
              </w:rPr>
              <w:t xml:space="preserve"> Рогатин</w:t>
            </w:r>
            <w:r w:rsidR="00E74EB9">
              <w:rPr>
                <w:lang w:val="uk-UA"/>
              </w:rPr>
              <w:t>і</w:t>
            </w:r>
            <w:r w:rsidRPr="00253CDB">
              <w:rPr>
                <w:lang w:val="uk-UA"/>
              </w:rPr>
              <w:t>.</w:t>
            </w:r>
          </w:p>
          <w:p w:rsidR="00F332B4" w:rsidRPr="00814433" w:rsidRDefault="00F332B4" w:rsidP="00F332B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>Ліквід</w:t>
            </w:r>
            <w:r w:rsidR="00E74EB9">
              <w:rPr>
                <w:lang w:val="uk-UA"/>
              </w:rPr>
              <w:t>овано</w:t>
            </w:r>
            <w:r w:rsidRPr="00814433">
              <w:rPr>
                <w:lang w:val="uk-UA"/>
              </w:rPr>
              <w:t xml:space="preserve"> пошкоджен</w:t>
            </w:r>
            <w:r w:rsidR="00E74EB9">
              <w:rPr>
                <w:lang w:val="uk-UA"/>
              </w:rPr>
              <w:t>ня</w:t>
            </w:r>
            <w:r w:rsidRPr="00814433">
              <w:rPr>
                <w:lang w:val="uk-UA"/>
              </w:rPr>
              <w:t xml:space="preserve"> в електрощитових в</w:t>
            </w:r>
            <w:r>
              <w:rPr>
                <w:lang w:val="uk-UA"/>
              </w:rPr>
              <w:t xml:space="preserve"> м. Рогатин</w:t>
            </w:r>
            <w:r w:rsidR="00E74EB9">
              <w:rPr>
                <w:lang w:val="uk-UA"/>
              </w:rPr>
              <w:t>і</w:t>
            </w:r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Черче</w:t>
            </w:r>
            <w:proofErr w:type="spellEnd"/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Підкамінь</w:t>
            </w:r>
            <w:proofErr w:type="spellEnd"/>
            <w:r>
              <w:rPr>
                <w:lang w:val="uk-UA"/>
              </w:rPr>
              <w:t xml:space="preserve">, с. </w:t>
            </w:r>
            <w:proofErr w:type="spellStart"/>
            <w:r>
              <w:rPr>
                <w:lang w:val="uk-UA"/>
              </w:rPr>
              <w:t>Кривня</w:t>
            </w:r>
            <w:proofErr w:type="spellEnd"/>
            <w:r w:rsidR="00E74EB9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с. Уїзд.</w:t>
            </w:r>
          </w:p>
          <w:p w:rsidR="00F332B4" w:rsidRPr="001B01D5" w:rsidRDefault="00F332B4" w:rsidP="00F332B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814433">
              <w:rPr>
                <w:lang w:val="uk-UA"/>
              </w:rPr>
              <w:t xml:space="preserve">Ліквідовано пошкодження </w:t>
            </w:r>
            <w:r>
              <w:rPr>
                <w:lang w:val="uk-UA"/>
              </w:rPr>
              <w:t xml:space="preserve">та </w:t>
            </w:r>
            <w:r w:rsidR="00E74EB9">
              <w:rPr>
                <w:lang w:val="uk-UA"/>
              </w:rPr>
              <w:t xml:space="preserve">проведено </w:t>
            </w:r>
            <w:r>
              <w:rPr>
                <w:lang w:val="uk-UA"/>
              </w:rPr>
              <w:t>чистк</w:t>
            </w:r>
            <w:r w:rsidR="00E74EB9">
              <w:rPr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>ліній вуличного освітлення</w:t>
            </w:r>
            <w:r>
              <w:rPr>
                <w:lang w:val="uk-UA"/>
              </w:rPr>
              <w:t xml:space="preserve"> </w:t>
            </w:r>
            <w:r w:rsidRPr="00814433">
              <w:rPr>
                <w:lang w:val="uk-UA"/>
              </w:rPr>
              <w:t xml:space="preserve">в </w:t>
            </w:r>
            <w:r>
              <w:rPr>
                <w:lang w:val="uk-UA"/>
              </w:rPr>
              <w:t>с</w:t>
            </w:r>
            <w:r w:rsidR="00E74EB9">
              <w:rPr>
                <w:lang w:val="uk-UA"/>
              </w:rPr>
              <w:t>елах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Черче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Кривня</w:t>
            </w:r>
            <w:proofErr w:type="spellEnd"/>
            <w:r>
              <w:rPr>
                <w:lang w:val="uk-UA"/>
              </w:rPr>
              <w:t xml:space="preserve">, Уїзд, </w:t>
            </w:r>
            <w:proofErr w:type="spellStart"/>
            <w:r>
              <w:rPr>
                <w:lang w:val="uk-UA"/>
              </w:rPr>
              <w:t>Чесники</w:t>
            </w:r>
            <w:proofErr w:type="spellEnd"/>
            <w:r w:rsidR="00E74EB9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м</w:t>
            </w:r>
            <w:r w:rsidR="00E74EB9">
              <w:rPr>
                <w:lang w:val="uk-UA"/>
              </w:rPr>
              <w:t>істі</w:t>
            </w:r>
            <w:r>
              <w:rPr>
                <w:lang w:val="uk-UA"/>
              </w:rPr>
              <w:t xml:space="preserve"> Рогатин</w:t>
            </w:r>
            <w:r w:rsidR="00E74EB9"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</w:p>
          <w:p w:rsidR="00F332B4" w:rsidRPr="001B01D5" w:rsidRDefault="00E74EB9" w:rsidP="00F332B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Замінено</w:t>
            </w:r>
            <w:r w:rsidR="00F332B4" w:rsidRPr="001B01D5">
              <w:rPr>
                <w:lang w:val="uk-UA"/>
              </w:rPr>
              <w:t xml:space="preserve"> магнітн</w:t>
            </w:r>
            <w:r>
              <w:rPr>
                <w:lang w:val="uk-UA"/>
              </w:rPr>
              <w:t>і</w:t>
            </w:r>
            <w:r w:rsidR="00F332B4" w:rsidRPr="001B01D5">
              <w:rPr>
                <w:lang w:val="uk-UA"/>
              </w:rPr>
              <w:t xml:space="preserve"> пускачі</w:t>
            </w:r>
            <w:r w:rsidR="00F332B4">
              <w:rPr>
                <w:lang w:val="uk-UA"/>
              </w:rPr>
              <w:t>, таймер</w:t>
            </w:r>
            <w:r w:rsidR="00960DB8">
              <w:rPr>
                <w:lang w:val="uk-UA"/>
              </w:rPr>
              <w:t>и та автоматичні</w:t>
            </w:r>
            <w:r w:rsidR="00F332B4">
              <w:rPr>
                <w:lang w:val="uk-UA"/>
              </w:rPr>
              <w:t xml:space="preserve"> вимикачі </w:t>
            </w:r>
            <w:r w:rsidR="00F332B4" w:rsidRPr="001B01D5">
              <w:rPr>
                <w:lang w:val="uk-UA"/>
              </w:rPr>
              <w:t xml:space="preserve">в </w:t>
            </w:r>
            <w:r w:rsidR="00F332B4">
              <w:rPr>
                <w:lang w:val="uk-UA"/>
              </w:rPr>
              <w:t xml:space="preserve">с. </w:t>
            </w:r>
            <w:proofErr w:type="spellStart"/>
            <w:r w:rsidR="00F332B4">
              <w:rPr>
                <w:lang w:val="uk-UA"/>
              </w:rPr>
              <w:t>Підкамінь</w:t>
            </w:r>
            <w:proofErr w:type="spellEnd"/>
            <w:r w:rsidR="00F332B4">
              <w:rPr>
                <w:lang w:val="uk-UA"/>
              </w:rPr>
              <w:t xml:space="preserve">, </w:t>
            </w:r>
            <w:proofErr w:type="spellStart"/>
            <w:r w:rsidR="00960DB8">
              <w:rPr>
                <w:lang w:val="uk-UA"/>
              </w:rPr>
              <w:t>с.</w:t>
            </w:r>
            <w:r w:rsidR="00F332B4">
              <w:rPr>
                <w:lang w:val="uk-UA"/>
              </w:rPr>
              <w:t>В</w:t>
            </w:r>
            <w:r w:rsidR="00960DB8">
              <w:rPr>
                <w:lang w:val="uk-UA"/>
              </w:rPr>
              <w:t>ерхня</w:t>
            </w:r>
            <w:proofErr w:type="spellEnd"/>
            <w:r w:rsidR="00F332B4">
              <w:rPr>
                <w:lang w:val="uk-UA"/>
              </w:rPr>
              <w:t xml:space="preserve"> </w:t>
            </w:r>
            <w:proofErr w:type="spellStart"/>
            <w:r w:rsidR="00F332B4">
              <w:rPr>
                <w:lang w:val="uk-UA"/>
              </w:rPr>
              <w:t>Липиця</w:t>
            </w:r>
            <w:proofErr w:type="spellEnd"/>
            <w:r w:rsidR="00F332B4">
              <w:rPr>
                <w:lang w:val="uk-UA"/>
              </w:rPr>
              <w:t xml:space="preserve">, </w:t>
            </w:r>
            <w:proofErr w:type="spellStart"/>
            <w:r w:rsidR="00960DB8">
              <w:rPr>
                <w:lang w:val="uk-UA"/>
              </w:rPr>
              <w:t>с.</w:t>
            </w:r>
            <w:r w:rsidR="00F332B4">
              <w:rPr>
                <w:lang w:val="uk-UA"/>
              </w:rPr>
              <w:t>Бабухів</w:t>
            </w:r>
            <w:proofErr w:type="spellEnd"/>
            <w:r w:rsidR="00F332B4">
              <w:rPr>
                <w:lang w:val="uk-UA"/>
              </w:rPr>
              <w:t xml:space="preserve">, </w:t>
            </w:r>
            <w:proofErr w:type="spellStart"/>
            <w:r w:rsidR="00960DB8">
              <w:rPr>
                <w:lang w:val="uk-UA"/>
              </w:rPr>
              <w:t>с.</w:t>
            </w:r>
            <w:r w:rsidR="00F332B4">
              <w:rPr>
                <w:lang w:val="uk-UA"/>
              </w:rPr>
              <w:t>Підгороддя</w:t>
            </w:r>
            <w:proofErr w:type="spellEnd"/>
            <w:r w:rsidR="00F332B4">
              <w:rPr>
                <w:lang w:val="uk-UA"/>
              </w:rPr>
              <w:t xml:space="preserve">, </w:t>
            </w:r>
            <w:proofErr w:type="spellStart"/>
            <w:r w:rsidR="00960DB8">
              <w:rPr>
                <w:lang w:val="uk-UA"/>
              </w:rPr>
              <w:t>с.</w:t>
            </w:r>
            <w:r w:rsidR="00F332B4">
              <w:rPr>
                <w:lang w:val="uk-UA"/>
              </w:rPr>
              <w:t>Уїзд</w:t>
            </w:r>
            <w:proofErr w:type="spellEnd"/>
            <w:r w:rsidR="00960DB8">
              <w:rPr>
                <w:lang w:val="uk-UA"/>
              </w:rPr>
              <w:t xml:space="preserve"> та</w:t>
            </w:r>
            <w:r w:rsidR="00F332B4">
              <w:rPr>
                <w:lang w:val="uk-UA"/>
              </w:rPr>
              <w:t xml:space="preserve"> м. Рогатин</w:t>
            </w:r>
            <w:r w:rsidR="00960DB8">
              <w:rPr>
                <w:lang w:val="uk-UA"/>
              </w:rPr>
              <w:t>і</w:t>
            </w:r>
            <w:r w:rsidR="00F332B4" w:rsidRPr="001B01D5">
              <w:rPr>
                <w:lang w:val="uk-UA"/>
              </w:rPr>
              <w:t>.</w:t>
            </w:r>
          </w:p>
          <w:p w:rsidR="00F332B4" w:rsidRDefault="00960DB8" w:rsidP="00F332B4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Проведено о</w:t>
            </w:r>
            <w:r w:rsidR="00F332B4" w:rsidRPr="001231FD">
              <w:rPr>
                <w:lang w:val="uk-UA"/>
              </w:rPr>
              <w:t xml:space="preserve">бстеження та ремонт внутрішньої електромережі в </w:t>
            </w:r>
            <w:proofErr w:type="spellStart"/>
            <w:r w:rsidR="00F332B4" w:rsidRPr="001231FD">
              <w:rPr>
                <w:lang w:val="uk-UA"/>
              </w:rPr>
              <w:t>адмінбудівлях</w:t>
            </w:r>
            <w:proofErr w:type="spellEnd"/>
            <w:r w:rsidR="00F332B4" w:rsidRPr="001231FD">
              <w:rPr>
                <w:lang w:val="uk-UA"/>
              </w:rPr>
              <w:t xml:space="preserve">, пожежних частинах, школах в </w:t>
            </w:r>
            <w:r w:rsidR="00F332B4">
              <w:rPr>
                <w:lang w:val="uk-UA"/>
              </w:rPr>
              <w:t xml:space="preserve">с. </w:t>
            </w:r>
            <w:proofErr w:type="spellStart"/>
            <w:r w:rsidR="00F332B4">
              <w:rPr>
                <w:lang w:val="uk-UA"/>
              </w:rPr>
              <w:t>Черче</w:t>
            </w:r>
            <w:proofErr w:type="spellEnd"/>
            <w:r w:rsidR="00F332B4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</w:t>
            </w:r>
            <w:r w:rsidR="00F332B4">
              <w:rPr>
                <w:lang w:val="uk-UA"/>
              </w:rPr>
              <w:t>Лопушня</w:t>
            </w:r>
            <w:proofErr w:type="spellEnd"/>
            <w:r>
              <w:rPr>
                <w:lang w:val="uk-UA"/>
              </w:rPr>
              <w:t xml:space="preserve"> та</w:t>
            </w:r>
            <w:r w:rsidR="00F332B4">
              <w:rPr>
                <w:lang w:val="uk-UA"/>
              </w:rPr>
              <w:t xml:space="preserve"> м. Рогатин</w:t>
            </w:r>
            <w:r>
              <w:rPr>
                <w:lang w:val="uk-UA"/>
              </w:rPr>
              <w:t>і</w:t>
            </w:r>
            <w:r w:rsidR="00F332B4" w:rsidRPr="001231FD">
              <w:rPr>
                <w:lang w:val="uk-UA"/>
              </w:rPr>
              <w:t>.</w:t>
            </w:r>
          </w:p>
          <w:p w:rsidR="00960DB8" w:rsidRDefault="00960DB8" w:rsidP="00654E59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60DB8">
              <w:rPr>
                <w:lang w:val="uk-UA"/>
              </w:rPr>
              <w:t>Проведено п</w:t>
            </w:r>
            <w:r w:rsidR="00F332B4" w:rsidRPr="00960DB8">
              <w:rPr>
                <w:lang w:val="uk-UA"/>
              </w:rPr>
              <w:t>ротяжк</w:t>
            </w:r>
            <w:r w:rsidRPr="00960DB8">
              <w:rPr>
                <w:lang w:val="uk-UA"/>
              </w:rPr>
              <w:t>у</w:t>
            </w:r>
            <w:r w:rsidR="00F332B4" w:rsidRPr="00960DB8">
              <w:rPr>
                <w:lang w:val="uk-UA"/>
              </w:rPr>
              <w:t xml:space="preserve"> ліній вуличного освітлення в с</w:t>
            </w:r>
            <w:r>
              <w:rPr>
                <w:lang w:val="uk-UA"/>
              </w:rPr>
              <w:t>елах</w:t>
            </w:r>
            <w:r w:rsidR="00F332B4" w:rsidRPr="00960DB8">
              <w:rPr>
                <w:lang w:val="uk-UA"/>
              </w:rPr>
              <w:t xml:space="preserve"> Підгороддя, </w:t>
            </w:r>
            <w:proofErr w:type="spellStart"/>
            <w:r w:rsidR="00F332B4" w:rsidRPr="00960DB8">
              <w:rPr>
                <w:lang w:val="uk-UA"/>
              </w:rPr>
              <w:t>Бабухів</w:t>
            </w:r>
            <w:proofErr w:type="spellEnd"/>
            <w:r w:rsidR="00F332B4" w:rsidRPr="00960DB8">
              <w:rPr>
                <w:lang w:val="uk-UA"/>
              </w:rPr>
              <w:t xml:space="preserve">, </w:t>
            </w:r>
            <w:proofErr w:type="spellStart"/>
            <w:r w:rsidR="00F332B4" w:rsidRPr="00960DB8">
              <w:rPr>
                <w:lang w:val="uk-UA"/>
              </w:rPr>
              <w:t>Данильче</w:t>
            </w:r>
            <w:proofErr w:type="spellEnd"/>
            <w:r w:rsidR="00F332B4" w:rsidRPr="00960DB8">
              <w:rPr>
                <w:lang w:val="uk-UA"/>
              </w:rPr>
              <w:t xml:space="preserve">, </w:t>
            </w:r>
            <w:proofErr w:type="spellStart"/>
            <w:r w:rsidR="00F332B4" w:rsidRPr="00960DB8">
              <w:rPr>
                <w:lang w:val="uk-UA"/>
              </w:rPr>
              <w:t>Жовчів</w:t>
            </w:r>
            <w:proofErr w:type="spellEnd"/>
            <w:r w:rsidR="00F332B4" w:rsidRPr="00960DB8">
              <w:rPr>
                <w:lang w:val="uk-UA"/>
              </w:rPr>
              <w:t xml:space="preserve">, </w:t>
            </w:r>
            <w:proofErr w:type="spellStart"/>
            <w:r w:rsidR="00F332B4" w:rsidRPr="00960DB8">
              <w:rPr>
                <w:lang w:val="uk-UA"/>
              </w:rPr>
              <w:t>Журів</w:t>
            </w:r>
            <w:proofErr w:type="spellEnd"/>
            <w:r>
              <w:rPr>
                <w:lang w:val="uk-UA"/>
              </w:rPr>
              <w:t xml:space="preserve"> та </w:t>
            </w:r>
            <w:r w:rsidR="00F332B4" w:rsidRPr="00960DB8">
              <w:rPr>
                <w:lang w:val="uk-UA"/>
              </w:rPr>
              <w:t>м</w:t>
            </w:r>
            <w:r>
              <w:rPr>
                <w:lang w:val="uk-UA"/>
              </w:rPr>
              <w:t>істі</w:t>
            </w:r>
            <w:r w:rsidR="00F332B4" w:rsidRPr="00960DB8">
              <w:rPr>
                <w:lang w:val="uk-UA"/>
              </w:rPr>
              <w:t xml:space="preserve"> Рогатин</w:t>
            </w:r>
            <w:r>
              <w:rPr>
                <w:lang w:val="uk-UA"/>
              </w:rPr>
              <w:t>і</w:t>
            </w:r>
            <w:r w:rsidR="00F332B4" w:rsidRPr="00960DB8">
              <w:rPr>
                <w:lang w:val="uk-UA"/>
              </w:rPr>
              <w:t>.</w:t>
            </w:r>
          </w:p>
          <w:p w:rsidR="00F332B4" w:rsidRPr="00960DB8" w:rsidRDefault="00F332B4" w:rsidP="00960DB8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60DB8">
              <w:rPr>
                <w:lang w:val="uk-UA"/>
              </w:rPr>
              <w:t>Змін</w:t>
            </w:r>
            <w:r w:rsidR="00960DB8">
              <w:rPr>
                <w:lang w:val="uk-UA"/>
              </w:rPr>
              <w:t>ено</w:t>
            </w:r>
            <w:r w:rsidRPr="00960DB8">
              <w:rPr>
                <w:lang w:val="uk-UA"/>
              </w:rPr>
              <w:t xml:space="preserve"> налаштуван</w:t>
            </w:r>
            <w:r w:rsidR="00960DB8">
              <w:rPr>
                <w:lang w:val="uk-UA"/>
              </w:rPr>
              <w:t>ня</w:t>
            </w:r>
            <w:r w:rsidRPr="00960DB8">
              <w:rPr>
                <w:lang w:val="uk-UA"/>
              </w:rPr>
              <w:t xml:space="preserve"> таймерів вуличного освітлення по </w:t>
            </w:r>
            <w:r w:rsidR="00960DB8">
              <w:rPr>
                <w:lang w:val="uk-UA"/>
              </w:rPr>
              <w:t>населених пунктах громади</w:t>
            </w:r>
            <w:r w:rsidRPr="00960DB8">
              <w:rPr>
                <w:lang w:val="uk-UA"/>
              </w:rPr>
              <w:t xml:space="preserve"> та знят</w:t>
            </w:r>
            <w:r w:rsidR="00960DB8">
              <w:rPr>
                <w:lang w:val="uk-UA"/>
              </w:rPr>
              <w:t>о</w:t>
            </w:r>
            <w:r w:rsidRPr="00960DB8">
              <w:rPr>
                <w:lang w:val="uk-UA"/>
              </w:rPr>
              <w:t xml:space="preserve"> показник</w:t>
            </w:r>
            <w:r w:rsidR="00960DB8">
              <w:rPr>
                <w:lang w:val="uk-UA"/>
              </w:rPr>
              <w:t>и</w:t>
            </w:r>
            <w:r w:rsidRPr="00960DB8">
              <w:rPr>
                <w:lang w:val="uk-UA"/>
              </w:rPr>
              <w:t xml:space="preserve"> лічильників обліку електроенергії.</w:t>
            </w:r>
          </w:p>
        </w:tc>
      </w:tr>
      <w:tr w:rsidR="00F332B4" w:rsidRPr="001A0903" w:rsidTr="00402D8E">
        <w:trPr>
          <w:trHeight w:val="284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F332B4" w:rsidRPr="001B01D5" w:rsidRDefault="00F332B4" w:rsidP="00402D8E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 w:rsidRPr="009D5D98">
              <w:rPr>
                <w:lang w:val="uk-UA"/>
              </w:rPr>
              <w:t xml:space="preserve">Санітарна очистка міста та </w:t>
            </w:r>
            <w:proofErr w:type="spellStart"/>
            <w:r w:rsidRPr="009D5D98">
              <w:rPr>
                <w:lang w:val="uk-UA"/>
              </w:rPr>
              <w:t>старостинських</w:t>
            </w:r>
            <w:proofErr w:type="spellEnd"/>
            <w:r w:rsidRPr="009D5D98">
              <w:rPr>
                <w:lang w:val="uk-UA"/>
              </w:rPr>
              <w:t xml:space="preserve"> округів</w:t>
            </w:r>
          </w:p>
        </w:tc>
      </w:tr>
      <w:tr w:rsidR="00F332B4" w:rsidRPr="001A0903" w:rsidTr="00402D8E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F332B4" w:rsidRPr="001A0903" w:rsidRDefault="00F332B4" w:rsidP="00402D8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F332B4" w:rsidRPr="00152A64" w:rsidRDefault="00F332B4" w:rsidP="00402D8E">
            <w:pPr>
              <w:pStyle w:val="a6"/>
              <w:rPr>
                <w:lang w:val="uk-UA"/>
              </w:rPr>
            </w:pPr>
            <w:r w:rsidRPr="00152A64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каналів, вулиць по місту та населених пунктах громади, прибирання парків та скверів, вирубка кущів, очистка, прибирання берегів річки Гнила Липа.</w:t>
            </w:r>
          </w:p>
          <w:p w:rsidR="00F332B4" w:rsidRPr="009F2FF9" w:rsidRDefault="00F332B4" w:rsidP="00402D8E">
            <w:pPr>
              <w:pStyle w:val="a6"/>
            </w:pPr>
            <w:bookmarkStart w:id="0" w:name="_GoBack"/>
            <w:bookmarkEnd w:id="0"/>
            <w:proofErr w:type="spellStart"/>
            <w:r w:rsidRPr="009F2FF9">
              <w:t>Прибирання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дитячих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майданчиків</w:t>
            </w:r>
            <w:proofErr w:type="spellEnd"/>
            <w:r w:rsidRPr="009F2FF9">
              <w:t xml:space="preserve"> на </w:t>
            </w:r>
            <w:proofErr w:type="spellStart"/>
            <w:r w:rsidRPr="009F2FF9">
              <w:t>території</w:t>
            </w:r>
            <w:proofErr w:type="spellEnd"/>
            <w:r w:rsidRPr="009F2FF9">
              <w:t xml:space="preserve"> </w:t>
            </w:r>
            <w:proofErr w:type="spellStart"/>
            <w:r w:rsidRPr="009F2FF9">
              <w:t>громади</w:t>
            </w:r>
            <w:proofErr w:type="spellEnd"/>
            <w:r w:rsidRPr="009F2FF9">
              <w:t xml:space="preserve">. </w:t>
            </w:r>
          </w:p>
          <w:p w:rsidR="00F332B4" w:rsidRPr="001B01D5" w:rsidRDefault="00F332B4" w:rsidP="00402D8E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 xml:space="preserve">Викошування трави (кладовища, узбіччя доріг, парки, біля пам'ятних знаків, стадіони).  </w:t>
            </w:r>
            <w:proofErr w:type="spellStart"/>
            <w:r>
              <w:rPr>
                <w:lang w:val="uk-UA"/>
              </w:rPr>
              <w:t>Профілірування</w:t>
            </w:r>
            <w:proofErr w:type="spellEnd"/>
            <w:r>
              <w:rPr>
                <w:lang w:val="uk-UA"/>
              </w:rPr>
              <w:t xml:space="preserve"> вулиць комунальної власності. Проведення заходів щодо знищення борщівника Сосновського в населених пунктах громади</w:t>
            </w:r>
            <w:r w:rsidRPr="009B26B5">
              <w:rPr>
                <w:lang w:val="uk-UA"/>
              </w:rPr>
              <w:t>.</w:t>
            </w:r>
          </w:p>
        </w:tc>
      </w:tr>
      <w:tr w:rsidR="00F332B4" w:rsidRPr="001A0903" w:rsidTr="00402D8E">
        <w:trPr>
          <w:trHeight w:val="284"/>
          <w:tblCellSpacing w:w="0" w:type="dxa"/>
        </w:trPr>
        <w:tc>
          <w:tcPr>
            <w:tcW w:w="9903" w:type="dxa"/>
            <w:gridSpan w:val="2"/>
            <w:shd w:val="clear" w:color="auto" w:fill="FFFFFF"/>
            <w:vAlign w:val="center"/>
          </w:tcPr>
          <w:p w:rsidR="00F332B4" w:rsidRPr="001B01D5" w:rsidRDefault="00F332B4" w:rsidP="00402D8E">
            <w:pPr>
              <w:pStyle w:val="a3"/>
              <w:spacing w:before="0" w:beforeAutospacing="0" w:after="0" w:afterAutospacing="0" w:line="252" w:lineRule="atLeast"/>
              <w:rPr>
                <w:rStyle w:val="a4"/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F332B4" w:rsidRPr="001A0903" w:rsidTr="00402D8E">
        <w:trPr>
          <w:trHeight w:val="284"/>
          <w:tblCellSpacing w:w="0" w:type="dxa"/>
        </w:trPr>
        <w:tc>
          <w:tcPr>
            <w:tcW w:w="704" w:type="dxa"/>
            <w:shd w:val="clear" w:color="auto" w:fill="FFFFFF"/>
            <w:vAlign w:val="center"/>
          </w:tcPr>
          <w:p w:rsidR="00F332B4" w:rsidRPr="001A0903" w:rsidRDefault="00F332B4" w:rsidP="00402D8E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99" w:type="dxa"/>
            <w:shd w:val="clear" w:color="auto" w:fill="FFFFFF"/>
            <w:vAlign w:val="center"/>
          </w:tcPr>
          <w:p w:rsidR="00F332B4" w:rsidRPr="00C4474E" w:rsidRDefault="00F332B4" w:rsidP="00402D8E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косіння трави, вирубка кущів, вивезення сміття.</w:t>
            </w:r>
          </w:p>
          <w:p w:rsidR="00F332B4" w:rsidRPr="00C4474E" w:rsidRDefault="00F332B4" w:rsidP="00402D8E">
            <w:pPr>
              <w:pStyle w:val="a6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:rsidR="00F332B4" w:rsidRPr="001B01D5" w:rsidRDefault="00F332B4" w:rsidP="00F332B4">
            <w:pPr>
              <w:pStyle w:val="a3"/>
              <w:spacing w:before="0" w:beforeAutospacing="0" w:after="0" w:afterAutospacing="0"/>
              <w:rPr>
                <w:rStyle w:val="a4"/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1 договір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2 договори на бронювання місць під поховання.</w:t>
            </w:r>
            <w:r w:rsidRPr="009D5D98">
              <w:rPr>
                <w:lang w:val="uk-UA"/>
              </w:rPr>
              <w:t>  </w:t>
            </w:r>
          </w:p>
        </w:tc>
      </w:tr>
    </w:tbl>
    <w:p w:rsidR="00F332B4" w:rsidRPr="00F332B4" w:rsidRDefault="00F332B4" w:rsidP="00F332B4">
      <w:pPr>
        <w:jc w:val="center"/>
        <w:rPr>
          <w:b/>
          <w:bCs/>
        </w:rPr>
      </w:pP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F332B4">
        <w:rPr>
          <w:lang w:val="uk-UA"/>
        </w:rPr>
        <w:t>В вересні 2023 року з міського бюджету використано</w:t>
      </w:r>
      <w:r w:rsidR="00F332B4">
        <w:rPr>
          <w:b/>
          <w:bCs/>
          <w:lang w:val="uk-UA"/>
        </w:rPr>
        <w:t xml:space="preserve"> </w:t>
      </w:r>
      <w:r w:rsidR="001A72C9">
        <w:rPr>
          <w:b/>
          <w:bCs/>
          <w:lang w:val="uk-UA"/>
        </w:rPr>
        <w:t>1238669,46</w:t>
      </w:r>
      <w:r w:rsidR="00334E80">
        <w:rPr>
          <w:b/>
          <w:bCs/>
          <w:lang w:val="uk-UA"/>
        </w:rPr>
        <w:t xml:space="preserve"> </w:t>
      </w:r>
      <w:r w:rsidR="006846BE">
        <w:rPr>
          <w:b/>
          <w:bCs/>
          <w:lang w:val="uk-UA"/>
        </w:rPr>
        <w:t>г</w:t>
      </w:r>
      <w:r w:rsidR="0004075E">
        <w:rPr>
          <w:b/>
          <w:bCs/>
          <w:lang w:val="uk-UA"/>
        </w:rPr>
        <w:t>р</w:t>
      </w:r>
      <w:r w:rsidRPr="00B93597">
        <w:rPr>
          <w:b/>
          <w:lang w:val="uk-UA"/>
        </w:rPr>
        <w:t>н.</w:t>
      </w:r>
      <w:r w:rsidRPr="00B93597">
        <w:rPr>
          <w:lang w:val="uk-UA"/>
        </w:rPr>
        <w:t xml:space="preserve">, а саме: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8392"/>
      </w:tblGrid>
      <w:tr w:rsidR="00B76C64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1A72C9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A72C9" w:rsidRDefault="001A72C9" w:rsidP="001A72C9">
            <w:pPr>
              <w:jc w:val="right"/>
              <w:rPr>
                <w:lang w:val="uk-UA" w:eastAsia="uk-UA"/>
              </w:rPr>
            </w:pPr>
            <w:r>
              <w:t>681395,54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A72C9" w:rsidRDefault="001A72C9" w:rsidP="001A72C9">
            <w:r>
              <w:t>З</w:t>
            </w:r>
            <w:proofErr w:type="spellStart"/>
            <w:r>
              <w:rPr>
                <w:lang w:val="uk-UA"/>
              </w:rPr>
              <w:t>аробітна</w:t>
            </w:r>
            <w:proofErr w:type="spellEnd"/>
            <w:r>
              <w:rPr>
                <w:lang w:val="uk-UA"/>
              </w:rPr>
              <w:t xml:space="preserve"> плата працівників підприємства</w:t>
            </w:r>
          </w:p>
        </w:tc>
      </w:tr>
      <w:tr w:rsidR="001A72C9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A72C9" w:rsidRDefault="001A72C9" w:rsidP="001A72C9">
            <w:pPr>
              <w:jc w:val="right"/>
            </w:pPr>
            <w:r>
              <w:t>143689,29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A72C9" w:rsidRPr="001A72C9" w:rsidRDefault="001A72C9" w:rsidP="001A72C9">
            <w:pPr>
              <w:rPr>
                <w:lang w:val="uk-UA"/>
              </w:rPr>
            </w:pPr>
            <w:r>
              <w:t>ЄСВ</w:t>
            </w:r>
            <w:r>
              <w:rPr>
                <w:lang w:val="uk-UA"/>
              </w:rPr>
              <w:t xml:space="preserve"> із заробітної плати</w:t>
            </w:r>
          </w:p>
        </w:tc>
      </w:tr>
      <w:tr w:rsidR="00EE4B35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E4B35" w:rsidRDefault="00EE4B35" w:rsidP="00EE4B35">
            <w:pPr>
              <w:jc w:val="right"/>
            </w:pPr>
            <w:r>
              <w:t>11368,00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EE4B35" w:rsidRDefault="00F804C6" w:rsidP="00EE4B35">
            <w:r>
              <w:rPr>
                <w:lang w:val="uk-UA"/>
              </w:rPr>
              <w:t>за</w:t>
            </w:r>
            <w:r w:rsidR="00EE4B35">
              <w:t xml:space="preserve"> </w:t>
            </w:r>
            <w:proofErr w:type="spellStart"/>
            <w:r w:rsidR="00EE4B35">
              <w:t>постачання</w:t>
            </w:r>
            <w:proofErr w:type="spellEnd"/>
            <w:r w:rsidR="00EE4B35">
              <w:t xml:space="preserve"> </w:t>
            </w:r>
            <w:proofErr w:type="spellStart"/>
            <w:r w:rsidR="00EE4B35">
              <w:t>електроенергії</w:t>
            </w:r>
            <w:proofErr w:type="spellEnd"/>
          </w:p>
        </w:tc>
      </w:tr>
      <w:tr w:rsidR="00EE4B35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E4B35" w:rsidRDefault="00EE4B35" w:rsidP="00EE4B35">
            <w:pPr>
              <w:jc w:val="right"/>
            </w:pPr>
            <w:r>
              <w:t>4368,10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EE4B35" w:rsidRDefault="00EE4B35" w:rsidP="00EE4B35">
            <w:r>
              <w:t xml:space="preserve">за </w:t>
            </w:r>
            <w:proofErr w:type="spellStart"/>
            <w:r>
              <w:t>розподіл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</w:p>
        </w:tc>
      </w:tr>
      <w:tr w:rsidR="00EE4B35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E4B35" w:rsidRDefault="00EE4B35" w:rsidP="00EE4B35">
            <w:pPr>
              <w:jc w:val="right"/>
            </w:pPr>
            <w:r>
              <w:t>9285,02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EE4B35" w:rsidRDefault="00EE4B35" w:rsidP="00EE4B35">
            <w:r>
              <w:t xml:space="preserve">за </w:t>
            </w:r>
            <w:proofErr w:type="spellStart"/>
            <w:r>
              <w:t>оренду</w:t>
            </w:r>
            <w:proofErr w:type="spellEnd"/>
            <w:r>
              <w:t xml:space="preserve"> т/з та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використаної</w:t>
            </w:r>
            <w:proofErr w:type="spellEnd"/>
            <w:r>
              <w:t xml:space="preserve"> </w:t>
            </w:r>
            <w:proofErr w:type="spellStart"/>
            <w:r>
              <w:t>електроенергії</w:t>
            </w:r>
            <w:proofErr w:type="spellEnd"/>
          </w:p>
        </w:tc>
      </w:tr>
      <w:tr w:rsidR="00EE4B35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E4B35" w:rsidRDefault="00EE4B35" w:rsidP="00EE4B35">
            <w:pPr>
              <w:jc w:val="right"/>
            </w:pPr>
            <w:r>
              <w:t>5738,53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EE4B35" w:rsidRDefault="00EE4B35" w:rsidP="00EE4B35">
            <w:r>
              <w:t xml:space="preserve">за </w:t>
            </w:r>
            <w:proofErr w:type="spellStart"/>
            <w:r>
              <w:t>заміну</w:t>
            </w:r>
            <w:proofErr w:type="spellEnd"/>
            <w:r>
              <w:t xml:space="preserve"> та ремонт </w:t>
            </w:r>
            <w:proofErr w:type="spellStart"/>
            <w:r>
              <w:t>лічильників</w:t>
            </w:r>
            <w:proofErr w:type="spellEnd"/>
          </w:p>
        </w:tc>
      </w:tr>
      <w:tr w:rsidR="00EE4B35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E4B35" w:rsidRDefault="00EE4B35" w:rsidP="00EE4B35">
            <w:pPr>
              <w:jc w:val="right"/>
            </w:pPr>
            <w:r>
              <w:t>3675,40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EE4B35" w:rsidRDefault="00EE4B35" w:rsidP="00EE4B35">
            <w:r>
              <w:t xml:space="preserve">за </w:t>
            </w:r>
            <w:proofErr w:type="spellStart"/>
            <w:r>
              <w:t>захоронення</w:t>
            </w:r>
            <w:proofErr w:type="spellEnd"/>
            <w:r>
              <w:t xml:space="preserve"> </w:t>
            </w:r>
            <w:proofErr w:type="spellStart"/>
            <w:r>
              <w:t>сміття</w:t>
            </w:r>
            <w:proofErr w:type="spellEnd"/>
          </w:p>
        </w:tc>
      </w:tr>
      <w:tr w:rsidR="001A72C9" w:rsidRPr="00FF143E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A72C9" w:rsidRPr="00EE4B35" w:rsidRDefault="00EE4B35" w:rsidP="001A72C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248744,30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A72C9" w:rsidRPr="00EE4B35" w:rsidRDefault="001A72C9" w:rsidP="00F804C6">
            <w:pPr>
              <w:rPr>
                <w:lang w:val="uk-UA"/>
              </w:rPr>
            </w:pPr>
            <w:r w:rsidRPr="00EE4B35">
              <w:rPr>
                <w:lang w:val="uk-UA"/>
              </w:rPr>
              <w:t>за світильники на сонячній батареї</w:t>
            </w:r>
            <w:r w:rsidR="00EE4B35">
              <w:rPr>
                <w:lang w:val="uk-UA"/>
              </w:rPr>
              <w:t xml:space="preserve">, </w:t>
            </w:r>
            <w:r w:rsidR="00EE4B35" w:rsidRPr="00EE4B35">
              <w:rPr>
                <w:lang w:val="uk-UA"/>
              </w:rPr>
              <w:t xml:space="preserve">жилку для косіння, запчастини </w:t>
            </w:r>
            <w:r w:rsidR="00EE4B35">
              <w:rPr>
                <w:lang w:val="uk-UA"/>
              </w:rPr>
              <w:t xml:space="preserve">та </w:t>
            </w:r>
            <w:r w:rsidR="00EE4B35" w:rsidRPr="00EE4B35">
              <w:rPr>
                <w:lang w:val="uk-UA"/>
              </w:rPr>
              <w:t xml:space="preserve">масло для </w:t>
            </w:r>
            <w:proofErr w:type="spellStart"/>
            <w:r w:rsidR="00EE4B35" w:rsidRPr="00EE4B35">
              <w:rPr>
                <w:lang w:val="uk-UA"/>
              </w:rPr>
              <w:t>бензокіс</w:t>
            </w:r>
            <w:proofErr w:type="spellEnd"/>
            <w:r w:rsidR="00EE4B35">
              <w:rPr>
                <w:lang w:val="uk-UA"/>
              </w:rPr>
              <w:t xml:space="preserve">, </w:t>
            </w:r>
            <w:r w:rsidR="00EE4B35" w:rsidRPr="00EE4B35">
              <w:rPr>
                <w:lang w:val="uk-UA"/>
              </w:rPr>
              <w:t xml:space="preserve">фарби, </w:t>
            </w:r>
            <w:proofErr w:type="spellStart"/>
            <w:r w:rsidR="00EE4B35" w:rsidRPr="00EE4B35">
              <w:rPr>
                <w:lang w:val="uk-UA"/>
              </w:rPr>
              <w:t>водоемульсію</w:t>
            </w:r>
            <w:proofErr w:type="spellEnd"/>
            <w:r w:rsidR="00EE4B35" w:rsidRPr="00EE4B35">
              <w:rPr>
                <w:lang w:val="uk-UA"/>
              </w:rPr>
              <w:t>, сітку штукатурну, плитку керамічну, вапно, гумові чоботи, шланг, сажу, рукавиці, вапно, розчинники, клей морозостійкий, оприскувачі, лопати, брус для лавок, круг відрізний, масло для ланцюгів</w:t>
            </w:r>
            <w:r w:rsidR="00EE4B35">
              <w:rPr>
                <w:lang w:val="uk-UA"/>
              </w:rPr>
              <w:t xml:space="preserve">, </w:t>
            </w:r>
            <w:r w:rsidR="00EE4B35" w:rsidRPr="00EE4B35">
              <w:rPr>
                <w:lang w:val="uk-UA"/>
              </w:rPr>
              <w:t>ремені до газонокосарки, масло червоне, дротяну щітку, дошки обрізні</w:t>
            </w:r>
            <w:r w:rsidR="00EE4B35">
              <w:rPr>
                <w:lang w:val="uk-UA"/>
              </w:rPr>
              <w:t>,</w:t>
            </w:r>
            <w:r w:rsidR="00EE4B35" w:rsidRPr="00EE4B35">
              <w:rPr>
                <w:lang w:val="uk-UA"/>
              </w:rPr>
              <w:t xml:space="preserve"> шини</w:t>
            </w:r>
            <w:r w:rsidR="00EE4B35">
              <w:rPr>
                <w:lang w:val="uk-UA"/>
              </w:rPr>
              <w:t xml:space="preserve">, </w:t>
            </w:r>
            <w:r w:rsidR="00EE4B35" w:rsidRPr="00EE4B35">
              <w:rPr>
                <w:lang w:val="uk-UA"/>
              </w:rPr>
              <w:t>запчастини до тракторів, масла моторні</w:t>
            </w:r>
            <w:r w:rsidR="00EE4B35">
              <w:rPr>
                <w:lang w:val="uk-UA"/>
              </w:rPr>
              <w:t xml:space="preserve">, </w:t>
            </w:r>
            <w:r w:rsidR="00EE4B35" w:rsidRPr="00EE4B35">
              <w:rPr>
                <w:lang w:val="uk-UA"/>
              </w:rPr>
              <w:t xml:space="preserve">туї та </w:t>
            </w:r>
            <w:proofErr w:type="spellStart"/>
            <w:r w:rsidR="00EE4B35" w:rsidRPr="00EE4B35">
              <w:rPr>
                <w:lang w:val="uk-UA"/>
              </w:rPr>
              <w:t>бреверіани</w:t>
            </w:r>
            <w:proofErr w:type="spellEnd"/>
            <w:r w:rsidR="00EE4B35">
              <w:rPr>
                <w:lang w:val="uk-UA"/>
              </w:rPr>
              <w:t xml:space="preserve">, </w:t>
            </w:r>
            <w:r w:rsidR="00EE4B35" w:rsidRPr="00EE4B35">
              <w:rPr>
                <w:lang w:val="uk-UA"/>
              </w:rPr>
              <w:t>за 1ф лічильник</w:t>
            </w:r>
          </w:p>
        </w:tc>
      </w:tr>
      <w:tr w:rsidR="001A72C9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A72C9" w:rsidRDefault="001A72C9" w:rsidP="001A72C9">
            <w:pPr>
              <w:jc w:val="right"/>
            </w:pPr>
            <w:r>
              <w:t>99918,00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A72C9" w:rsidRDefault="001A72C9" w:rsidP="001A72C9">
            <w:r>
              <w:t xml:space="preserve">за ремонт </w:t>
            </w:r>
            <w:proofErr w:type="spellStart"/>
            <w:r>
              <w:t>кладовища</w:t>
            </w:r>
            <w:proofErr w:type="spellEnd"/>
            <w:r>
              <w:t xml:space="preserve"> </w:t>
            </w:r>
            <w:r>
              <w:rPr>
                <w:lang w:val="uk-UA"/>
              </w:rPr>
              <w:t>в с</w:t>
            </w:r>
            <w:r>
              <w:t xml:space="preserve">. </w:t>
            </w:r>
            <w:proofErr w:type="spellStart"/>
            <w:r>
              <w:t>Підмихайлівці</w:t>
            </w:r>
            <w:proofErr w:type="spellEnd"/>
          </w:p>
        </w:tc>
      </w:tr>
      <w:tr w:rsidR="001A72C9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1A72C9" w:rsidRDefault="001A72C9" w:rsidP="001A72C9">
            <w:pPr>
              <w:jc w:val="right"/>
            </w:pPr>
            <w:r>
              <w:t>30000,00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1A72C9" w:rsidRDefault="001A72C9" w:rsidP="001A72C9">
            <w:r>
              <w:t xml:space="preserve">за ремонт туалету </w:t>
            </w:r>
            <w:r>
              <w:rPr>
                <w:lang w:val="uk-UA"/>
              </w:rPr>
              <w:t xml:space="preserve">в. </w:t>
            </w:r>
            <w:r>
              <w:t xml:space="preserve">с. </w:t>
            </w:r>
            <w:proofErr w:type="spellStart"/>
            <w:r>
              <w:t>Дегова</w:t>
            </w:r>
            <w:proofErr w:type="spellEnd"/>
          </w:p>
        </w:tc>
      </w:tr>
      <w:tr w:rsidR="00A324D4" w:rsidRPr="00B93597" w:rsidTr="00334E80">
        <w:trPr>
          <w:trHeight w:val="255"/>
        </w:trPr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A324D4" w:rsidRDefault="00A324D4" w:rsidP="00A324D4">
            <w:pPr>
              <w:jc w:val="right"/>
              <w:rPr>
                <w:lang w:val="uk-UA" w:eastAsia="uk-UA"/>
              </w:rPr>
            </w:pPr>
            <w:r>
              <w:lastRenderedPageBreak/>
              <w:t>487,28</w:t>
            </w:r>
          </w:p>
        </w:tc>
        <w:tc>
          <w:tcPr>
            <w:tcW w:w="8392" w:type="dxa"/>
            <w:tcBorders>
              <w:top w:val="single" w:sz="4" w:space="0" w:color="auto"/>
            </w:tcBorders>
            <w:noWrap/>
            <w:vAlign w:val="bottom"/>
          </w:tcPr>
          <w:p w:rsidR="00A324D4" w:rsidRDefault="00F804C6" w:rsidP="00A324D4">
            <w:r>
              <w:rPr>
                <w:lang w:val="uk-UA"/>
              </w:rPr>
              <w:t>к</w:t>
            </w:r>
            <w:proofErr w:type="spellStart"/>
            <w:r w:rsidR="00A324D4">
              <w:t>омісія</w:t>
            </w:r>
            <w:proofErr w:type="spellEnd"/>
            <w:r w:rsidR="00A324D4">
              <w:t xml:space="preserve"> банку</w:t>
            </w:r>
          </w:p>
        </w:tc>
      </w:tr>
    </w:tbl>
    <w:p w:rsidR="003A7C96" w:rsidRPr="00B93597" w:rsidRDefault="003A7C96" w:rsidP="005D2391">
      <w:pPr>
        <w:jc w:val="both"/>
        <w:rPr>
          <w:lang w:val="uk-UA"/>
        </w:rPr>
      </w:pPr>
    </w:p>
    <w:p w:rsidR="00D40036" w:rsidRPr="005008CE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</w:r>
      <w:r w:rsidRPr="005008CE">
        <w:rPr>
          <w:lang w:val="uk-UA"/>
        </w:rPr>
        <w:t xml:space="preserve">На поточний рахунок підприємства в </w:t>
      </w:r>
      <w:r w:rsidR="001A72C9">
        <w:rPr>
          <w:lang w:val="uk-UA"/>
        </w:rPr>
        <w:t xml:space="preserve">вересні </w:t>
      </w:r>
      <w:r w:rsidRPr="005008CE">
        <w:rPr>
          <w:lang w:val="uk-UA"/>
        </w:rPr>
        <w:t>20</w:t>
      </w:r>
      <w:r w:rsidR="00B61E63" w:rsidRPr="005008CE">
        <w:rPr>
          <w:lang w:val="uk-UA"/>
        </w:rPr>
        <w:t>2</w:t>
      </w:r>
      <w:r w:rsidR="00BE47C3" w:rsidRPr="005008CE">
        <w:rPr>
          <w:lang w:val="uk-UA"/>
        </w:rPr>
        <w:t>3</w:t>
      </w:r>
      <w:r w:rsidR="00B61E63" w:rsidRPr="005008CE">
        <w:rPr>
          <w:lang w:val="uk-UA"/>
        </w:rPr>
        <w:t xml:space="preserve"> </w:t>
      </w:r>
      <w:r w:rsidRPr="005008CE">
        <w:rPr>
          <w:lang w:val="uk-UA"/>
        </w:rPr>
        <w:t xml:space="preserve">року надійшло </w:t>
      </w:r>
      <w:r w:rsidR="00A324D4">
        <w:rPr>
          <w:b/>
          <w:lang w:val="uk-UA"/>
        </w:rPr>
        <w:t>466</w:t>
      </w:r>
      <w:r w:rsidR="000C017B" w:rsidRPr="005008CE">
        <w:rPr>
          <w:b/>
          <w:lang w:val="uk-UA"/>
        </w:rPr>
        <w:t>,</w:t>
      </w:r>
      <w:r w:rsidR="007D6B2E" w:rsidRPr="005008CE">
        <w:rPr>
          <w:b/>
          <w:lang w:val="uk-UA"/>
        </w:rPr>
        <w:t>00</w:t>
      </w:r>
      <w:r w:rsidR="00334E80">
        <w:rPr>
          <w:b/>
          <w:lang w:val="uk-UA"/>
        </w:rPr>
        <w:t xml:space="preserve"> </w:t>
      </w:r>
      <w:r w:rsidRPr="005008CE">
        <w:rPr>
          <w:b/>
          <w:lang w:val="uk-UA"/>
        </w:rPr>
        <w:t>грн.</w:t>
      </w:r>
      <w:r w:rsidRPr="005008CE">
        <w:rPr>
          <w:lang w:val="uk-UA"/>
        </w:rPr>
        <w:t xml:space="preserve"> 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 w:rsidRPr="005008CE">
        <w:rPr>
          <w:lang w:val="uk-UA"/>
        </w:rPr>
        <w:t xml:space="preserve">З поточного рахунку </w:t>
      </w:r>
      <w:r w:rsidR="00B76C64" w:rsidRPr="005008CE">
        <w:rPr>
          <w:lang w:val="uk-UA"/>
        </w:rPr>
        <w:t>кошти витрач</w:t>
      </w:r>
      <w:r w:rsidRPr="005008CE">
        <w:rPr>
          <w:lang w:val="uk-UA"/>
        </w:rPr>
        <w:t xml:space="preserve">аються </w:t>
      </w:r>
      <w:r w:rsidR="00B76C64" w:rsidRPr="005008CE">
        <w:rPr>
          <w:lang w:val="uk-UA"/>
        </w:rPr>
        <w:t xml:space="preserve">для </w:t>
      </w:r>
      <w:r w:rsidR="0004075E" w:rsidRPr="005008CE">
        <w:rPr>
          <w:lang w:val="uk-UA"/>
        </w:rPr>
        <w:t>придбання</w:t>
      </w:r>
      <w:r w:rsidR="00996444" w:rsidRPr="005008CE">
        <w:rPr>
          <w:lang w:val="uk-UA"/>
        </w:rPr>
        <w:t xml:space="preserve"> </w:t>
      </w:r>
      <w:r w:rsidR="00B76C64" w:rsidRPr="005008CE">
        <w:rPr>
          <w:lang w:val="uk-UA"/>
        </w:rPr>
        <w:t>необхідного інвентарю,</w:t>
      </w:r>
      <w:r w:rsidR="00CF2D8B" w:rsidRPr="005008CE">
        <w:rPr>
          <w:lang w:val="uk-UA"/>
        </w:rPr>
        <w:t xml:space="preserve"> </w:t>
      </w:r>
      <w:r w:rsidR="00A324D4">
        <w:rPr>
          <w:lang w:val="uk-UA"/>
        </w:rPr>
        <w:t xml:space="preserve">оплату </w:t>
      </w:r>
      <w:r w:rsidR="00E05122" w:rsidRPr="005008CE">
        <w:rPr>
          <w:lang w:val="uk-UA"/>
        </w:rPr>
        <w:t>банківських послуг</w:t>
      </w:r>
      <w:r w:rsidR="00B76C64" w:rsidRPr="005008CE">
        <w:rPr>
          <w:lang w:val="uk-UA"/>
        </w:rPr>
        <w:t xml:space="preserve"> та ін..</w:t>
      </w:r>
      <w:r w:rsidR="005E0C89" w:rsidRPr="00B93597">
        <w:rPr>
          <w:lang w:val="uk-UA"/>
        </w:rPr>
        <w:t xml:space="preserve"> </w:t>
      </w:r>
    </w:p>
    <w:p w:rsidR="00BC2335" w:rsidRPr="00B93597" w:rsidRDefault="00B76C64" w:rsidP="005D2391">
      <w:pPr>
        <w:rPr>
          <w:b/>
          <w:lang w:val="uk-UA"/>
        </w:rPr>
      </w:pPr>
      <w:r w:rsidRPr="00B93597">
        <w:rPr>
          <w:b/>
          <w:lang w:val="uk-UA"/>
        </w:rPr>
        <w:t xml:space="preserve">               </w:t>
      </w:r>
    </w:p>
    <w:p w:rsidR="00CF2D8B" w:rsidRPr="00B93597" w:rsidRDefault="00CF2D8B" w:rsidP="005D2391">
      <w:pPr>
        <w:rPr>
          <w:b/>
          <w:lang w:val="uk-UA"/>
        </w:rPr>
      </w:pPr>
    </w:p>
    <w:p w:rsidR="00CF2D8B" w:rsidRPr="00B93597" w:rsidRDefault="00CF2D8B" w:rsidP="005D2391">
      <w:pPr>
        <w:rPr>
          <w:b/>
          <w:lang w:val="uk-UA"/>
        </w:rPr>
      </w:pPr>
    </w:p>
    <w:p w:rsidR="00B76C64" w:rsidRPr="00B93597" w:rsidRDefault="00BC2335" w:rsidP="00BC2335">
      <w:pPr>
        <w:ind w:firstLine="708"/>
        <w:rPr>
          <w:b/>
          <w:lang w:val="uk-UA"/>
        </w:rPr>
      </w:pPr>
      <w:r w:rsidRPr="00B93597">
        <w:rPr>
          <w:b/>
          <w:lang w:val="uk-UA"/>
        </w:rPr>
        <w:t xml:space="preserve">   </w:t>
      </w:r>
      <w:r w:rsidR="00B76C64" w:rsidRPr="00B93597">
        <w:rPr>
          <w:b/>
          <w:lang w:val="uk-UA"/>
        </w:rPr>
        <w:t xml:space="preserve">   </w:t>
      </w:r>
      <w:r w:rsidR="00463034">
        <w:rPr>
          <w:b/>
          <w:lang w:val="uk-UA"/>
        </w:rPr>
        <w:t>Н</w:t>
      </w:r>
      <w:r w:rsidR="00855FE2" w:rsidRPr="00B93597">
        <w:rPr>
          <w:b/>
          <w:lang w:val="uk-UA"/>
        </w:rPr>
        <w:t>ачальник</w:t>
      </w:r>
      <w:r w:rsidR="00B76C64" w:rsidRPr="00B93597">
        <w:rPr>
          <w:b/>
          <w:lang w:val="uk-UA"/>
        </w:rPr>
        <w:t xml:space="preserve">                                                                       </w:t>
      </w:r>
    </w:p>
    <w:p w:rsidR="00B76C64" w:rsidRPr="00B93597" w:rsidRDefault="00B76C64">
      <w:pPr>
        <w:rPr>
          <w:lang w:val="uk-UA"/>
        </w:rPr>
      </w:pPr>
      <w:r w:rsidRPr="00B93597">
        <w:rPr>
          <w:b/>
          <w:lang w:val="uk-UA"/>
        </w:rPr>
        <w:t xml:space="preserve">                  КП «Благоустрій-Р»</w:t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Pr="00B93597">
        <w:rPr>
          <w:b/>
          <w:lang w:val="uk-UA"/>
        </w:rPr>
        <w:tab/>
      </w:r>
      <w:r w:rsidR="00463034">
        <w:rPr>
          <w:b/>
          <w:lang w:val="uk-UA"/>
        </w:rPr>
        <w:t>В</w:t>
      </w:r>
      <w:r w:rsidR="00334E80">
        <w:rPr>
          <w:b/>
          <w:lang w:val="uk-UA"/>
        </w:rPr>
        <w:t>асиль МИЦЬ</w:t>
      </w:r>
    </w:p>
    <w:sectPr w:rsidR="00B76C64" w:rsidRPr="00B93597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1"/>
    <w:rsid w:val="00012886"/>
    <w:rsid w:val="0001305F"/>
    <w:rsid w:val="000177D4"/>
    <w:rsid w:val="00032469"/>
    <w:rsid w:val="0004075E"/>
    <w:rsid w:val="00040F85"/>
    <w:rsid w:val="00043FB2"/>
    <w:rsid w:val="00073BF6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3A72"/>
    <w:rsid w:val="00114493"/>
    <w:rsid w:val="001231FD"/>
    <w:rsid w:val="00155178"/>
    <w:rsid w:val="001734EE"/>
    <w:rsid w:val="0017649E"/>
    <w:rsid w:val="00181F31"/>
    <w:rsid w:val="001A0903"/>
    <w:rsid w:val="001A3B3E"/>
    <w:rsid w:val="001A72C9"/>
    <w:rsid w:val="001B01D5"/>
    <w:rsid w:val="001B2073"/>
    <w:rsid w:val="001B7B49"/>
    <w:rsid w:val="001C14AC"/>
    <w:rsid w:val="001C501B"/>
    <w:rsid w:val="001C6FE3"/>
    <w:rsid w:val="001D0970"/>
    <w:rsid w:val="001E14A4"/>
    <w:rsid w:val="001E56F1"/>
    <w:rsid w:val="001F3EEF"/>
    <w:rsid w:val="00200FDA"/>
    <w:rsid w:val="0021572C"/>
    <w:rsid w:val="00221764"/>
    <w:rsid w:val="00226B7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305EC"/>
    <w:rsid w:val="00331834"/>
    <w:rsid w:val="00334E80"/>
    <w:rsid w:val="003365E0"/>
    <w:rsid w:val="00352969"/>
    <w:rsid w:val="00360796"/>
    <w:rsid w:val="0037064B"/>
    <w:rsid w:val="003924B0"/>
    <w:rsid w:val="00393B90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D7001"/>
    <w:rsid w:val="004E30DD"/>
    <w:rsid w:val="004F3C63"/>
    <w:rsid w:val="004F7B3B"/>
    <w:rsid w:val="005008CE"/>
    <w:rsid w:val="00502B9A"/>
    <w:rsid w:val="0051028C"/>
    <w:rsid w:val="00513A00"/>
    <w:rsid w:val="005378B4"/>
    <w:rsid w:val="00537DB4"/>
    <w:rsid w:val="00541519"/>
    <w:rsid w:val="0054605A"/>
    <w:rsid w:val="005537F0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F0161"/>
    <w:rsid w:val="005F0C21"/>
    <w:rsid w:val="005F79B4"/>
    <w:rsid w:val="00623DE9"/>
    <w:rsid w:val="00632E00"/>
    <w:rsid w:val="0064166D"/>
    <w:rsid w:val="00677837"/>
    <w:rsid w:val="00677917"/>
    <w:rsid w:val="006846BE"/>
    <w:rsid w:val="006C11B4"/>
    <w:rsid w:val="006C5124"/>
    <w:rsid w:val="006C6DEF"/>
    <w:rsid w:val="006D1F63"/>
    <w:rsid w:val="006E535D"/>
    <w:rsid w:val="006F5893"/>
    <w:rsid w:val="007022DD"/>
    <w:rsid w:val="007220F4"/>
    <w:rsid w:val="00730587"/>
    <w:rsid w:val="00730592"/>
    <w:rsid w:val="00734342"/>
    <w:rsid w:val="00741F51"/>
    <w:rsid w:val="00753994"/>
    <w:rsid w:val="007546F8"/>
    <w:rsid w:val="00757BCD"/>
    <w:rsid w:val="007656A7"/>
    <w:rsid w:val="00767045"/>
    <w:rsid w:val="007957CC"/>
    <w:rsid w:val="007A2462"/>
    <w:rsid w:val="007A5C0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433"/>
    <w:rsid w:val="00823616"/>
    <w:rsid w:val="00827B96"/>
    <w:rsid w:val="00834C4C"/>
    <w:rsid w:val="00843E93"/>
    <w:rsid w:val="008478CE"/>
    <w:rsid w:val="00855FE2"/>
    <w:rsid w:val="00891DD4"/>
    <w:rsid w:val="00897F9B"/>
    <w:rsid w:val="008A04C8"/>
    <w:rsid w:val="008A4793"/>
    <w:rsid w:val="008A65FC"/>
    <w:rsid w:val="008B4C73"/>
    <w:rsid w:val="008C6F9E"/>
    <w:rsid w:val="008C7BD3"/>
    <w:rsid w:val="008E21B2"/>
    <w:rsid w:val="008E609E"/>
    <w:rsid w:val="00901F3E"/>
    <w:rsid w:val="009073E7"/>
    <w:rsid w:val="0091194F"/>
    <w:rsid w:val="009151BB"/>
    <w:rsid w:val="00921EB1"/>
    <w:rsid w:val="00927E5B"/>
    <w:rsid w:val="00943933"/>
    <w:rsid w:val="00960296"/>
    <w:rsid w:val="00960DB8"/>
    <w:rsid w:val="00960E30"/>
    <w:rsid w:val="00961178"/>
    <w:rsid w:val="00964771"/>
    <w:rsid w:val="009712C9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B00376"/>
    <w:rsid w:val="00B16FED"/>
    <w:rsid w:val="00B173BE"/>
    <w:rsid w:val="00B176FB"/>
    <w:rsid w:val="00B23125"/>
    <w:rsid w:val="00B24A85"/>
    <w:rsid w:val="00B46BE5"/>
    <w:rsid w:val="00B46D6C"/>
    <w:rsid w:val="00B4795A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D4875"/>
    <w:rsid w:val="00BD7F5E"/>
    <w:rsid w:val="00BE1525"/>
    <w:rsid w:val="00BE47C3"/>
    <w:rsid w:val="00BF3966"/>
    <w:rsid w:val="00C04CD5"/>
    <w:rsid w:val="00C168D8"/>
    <w:rsid w:val="00C32FA3"/>
    <w:rsid w:val="00C57F0C"/>
    <w:rsid w:val="00C67370"/>
    <w:rsid w:val="00C833AB"/>
    <w:rsid w:val="00C91473"/>
    <w:rsid w:val="00CA10A6"/>
    <w:rsid w:val="00CB33C5"/>
    <w:rsid w:val="00CB471E"/>
    <w:rsid w:val="00CC158F"/>
    <w:rsid w:val="00CC4724"/>
    <w:rsid w:val="00CE1D04"/>
    <w:rsid w:val="00CE6534"/>
    <w:rsid w:val="00CF07FC"/>
    <w:rsid w:val="00CF2D8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A2659"/>
    <w:rsid w:val="00DA2AAD"/>
    <w:rsid w:val="00DA438D"/>
    <w:rsid w:val="00DC5C02"/>
    <w:rsid w:val="00DE03C7"/>
    <w:rsid w:val="00DE6F59"/>
    <w:rsid w:val="00DF474A"/>
    <w:rsid w:val="00DF6B41"/>
    <w:rsid w:val="00E04527"/>
    <w:rsid w:val="00E05122"/>
    <w:rsid w:val="00E11B01"/>
    <w:rsid w:val="00E11DD3"/>
    <w:rsid w:val="00E15450"/>
    <w:rsid w:val="00E34245"/>
    <w:rsid w:val="00E40C5C"/>
    <w:rsid w:val="00E445C7"/>
    <w:rsid w:val="00E51EB6"/>
    <w:rsid w:val="00E53162"/>
    <w:rsid w:val="00E539E3"/>
    <w:rsid w:val="00E65C77"/>
    <w:rsid w:val="00E74EB9"/>
    <w:rsid w:val="00E757F8"/>
    <w:rsid w:val="00E7689B"/>
    <w:rsid w:val="00EA0EA0"/>
    <w:rsid w:val="00EA7832"/>
    <w:rsid w:val="00EB3C23"/>
    <w:rsid w:val="00ED0152"/>
    <w:rsid w:val="00EE0732"/>
    <w:rsid w:val="00EE4B35"/>
    <w:rsid w:val="00EF01AB"/>
    <w:rsid w:val="00EF0CEB"/>
    <w:rsid w:val="00EF5F45"/>
    <w:rsid w:val="00F01CCF"/>
    <w:rsid w:val="00F24597"/>
    <w:rsid w:val="00F258C1"/>
    <w:rsid w:val="00F332B4"/>
    <w:rsid w:val="00F51867"/>
    <w:rsid w:val="00F53CD6"/>
    <w:rsid w:val="00F568AD"/>
    <w:rsid w:val="00F70DA9"/>
    <w:rsid w:val="00F72F74"/>
    <w:rsid w:val="00F804C6"/>
    <w:rsid w:val="00F824D2"/>
    <w:rsid w:val="00F86E18"/>
    <w:rsid w:val="00F94C08"/>
    <w:rsid w:val="00FA7060"/>
    <w:rsid w:val="00FA7C0C"/>
    <w:rsid w:val="00FB13BA"/>
    <w:rsid w:val="00FC1294"/>
    <w:rsid w:val="00FD0F60"/>
    <w:rsid w:val="00FE4312"/>
    <w:rsid w:val="00FF143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86FE3-FE89-4260-8222-64E2AF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32B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31BEB-91DD-44F3-92BE-A80A7CE0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10</cp:revision>
  <cp:lastPrinted>2019-09-09T07:53:00Z</cp:lastPrinted>
  <dcterms:created xsi:type="dcterms:W3CDTF">2023-10-11T11:46:00Z</dcterms:created>
  <dcterms:modified xsi:type="dcterms:W3CDTF">2024-02-28T14:51:00Z</dcterms:modified>
</cp:coreProperties>
</file>