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AD1AB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67516645" r:id="rId8"/>
        </w:object>
      </w:r>
    </w:p>
    <w:p w:rsidR="004B1AFB" w:rsidRDefault="004B1AFB" w:rsidP="00AD1AB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AD1AB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04CE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4CE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707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B33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91868">
        <w:rPr>
          <w:sz w:val="28"/>
          <w:szCs w:val="28"/>
          <w:lang w:val="uk-UA"/>
        </w:rPr>
        <w:t xml:space="preserve">ід  </w:t>
      </w:r>
      <w:r w:rsidR="004D1321">
        <w:rPr>
          <w:sz w:val="28"/>
          <w:szCs w:val="28"/>
          <w:lang w:val="uk-UA"/>
        </w:rPr>
        <w:t>23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4D1321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D1AB0">
        <w:rPr>
          <w:sz w:val="28"/>
          <w:szCs w:val="28"/>
          <w:lang w:val="uk-UA"/>
        </w:rPr>
        <w:t>2</w:t>
      </w:r>
    </w:p>
    <w:p w:rsidR="00C60821" w:rsidRPr="00D70E71" w:rsidRDefault="004B1AFB" w:rsidP="00D70E71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B7410F" w:rsidRPr="00B7410F" w:rsidRDefault="007707F6" w:rsidP="00B7410F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val="uk-UA"/>
        </w:rPr>
        <w:t xml:space="preserve">   </w:t>
      </w:r>
      <w:r w:rsidR="00B7410F" w:rsidRPr="00B7410F">
        <w:rPr>
          <w:bCs/>
          <w:color w:val="000000"/>
          <w:sz w:val="28"/>
          <w:szCs w:val="28"/>
        </w:rPr>
        <w:t xml:space="preserve">Про </w:t>
      </w:r>
      <w:proofErr w:type="spellStart"/>
      <w:r w:rsidR="00B7410F" w:rsidRPr="00B7410F">
        <w:rPr>
          <w:bCs/>
          <w:color w:val="000000"/>
          <w:sz w:val="28"/>
          <w:szCs w:val="28"/>
        </w:rPr>
        <w:t>організацію</w:t>
      </w:r>
      <w:proofErr w:type="spellEnd"/>
      <w:r w:rsidR="00B7410F" w:rsidRPr="00B7410F">
        <w:rPr>
          <w:bCs/>
          <w:color w:val="000000"/>
          <w:sz w:val="28"/>
          <w:szCs w:val="28"/>
        </w:rPr>
        <w:t xml:space="preserve"> </w:t>
      </w:r>
      <w:proofErr w:type="spellStart"/>
      <w:r w:rsidR="00B7410F" w:rsidRPr="00B7410F">
        <w:rPr>
          <w:bCs/>
          <w:color w:val="000000"/>
          <w:sz w:val="28"/>
          <w:szCs w:val="28"/>
        </w:rPr>
        <w:t>харчування</w:t>
      </w:r>
      <w:proofErr w:type="spellEnd"/>
      <w:r w:rsidR="00B7410F" w:rsidRPr="00B7410F">
        <w:rPr>
          <w:bCs/>
          <w:color w:val="000000"/>
          <w:sz w:val="28"/>
          <w:szCs w:val="28"/>
        </w:rPr>
        <w:t xml:space="preserve"> </w:t>
      </w:r>
      <w:proofErr w:type="spellStart"/>
      <w:r w:rsidR="00B7410F" w:rsidRPr="00B7410F">
        <w:rPr>
          <w:bCs/>
          <w:color w:val="000000"/>
          <w:sz w:val="28"/>
          <w:szCs w:val="28"/>
        </w:rPr>
        <w:t>дітей</w:t>
      </w:r>
      <w:proofErr w:type="spellEnd"/>
    </w:p>
    <w:p w:rsidR="00B7410F" w:rsidRPr="00B7410F" w:rsidRDefault="00B7410F" w:rsidP="00B7410F">
      <w:pPr>
        <w:pStyle w:val="a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proofErr w:type="gramStart"/>
      <w:r w:rsidRPr="00B7410F">
        <w:rPr>
          <w:bCs/>
          <w:color w:val="000000"/>
          <w:sz w:val="28"/>
          <w:szCs w:val="28"/>
        </w:rPr>
        <w:t>у закладах</w:t>
      </w:r>
      <w:proofErr w:type="gramEnd"/>
      <w:r w:rsidRPr="00B7410F">
        <w:rPr>
          <w:bCs/>
          <w:color w:val="000000"/>
          <w:sz w:val="28"/>
          <w:szCs w:val="28"/>
        </w:rPr>
        <w:t xml:space="preserve"> </w:t>
      </w:r>
      <w:r w:rsidRPr="00B7410F">
        <w:rPr>
          <w:bCs/>
          <w:color w:val="000000"/>
          <w:sz w:val="28"/>
          <w:szCs w:val="28"/>
          <w:lang w:val="uk-UA"/>
        </w:rPr>
        <w:t xml:space="preserve">дошкільної та загальної </w:t>
      </w:r>
    </w:p>
    <w:p w:rsidR="00B7410F" w:rsidRPr="00703B18" w:rsidRDefault="00B7410F" w:rsidP="00B7410F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Pr="00B7410F">
        <w:rPr>
          <w:bCs/>
          <w:color w:val="000000"/>
          <w:sz w:val="28"/>
          <w:szCs w:val="28"/>
          <w:lang w:val="uk-UA"/>
        </w:rPr>
        <w:t xml:space="preserve">середньої </w:t>
      </w:r>
      <w:r w:rsidRPr="00703B18">
        <w:rPr>
          <w:bCs/>
          <w:color w:val="000000"/>
          <w:sz w:val="28"/>
          <w:szCs w:val="28"/>
          <w:lang w:val="uk-UA"/>
        </w:rPr>
        <w:t xml:space="preserve">освіти </w:t>
      </w:r>
      <w:proofErr w:type="spellStart"/>
      <w:r w:rsidRPr="00B7410F">
        <w:rPr>
          <w:bCs/>
          <w:color w:val="000000"/>
          <w:sz w:val="28"/>
          <w:szCs w:val="28"/>
          <w:lang w:val="uk-UA"/>
        </w:rPr>
        <w:t>Рог</w:t>
      </w:r>
      <w:r w:rsidRPr="00703B18">
        <w:rPr>
          <w:bCs/>
          <w:color w:val="000000"/>
          <w:sz w:val="28"/>
          <w:szCs w:val="28"/>
          <w:lang w:val="uk-UA"/>
        </w:rPr>
        <w:t>ат</w:t>
      </w:r>
      <w:r w:rsidRPr="00B7410F">
        <w:rPr>
          <w:bCs/>
          <w:color w:val="000000"/>
          <w:sz w:val="28"/>
          <w:szCs w:val="28"/>
          <w:lang w:val="uk-UA"/>
        </w:rPr>
        <w:t>ин</w:t>
      </w:r>
      <w:r w:rsidRPr="00703B18">
        <w:rPr>
          <w:bCs/>
          <w:color w:val="000000"/>
          <w:sz w:val="28"/>
          <w:szCs w:val="28"/>
          <w:lang w:val="uk-UA"/>
        </w:rPr>
        <w:t>ської</w:t>
      </w:r>
      <w:proofErr w:type="spellEnd"/>
    </w:p>
    <w:p w:rsidR="00B7410F" w:rsidRPr="00391868" w:rsidRDefault="00B7410F" w:rsidP="00B7410F">
      <w:pPr>
        <w:pStyle w:val="a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Pr="00B7410F">
        <w:rPr>
          <w:bCs/>
          <w:color w:val="000000"/>
          <w:sz w:val="28"/>
          <w:szCs w:val="28"/>
          <w:lang w:val="uk-UA"/>
        </w:rPr>
        <w:t>мі</w:t>
      </w:r>
      <w:r w:rsidRPr="00391868">
        <w:rPr>
          <w:bCs/>
          <w:color w:val="000000"/>
          <w:sz w:val="28"/>
          <w:szCs w:val="28"/>
          <w:lang w:val="uk-UA"/>
        </w:rPr>
        <w:t>с</w:t>
      </w:r>
      <w:r w:rsidRPr="00B7410F">
        <w:rPr>
          <w:bCs/>
          <w:color w:val="000000"/>
          <w:sz w:val="28"/>
          <w:szCs w:val="28"/>
          <w:lang w:val="uk-UA"/>
        </w:rPr>
        <w:t>ьк</w:t>
      </w:r>
      <w:r w:rsidRPr="00391868">
        <w:rPr>
          <w:bCs/>
          <w:color w:val="000000"/>
          <w:sz w:val="28"/>
          <w:szCs w:val="28"/>
          <w:lang w:val="uk-UA"/>
        </w:rPr>
        <w:t xml:space="preserve">ої </w:t>
      </w:r>
      <w:r w:rsidRPr="00B7410F">
        <w:rPr>
          <w:bCs/>
          <w:color w:val="000000"/>
          <w:sz w:val="28"/>
          <w:szCs w:val="28"/>
          <w:lang w:val="uk-UA"/>
        </w:rPr>
        <w:t>територіальної гром</w:t>
      </w:r>
      <w:r w:rsidRPr="00391868">
        <w:rPr>
          <w:bCs/>
          <w:color w:val="000000"/>
          <w:sz w:val="28"/>
          <w:szCs w:val="28"/>
          <w:lang w:val="uk-UA"/>
        </w:rPr>
        <w:t xml:space="preserve">ади </w:t>
      </w:r>
    </w:p>
    <w:p w:rsidR="00B7410F" w:rsidRPr="00B7410F" w:rsidRDefault="00B7410F" w:rsidP="00B7410F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Pr="00391868">
        <w:rPr>
          <w:bCs/>
          <w:color w:val="000000"/>
          <w:sz w:val="28"/>
          <w:szCs w:val="28"/>
          <w:lang w:val="uk-UA"/>
        </w:rPr>
        <w:t>у 202</w:t>
      </w:r>
      <w:r w:rsidRPr="00B7410F">
        <w:rPr>
          <w:bCs/>
          <w:color w:val="000000"/>
          <w:sz w:val="28"/>
          <w:szCs w:val="28"/>
          <w:lang w:val="uk-UA"/>
        </w:rPr>
        <w:t xml:space="preserve">4 </w:t>
      </w:r>
      <w:r w:rsidRPr="00391868">
        <w:rPr>
          <w:bCs/>
          <w:color w:val="000000"/>
          <w:sz w:val="28"/>
          <w:szCs w:val="28"/>
          <w:lang w:val="uk-UA"/>
        </w:rPr>
        <w:t>р</w:t>
      </w:r>
      <w:r w:rsidRPr="00B7410F">
        <w:rPr>
          <w:bCs/>
          <w:color w:val="000000"/>
          <w:sz w:val="28"/>
          <w:szCs w:val="28"/>
          <w:lang w:val="uk-UA"/>
        </w:rPr>
        <w:t>оці</w:t>
      </w:r>
    </w:p>
    <w:p w:rsidR="00B7410F" w:rsidRPr="00C0326E" w:rsidRDefault="00B7410F" w:rsidP="00B7410F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 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73056">
        <w:rPr>
          <w:color w:val="000000"/>
          <w:sz w:val="28"/>
          <w:szCs w:val="28"/>
          <w:shd w:val="clear" w:color="auto" w:fill="FFFFFF"/>
          <w:lang w:val="uk-UA"/>
        </w:rPr>
        <w:t>На виконання пун</w:t>
      </w:r>
      <w:r>
        <w:rPr>
          <w:color w:val="000000"/>
          <w:sz w:val="28"/>
          <w:szCs w:val="28"/>
          <w:shd w:val="clear" w:color="auto" w:fill="FFFFFF"/>
          <w:lang w:val="uk-UA"/>
        </w:rPr>
        <w:t>кту 3 статті 56 Закону України «Про освіту»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, пун</w:t>
      </w:r>
      <w:r>
        <w:rPr>
          <w:color w:val="000000"/>
          <w:sz w:val="28"/>
          <w:szCs w:val="28"/>
          <w:shd w:val="clear" w:color="auto" w:fill="FFFFFF"/>
          <w:lang w:val="uk-UA"/>
        </w:rPr>
        <w:t>кту 3 статті 32 Закону України «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Про загальну сер</w:t>
      </w:r>
      <w:r>
        <w:rPr>
          <w:color w:val="000000"/>
          <w:sz w:val="28"/>
          <w:szCs w:val="28"/>
          <w:shd w:val="clear" w:color="auto" w:fill="FFFFFF"/>
          <w:lang w:val="uk-UA"/>
        </w:rPr>
        <w:t>едню освіту»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 xml:space="preserve">, пункту 3 статті </w:t>
      </w:r>
      <w:r>
        <w:rPr>
          <w:color w:val="000000"/>
          <w:sz w:val="28"/>
          <w:szCs w:val="28"/>
          <w:shd w:val="clear" w:color="auto" w:fill="FFFFFF"/>
          <w:lang w:val="uk-UA"/>
        </w:rPr>
        <w:t>35 Закону України «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>дошкільну освіту»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деяких законодавчих актів України щодо приведення законодавства України у сфері забезпечення дитячим харчуванням у відповідність з вимогами закон</w:t>
      </w:r>
      <w:r w:rsidR="00703B18">
        <w:rPr>
          <w:color w:val="000000"/>
          <w:sz w:val="28"/>
          <w:szCs w:val="28"/>
          <w:shd w:val="clear" w:color="auto" w:fill="FFFFFF"/>
          <w:lang w:val="uk-UA"/>
        </w:rPr>
        <w:t>одавства Європейського Союзу», П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останови Кабінету Міністрів України від 24 березня 2021 року №305 «Про затвердження норм та 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 xml:space="preserve">Порядку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організації 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харчування у закладах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освіти та дитячих закладах оздоровлення та відпочинку» (зі змінами)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, Інструкції з організації харчування дітей у дошкільних нав</w:t>
      </w:r>
      <w:r w:rsidR="00703B18">
        <w:rPr>
          <w:color w:val="000000"/>
          <w:sz w:val="28"/>
          <w:szCs w:val="28"/>
          <w:shd w:val="clear" w:color="auto" w:fill="FFFFFF"/>
          <w:lang w:val="uk-UA"/>
        </w:rPr>
        <w:t>чальних закладах, затвердженої Н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аказом Міністерства освіти і науки України та Міністерства охорони здоров’я України від 17 квітня 2006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 xml:space="preserve">№ 298/227 (із змінами та доповненнями), </w:t>
      </w:r>
      <w:r w:rsidR="00703B18">
        <w:rPr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color w:val="000000"/>
          <w:sz w:val="28"/>
          <w:szCs w:val="28"/>
          <w:shd w:val="clear" w:color="auto" w:fill="FFFFFF"/>
          <w:lang w:val="uk-UA"/>
        </w:rPr>
        <w:t>аказу Міністерства охорони здоров’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я від 05 листопада 2021 року №2441 “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рекомендованого Примірного чотиритижневого сезонного меню для організації триразового харчування дітей віком від 1 до 6 (7) років у закладах освіти та інших організованих дитячих колективах на осінній період», керуючись пп.6 п «а» ч.1 статей 32, 52 Закону України «Про місцеве самоврядування в Україні», та 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>з метою забезпечення учнів раціональним харчуванням, збереження здоров'я дітей, запобігання виникнення захворювань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2730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виконавчий комітет міської ради ВИРІШИВ :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1B1F21"/>
          <w:sz w:val="28"/>
          <w:szCs w:val="28"/>
          <w:shd w:val="clear" w:color="auto" w:fill="FFFFFF"/>
        </w:rPr>
        <w:t xml:space="preserve">1. </w:t>
      </w:r>
      <w:r>
        <w:rPr>
          <w:color w:val="1B1F21"/>
          <w:sz w:val="28"/>
          <w:szCs w:val="28"/>
          <w:shd w:val="clear" w:color="auto" w:fill="FFFFFF"/>
          <w:lang w:val="uk-UA"/>
        </w:rPr>
        <w:t>Директор</w:t>
      </w:r>
      <w:proofErr w:type="spellStart"/>
      <w:r>
        <w:rPr>
          <w:color w:val="1B1F21"/>
          <w:sz w:val="28"/>
          <w:szCs w:val="28"/>
          <w:shd w:val="clear" w:color="auto" w:fill="FFFFFF"/>
        </w:rPr>
        <w:t>ам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закладів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B1F21"/>
          <w:sz w:val="28"/>
          <w:szCs w:val="28"/>
          <w:shd w:val="clear" w:color="auto" w:fill="FFFFFF"/>
          <w:lang w:val="uk-UA"/>
        </w:rPr>
        <w:t>дошкільної  та</w:t>
      </w:r>
      <w:proofErr w:type="gramEnd"/>
      <w:r>
        <w:rPr>
          <w:color w:val="1B1F21"/>
          <w:sz w:val="28"/>
          <w:szCs w:val="28"/>
          <w:shd w:val="clear" w:color="auto" w:fill="FFFFFF"/>
          <w:lang w:val="uk-UA"/>
        </w:rPr>
        <w:t xml:space="preserve"> закладів загальної середньої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: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1B1F21"/>
          <w:sz w:val="28"/>
          <w:szCs w:val="28"/>
          <w:shd w:val="clear" w:color="auto" w:fill="FFFFFF"/>
        </w:rPr>
        <w:t>1</w:t>
      </w:r>
      <w:r>
        <w:rPr>
          <w:color w:val="1B1F21"/>
          <w:sz w:val="28"/>
          <w:szCs w:val="28"/>
          <w:shd w:val="clear" w:color="auto" w:fill="FFFFFF"/>
          <w:lang w:val="uk-UA"/>
        </w:rPr>
        <w:t>.1.</w:t>
      </w:r>
      <w:r>
        <w:rPr>
          <w:color w:val="1B1F21"/>
          <w:sz w:val="28"/>
          <w:szCs w:val="28"/>
          <w:shd w:val="clear" w:color="auto" w:fill="FFFFFF"/>
        </w:rPr>
        <w:t xml:space="preserve"> </w:t>
      </w:r>
      <w:r>
        <w:rPr>
          <w:color w:val="1B1F21"/>
          <w:sz w:val="28"/>
          <w:szCs w:val="28"/>
          <w:shd w:val="clear" w:color="auto" w:fill="FFFFFF"/>
          <w:lang w:val="uk-UA"/>
        </w:rPr>
        <w:t>Із</w:t>
      </w:r>
      <w:r>
        <w:rPr>
          <w:color w:val="1B1F21"/>
          <w:sz w:val="28"/>
          <w:szCs w:val="28"/>
          <w:shd w:val="clear" w:color="auto" w:fill="FFFFFF"/>
        </w:rPr>
        <w:t xml:space="preserve"> 0</w:t>
      </w:r>
      <w:r>
        <w:rPr>
          <w:color w:val="1B1F21"/>
          <w:sz w:val="28"/>
          <w:szCs w:val="28"/>
          <w:shd w:val="clear" w:color="auto" w:fill="FFFFFF"/>
          <w:lang w:val="uk-UA"/>
        </w:rPr>
        <w:t>1</w:t>
      </w:r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B1F21"/>
          <w:sz w:val="28"/>
          <w:szCs w:val="28"/>
          <w:shd w:val="clear" w:color="auto" w:fill="FFFFFF"/>
          <w:lang w:val="uk-UA"/>
        </w:rPr>
        <w:t>січ</w:t>
      </w:r>
      <w:proofErr w:type="spellStart"/>
      <w:r>
        <w:rPr>
          <w:color w:val="1B1F21"/>
          <w:sz w:val="28"/>
          <w:szCs w:val="28"/>
          <w:shd w:val="clear" w:color="auto" w:fill="FFFFFF"/>
        </w:rPr>
        <w:t>ня</w:t>
      </w:r>
      <w:proofErr w:type="spellEnd"/>
      <w:r>
        <w:rPr>
          <w:color w:val="1B1F21"/>
          <w:sz w:val="28"/>
          <w:szCs w:val="28"/>
          <w:shd w:val="clear" w:color="auto" w:fill="FFFFFF"/>
        </w:rPr>
        <w:t>  202</w:t>
      </w:r>
      <w:r>
        <w:rPr>
          <w:color w:val="1B1F21"/>
          <w:sz w:val="28"/>
          <w:szCs w:val="28"/>
          <w:shd w:val="clear" w:color="auto" w:fill="FFFFFF"/>
          <w:lang w:val="uk-UA"/>
        </w:rPr>
        <w:t>4</w:t>
      </w:r>
      <w:proofErr w:type="gramEnd"/>
      <w:r>
        <w:rPr>
          <w:color w:val="1B1F21"/>
          <w:sz w:val="28"/>
          <w:szCs w:val="28"/>
          <w:shd w:val="clear" w:color="auto" w:fill="FFFFFF"/>
        </w:rPr>
        <w:t xml:space="preserve"> року: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1B1F2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1B1F21"/>
          <w:sz w:val="28"/>
          <w:szCs w:val="28"/>
          <w:shd w:val="clear" w:color="auto" w:fill="FFFFFF"/>
        </w:rPr>
        <w:t>за</w:t>
      </w:r>
      <w:proofErr w:type="spellStart"/>
      <w:r>
        <w:rPr>
          <w:color w:val="1B1F21"/>
          <w:sz w:val="28"/>
          <w:szCs w:val="28"/>
          <w:shd w:val="clear" w:color="auto" w:fill="FFFFFF"/>
          <w:lang w:val="uk-UA"/>
        </w:rPr>
        <w:t>безпечити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в</w:t>
      </w:r>
      <w:proofErr w:type="spellStart"/>
      <w:r>
        <w:rPr>
          <w:color w:val="1B1F21"/>
          <w:sz w:val="28"/>
          <w:szCs w:val="28"/>
          <w:shd w:val="clear" w:color="auto" w:fill="FFFFFF"/>
          <w:lang w:val="uk-UA"/>
        </w:rPr>
        <w:t>икориста</w:t>
      </w:r>
      <w:r>
        <w:rPr>
          <w:color w:val="1B1F21"/>
          <w:sz w:val="28"/>
          <w:szCs w:val="28"/>
          <w:shd w:val="clear" w:color="auto" w:fill="FFFFFF"/>
        </w:rPr>
        <w:t>ння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нових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приготування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їжі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, форм і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методів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обслуговування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1B1F21"/>
          <w:sz w:val="28"/>
          <w:szCs w:val="28"/>
          <w:shd w:val="clear" w:color="auto" w:fill="FFFFFF"/>
        </w:rPr>
        <w:t>;</w:t>
      </w:r>
    </w:p>
    <w:p w:rsidR="00B7410F" w:rsidRPr="00703B18" w:rsidRDefault="00B7410F" w:rsidP="00703B18">
      <w:pPr>
        <w:pStyle w:val="af"/>
        <w:spacing w:before="0" w:beforeAutospacing="0" w:after="0" w:afterAutospacing="0"/>
        <w:ind w:firstLine="567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>
        <w:rPr>
          <w:color w:val="1B1F21"/>
          <w:sz w:val="28"/>
          <w:szCs w:val="28"/>
          <w:shd w:val="clear" w:color="auto" w:fill="FFFFFF"/>
          <w:lang w:val="uk-UA"/>
        </w:rPr>
        <w:t>- застосовувати</w:t>
      </w:r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діюч</w:t>
      </w:r>
      <w:proofErr w:type="spellEnd"/>
      <w:r>
        <w:rPr>
          <w:color w:val="1B1F21"/>
          <w:sz w:val="28"/>
          <w:szCs w:val="28"/>
          <w:shd w:val="clear" w:color="auto" w:fill="FFFFFF"/>
          <w:lang w:val="uk-UA"/>
        </w:rPr>
        <w:t>і</w:t>
      </w:r>
      <w:r>
        <w:rPr>
          <w:color w:val="1B1F21"/>
          <w:sz w:val="28"/>
          <w:szCs w:val="28"/>
          <w:shd w:val="clear" w:color="auto" w:fill="FFFFFF"/>
        </w:rPr>
        <w:t xml:space="preserve"> процедур</w:t>
      </w:r>
      <w:r>
        <w:rPr>
          <w:color w:val="1B1F21"/>
          <w:sz w:val="28"/>
          <w:szCs w:val="28"/>
          <w:shd w:val="clear" w:color="auto" w:fill="FFFFFF"/>
          <w:lang w:val="uk-UA"/>
        </w:rPr>
        <w:t>и</w:t>
      </w:r>
      <w:r>
        <w:rPr>
          <w:color w:val="1B1F21"/>
          <w:sz w:val="28"/>
          <w:szCs w:val="28"/>
          <w:shd w:val="clear" w:color="auto" w:fill="FFFFFF"/>
        </w:rPr>
        <w:t>, заснован</w:t>
      </w:r>
      <w:r>
        <w:rPr>
          <w:color w:val="1B1F21"/>
          <w:sz w:val="28"/>
          <w:szCs w:val="28"/>
          <w:shd w:val="clear" w:color="auto" w:fill="FFFFFF"/>
          <w:lang w:val="uk-UA"/>
        </w:rPr>
        <w:t>і</w:t>
      </w:r>
      <w:r>
        <w:rPr>
          <w:color w:val="1B1F21"/>
          <w:sz w:val="28"/>
          <w:szCs w:val="28"/>
          <w:shd w:val="clear" w:color="auto" w:fill="FFFFFF"/>
        </w:rPr>
        <w:t xml:space="preserve"> на принципах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аналізу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небезпечних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факторів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та контролю у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критичних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точках</w:t>
      </w:r>
      <w:r>
        <w:rPr>
          <w:color w:val="1B1F21"/>
          <w:sz w:val="28"/>
          <w:szCs w:val="28"/>
          <w:shd w:val="clear" w:color="auto" w:fill="FFFFFF"/>
          <w:lang w:val="uk-UA"/>
        </w:rPr>
        <w:t xml:space="preserve"> і</w:t>
      </w:r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дотрим</w:t>
      </w:r>
      <w:r>
        <w:rPr>
          <w:color w:val="1B1F21"/>
          <w:sz w:val="28"/>
          <w:szCs w:val="28"/>
          <w:shd w:val="clear" w:color="auto" w:fill="FFFFFF"/>
          <w:lang w:val="uk-UA"/>
        </w:rPr>
        <w:t>уватися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санітарного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безпечності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харчових</w:t>
      </w:r>
      <w:proofErr w:type="spellEnd"/>
      <w:r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B1F21"/>
          <w:sz w:val="28"/>
          <w:szCs w:val="28"/>
          <w:shd w:val="clear" w:color="auto" w:fill="FFFFFF"/>
        </w:rPr>
        <w:t>продуктів</w:t>
      </w:r>
      <w:proofErr w:type="spellEnd"/>
      <w:r>
        <w:rPr>
          <w:color w:val="1B1F21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1.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147EF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147EF0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січня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рахунок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бюджету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харчуванням</w:t>
      </w:r>
      <w:proofErr w:type="spellEnd"/>
      <w:r w:rsidR="0039186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наявності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підтверджуючих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39186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наступні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категорії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дітей-сиріт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позбавлених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піклування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сімей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соціальну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малозабезпеченим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сім’ям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7410F" w:rsidRPr="00EB3E1E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потребами,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інклюзивних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классах</w:t>
      </w:r>
      <w:r>
        <w:rPr>
          <w:color w:val="000000"/>
          <w:sz w:val="28"/>
          <w:szCs w:val="28"/>
          <w:shd w:val="clear" w:color="auto" w:fill="FFFFFF"/>
          <w:lang w:val="uk-UA"/>
        </w:rPr>
        <w:t>, а також є вихованцями в інклюзивних групах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дітей</w:t>
      </w:r>
      <w:r>
        <w:rPr>
          <w:color w:val="000000"/>
          <w:sz w:val="28"/>
          <w:szCs w:val="28"/>
          <w:shd w:val="clear" w:color="auto" w:fill="FFFFFF"/>
        </w:rPr>
        <w:t xml:space="preserve">, батьки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є учасниками або загинули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 час участі в </w:t>
      </w:r>
      <w:r>
        <w:rPr>
          <w:color w:val="000000"/>
          <w:sz w:val="28"/>
          <w:szCs w:val="28"/>
          <w:shd w:val="clear" w:color="auto" w:fill="FFFFFF"/>
        </w:rPr>
        <w:t>АТО</w:t>
      </w:r>
      <w:r>
        <w:rPr>
          <w:color w:val="000000"/>
          <w:sz w:val="28"/>
          <w:szCs w:val="28"/>
          <w:shd w:val="clear" w:color="auto" w:fill="FFFFFF"/>
          <w:lang w:val="uk-UA"/>
        </w:rPr>
        <w:t>/ООС, військовослужбовцями ЗСУ – учасниками бойових дій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7410F" w:rsidRPr="008B697C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дітей із числа внутрішньо переміщених осіб;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сімей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потрапили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обставини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Вартість харчування – 52,0 гривні у день.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1.3. </w:t>
      </w:r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рганізувати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B7410F" w:rsidRPr="00EC1ECE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1.3.1. У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чнів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1-х</w:t>
      </w:r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класів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гімназій та ліцеїв (одноразове).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52,0 гривні у день :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- 32,0 гривні – кошти місцевого бюджету (62%);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- 20,0 гривень – батьківська плата (38%).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Pr="00EC1ECE" w:rsidRDefault="00B7410F" w:rsidP="00B7410F">
      <w:pPr>
        <w:pStyle w:val="af"/>
        <w:spacing w:before="0" w:beforeAutospacing="0" w:after="0" w:afterAutospacing="0"/>
        <w:ind w:right="-185"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1.3.2. Учнів 1-х класів початкових шкіл та філій гімназій і ліцеїв (одноразове).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27,0 гривень у день :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- 22,0 гривень – кошти місцевого бюджету (81%).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  5,0 гривень – батьківська плата (19%);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Pr="00EC1ECE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1.3.3. Вихованців дошкільних груп у закладах загальної середньої освіти, віком 4-6 (7) років.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83,0 гривні у день :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- 33,0 гривні – кошти місцевого бюджету (40%);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- 50,0 гривень – батьківська плата (60%).</w:t>
      </w:r>
    </w:p>
    <w:p w:rsidR="00B7410F" w:rsidRDefault="00B7410F" w:rsidP="007D6C77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Pr="00EC1ECE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1.3.4. Вихованців дошкільних закладів освіти віком 4-6(7) років.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83,0 гривень у день :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- 33,0 гривні – кошти місцевого бюджету (40%);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- 50,0 гривень – батьківська плата (60%).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Pr="00EC1ECE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1.3.5. Вихованців дошкільних закладів освіти віком 2-4 роки.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65,0 гривень у день : 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- 25,0 гривень – кошти місцевого бюджету (38%);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- 40,0 гривень – батьківська плата (62%).</w:t>
      </w:r>
    </w:p>
    <w:p w:rsidR="007D6C77" w:rsidRDefault="007D6C77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1.3.6. У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чнів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 xml:space="preserve">2 </w:t>
      </w:r>
      <w:r w:rsidRPr="00EC1ECE">
        <w:rPr>
          <w:color w:val="000000"/>
          <w:sz w:val="28"/>
          <w:szCs w:val="28"/>
          <w:u w:val="single"/>
          <w:shd w:val="clear" w:color="auto" w:fill="FFFFFF"/>
        </w:rPr>
        <w:t>-</w:t>
      </w:r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11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класів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які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не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підлягають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безкоштовному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харчуванню</w:t>
      </w:r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, за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рахунок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батьківських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C1ECE">
        <w:rPr>
          <w:color w:val="000000"/>
          <w:sz w:val="28"/>
          <w:szCs w:val="28"/>
          <w:u w:val="single"/>
          <w:shd w:val="clear" w:color="auto" w:fill="FFFFFF"/>
        </w:rPr>
        <w:t>коштів</w:t>
      </w:r>
      <w:proofErr w:type="spellEnd"/>
      <w:r w:rsidRPr="00EC1ECE">
        <w:rPr>
          <w:color w:val="000000"/>
          <w:sz w:val="28"/>
          <w:szCs w:val="28"/>
          <w:u w:val="single"/>
          <w:shd w:val="clear" w:color="auto" w:fill="FFFFFF"/>
          <w:lang w:val="uk-UA"/>
        </w:rPr>
        <w:t>.</w:t>
      </w:r>
    </w:p>
    <w:p w:rsidR="007D6C77" w:rsidRPr="00EC1ECE" w:rsidRDefault="007D6C77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B7410F" w:rsidRPr="00740A32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1.4.О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чинного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централізованої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бухгалтерії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</w:t>
      </w:r>
      <w:r>
        <w:rPr>
          <w:color w:val="000000"/>
          <w:sz w:val="28"/>
          <w:szCs w:val="28"/>
          <w:shd w:val="clear" w:color="auto" w:fill="FFFFFF"/>
        </w:rPr>
        <w:t>до 0</w:t>
      </w: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числа </w:t>
      </w:r>
      <w:r>
        <w:rPr>
          <w:color w:val="000000"/>
          <w:sz w:val="28"/>
          <w:szCs w:val="28"/>
          <w:shd w:val="clear" w:color="auto" w:fill="FFFFFF"/>
          <w:lang w:val="uk-UA"/>
        </w:rPr>
        <w:t>наступ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звітним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місяця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7410F" w:rsidRPr="008B697C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.Контроль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в.о. </w:t>
      </w:r>
      <w:r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>
        <w:rPr>
          <w:color w:val="000000"/>
          <w:sz w:val="28"/>
          <w:szCs w:val="28"/>
          <w:shd w:val="clear" w:color="auto" w:fill="FFFFFF"/>
        </w:rPr>
        <w:t>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Василя ТРАЧА.</w:t>
      </w:r>
    </w:p>
    <w:p w:rsidR="00B7410F" w:rsidRDefault="00B7410F" w:rsidP="00B7410F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D1321" w:rsidRPr="00B7410F" w:rsidRDefault="004D1321" w:rsidP="00B7410F">
      <w:pPr>
        <w:rPr>
          <w:color w:val="000000"/>
          <w:sz w:val="28"/>
          <w:szCs w:val="28"/>
          <w:lang w:eastAsia="uk-UA"/>
        </w:rPr>
      </w:pP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 w:eastAsia="uk-UA"/>
        </w:rPr>
      </w:pP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    Сергій НАСАЛИК</w:t>
      </w: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</w:t>
      </w:r>
    </w:p>
    <w:p w:rsidR="004D1321" w:rsidRDefault="004D1321" w:rsidP="004D132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                                                                     Олег ВОВКУН</w:t>
      </w:r>
    </w:p>
    <w:p w:rsidR="004D1321" w:rsidRDefault="004D1321" w:rsidP="004D1321">
      <w:pPr>
        <w:jc w:val="both"/>
        <w:rPr>
          <w:sz w:val="28"/>
          <w:szCs w:val="28"/>
          <w:lang w:val="uk-UA"/>
        </w:rPr>
      </w:pPr>
    </w:p>
    <w:p w:rsidR="004D1321" w:rsidRDefault="004D1321" w:rsidP="004D1321">
      <w:pPr>
        <w:jc w:val="both"/>
        <w:rPr>
          <w:sz w:val="28"/>
          <w:szCs w:val="28"/>
          <w:lang w:val="uk-UA"/>
        </w:rPr>
      </w:pPr>
    </w:p>
    <w:p w:rsidR="004D1321" w:rsidRDefault="004D1321" w:rsidP="004D1321">
      <w:pPr>
        <w:jc w:val="both"/>
        <w:rPr>
          <w:sz w:val="28"/>
          <w:szCs w:val="28"/>
          <w:lang w:val="uk-UA"/>
        </w:rPr>
      </w:pPr>
    </w:p>
    <w:p w:rsidR="004D1321" w:rsidRPr="004D1321" w:rsidRDefault="004D1321" w:rsidP="004D1321">
      <w:pPr>
        <w:rPr>
          <w:sz w:val="28"/>
          <w:szCs w:val="28"/>
          <w:lang w:val="uk-UA"/>
        </w:rPr>
      </w:pPr>
    </w:p>
    <w:sectPr w:rsidR="004D1321" w:rsidRPr="004D1321" w:rsidSect="00703B18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96" w:rsidRDefault="00720196" w:rsidP="00885297">
      <w:r>
        <w:separator/>
      </w:r>
    </w:p>
  </w:endnote>
  <w:endnote w:type="continuationSeparator" w:id="0">
    <w:p w:rsidR="00720196" w:rsidRDefault="0072019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96" w:rsidRDefault="00720196" w:rsidP="00885297">
      <w:r>
        <w:separator/>
      </w:r>
    </w:p>
  </w:footnote>
  <w:footnote w:type="continuationSeparator" w:id="0">
    <w:p w:rsidR="00720196" w:rsidRDefault="0072019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B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093A95"/>
    <w:multiLevelType w:val="hybridMultilevel"/>
    <w:tmpl w:val="5F88689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D35FA"/>
    <w:multiLevelType w:val="multilevel"/>
    <w:tmpl w:val="F04C2E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2" w15:restartNumberingAfterBreak="0">
    <w:nsid w:val="7E2368CB"/>
    <w:multiLevelType w:val="hybridMultilevel"/>
    <w:tmpl w:val="EDC2D1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1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39F7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CC7"/>
    <w:rsid w:val="003910C9"/>
    <w:rsid w:val="00391868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1BB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4B4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321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A16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3B18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196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F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C77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B5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AB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410F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35EA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C3F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0E71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6594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ECE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B84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customStyle="1" w:styleId="11">
    <w:name w:val="Абзац списка1"/>
    <w:basedOn w:val="a"/>
    <w:rsid w:val="004D1321"/>
    <w:pPr>
      <w:overflowPunct/>
      <w:autoSpaceDE/>
      <w:autoSpaceDN/>
      <w:adjustRightInd/>
      <w:ind w:left="720"/>
      <w:contextualSpacing/>
      <w:textAlignment w:val="auto"/>
    </w:pPr>
    <w:rPr>
      <w:rFonts w:hAnsi="MV Boli"/>
      <w:sz w:val="24"/>
      <w:szCs w:val="24"/>
    </w:rPr>
  </w:style>
  <w:style w:type="paragraph" w:customStyle="1" w:styleId="310">
    <w:name w:val="Основной текст 31"/>
    <w:basedOn w:val="a"/>
    <w:rsid w:val="004D1321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zh-CN"/>
    </w:rPr>
  </w:style>
  <w:style w:type="table" w:customStyle="1" w:styleId="12">
    <w:name w:val="Сетка таблицы1"/>
    <w:basedOn w:val="a1"/>
    <w:next w:val="ac"/>
    <w:uiPriority w:val="59"/>
    <w:rsid w:val="004D1321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rsid w:val="00B741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12</cp:revision>
  <cp:lastPrinted>2017-04-03T13:58:00Z</cp:lastPrinted>
  <dcterms:created xsi:type="dcterms:W3CDTF">2024-01-16T14:43:00Z</dcterms:created>
  <dcterms:modified xsi:type="dcterms:W3CDTF">2024-01-23T10:04:00Z</dcterms:modified>
</cp:coreProperties>
</file>