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03A9B">
        <w:rPr>
          <w:rFonts w:ascii="Times New Roman" w:hAnsi="Times New Roman" w:cs="Times New Roman"/>
          <w:sz w:val="28"/>
          <w:szCs w:val="28"/>
        </w:rPr>
        <w:t xml:space="preserve">№455 </w:t>
      </w:r>
      <w:bookmarkStart w:id="0" w:name="_GoBack"/>
      <w:bookmarkEnd w:id="0"/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F11D7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9B">
        <w:rPr>
          <w:rFonts w:ascii="Times New Roman" w:hAnsi="Times New Roman" w:cs="Times New Roman"/>
          <w:sz w:val="28"/>
          <w:szCs w:val="28"/>
        </w:rPr>
        <w:t>Про одноразові грошові допомоги</w:t>
      </w: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соціальної роботи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9F11D7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2023-12-14T10:02:00Z</dcterms:created>
  <dcterms:modified xsi:type="dcterms:W3CDTF">2023-12-14T10:02:00Z</dcterms:modified>
</cp:coreProperties>
</file>