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D4" w:rsidRPr="007934D2" w:rsidRDefault="006B68D4" w:rsidP="0020485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ДП «РОГАТИН –ВОДОКАНАЛ»</w:t>
      </w:r>
    </w:p>
    <w:p w:rsidR="006B68D4" w:rsidRPr="0030497B" w:rsidRDefault="006B68D4" w:rsidP="0020485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Обгрунтування технічних та якісних характеристик предмета закупівлі,  очікуваної вартості предмета закупівлі </w:t>
      </w:r>
    </w:p>
    <w:p w:rsidR="006B68D4" w:rsidRPr="0030497B" w:rsidRDefault="006B68D4" w:rsidP="0020485D">
      <w:pPr>
        <w:shd w:val="clear" w:color="auto" w:fill="FFFFFF"/>
        <w:spacing w:after="0"/>
        <w:jc w:val="center"/>
        <w:rPr>
          <w:rFonts w:ascii="Times New Roman" w:hAnsi="Times New Roman"/>
          <w:sz w:val="21"/>
          <w:szCs w:val="21"/>
          <w:lang w:eastAsia="uk-UA"/>
        </w:rPr>
      </w:pPr>
    </w:p>
    <w:p w:rsidR="006B68D4" w:rsidRDefault="006B68D4" w:rsidP="0020485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Насос глибинний</w:t>
      </w:r>
    </w:p>
    <w:p w:rsidR="006B68D4" w:rsidRPr="00F743EE" w:rsidRDefault="006B68D4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  <w:r w:rsidRPr="00F743EE">
        <w:rPr>
          <w:rFonts w:ascii="Times New Roman" w:hAnsi="Times New Roman"/>
          <w:b/>
          <w:sz w:val="24"/>
          <w:szCs w:val="24"/>
        </w:rPr>
        <w:t>код ДК 021:2015: 4212</w:t>
      </w:r>
      <w:r w:rsidRPr="00F743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0000-6 – Насоси та компресори</w:t>
      </w:r>
    </w:p>
    <w:p w:rsidR="006B68D4" w:rsidRPr="00C23D9B" w:rsidRDefault="006B68D4" w:rsidP="00F743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C23D9B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з метою забезпечення сталого функціонування  та  надання  послуг з централізованого водопостачання  у ДП «Рогатин -Водоканал»</w:t>
      </w:r>
      <w:r w:rsidRPr="00C23D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існує необхідність в закупівлі </w:t>
      </w:r>
      <w:r w:rsidRPr="00C23D9B">
        <w:rPr>
          <w:rFonts w:ascii="Times New Roman" w:hAnsi="Times New Roman"/>
          <w:sz w:val="24"/>
          <w:szCs w:val="24"/>
        </w:rPr>
        <w:t>у 202</w:t>
      </w:r>
      <w:r>
        <w:rPr>
          <w:rFonts w:ascii="Times New Roman" w:hAnsi="Times New Roman"/>
          <w:sz w:val="24"/>
          <w:szCs w:val="24"/>
        </w:rPr>
        <w:t>3</w:t>
      </w:r>
      <w:r w:rsidRPr="00C23D9B">
        <w:rPr>
          <w:rFonts w:ascii="Times New Roman" w:hAnsi="Times New Roman"/>
          <w:sz w:val="24"/>
          <w:szCs w:val="24"/>
        </w:rPr>
        <w:t xml:space="preserve"> році</w:t>
      </w:r>
      <w:r>
        <w:rPr>
          <w:rFonts w:ascii="Times New Roman" w:hAnsi="Times New Roman"/>
          <w:sz w:val="24"/>
          <w:szCs w:val="24"/>
        </w:rPr>
        <w:t xml:space="preserve"> насоса глибинного</w:t>
      </w:r>
      <w:r w:rsidRPr="00E65B98">
        <w:rPr>
          <w:rFonts w:ascii="Times New Roman" w:hAnsi="Times New Roman"/>
          <w:sz w:val="24"/>
          <w:szCs w:val="24"/>
        </w:rPr>
        <w:t>.</w:t>
      </w:r>
    </w:p>
    <w:p w:rsidR="006B68D4" w:rsidRPr="000B0D12" w:rsidRDefault="006B68D4" w:rsidP="00471DB9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 використання товару</w:t>
      </w:r>
      <w:r>
        <w:rPr>
          <w:rFonts w:ascii="Times New Roman" w:hAnsi="Times New Roman"/>
          <w:sz w:val="24"/>
          <w:szCs w:val="24"/>
        </w:rPr>
        <w:t>: для задоволення потреб у надання  послуг з централізованого водопостачання    об’єктів замовника (споживача).</w:t>
      </w:r>
    </w:p>
    <w:p w:rsidR="006B68D4" w:rsidRDefault="006B68D4" w:rsidP="0020485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uk-UA"/>
        </w:rPr>
        <w:t xml:space="preserve">       </w:t>
      </w:r>
      <w:r w:rsidRPr="00835B0E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BE1AD8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uk-UA"/>
        </w:rPr>
        <w:t>івлі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: відкриті торги з особливостями з урахуванням </w:t>
      </w:r>
      <w:r w:rsidRPr="002006C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(зі змінами)</w:t>
      </w:r>
    </w:p>
    <w:p w:rsidR="006B68D4" w:rsidRPr="00C23D9B" w:rsidRDefault="006B68D4" w:rsidP="0020485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6B68D4" w:rsidRDefault="006B68D4" w:rsidP="00A7780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23D9B">
        <w:rPr>
          <w:rFonts w:ascii="Times New Roman" w:hAnsi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6B68D4" w:rsidRPr="00C23D9B" w:rsidRDefault="006B68D4" w:rsidP="00A7780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6B68D4" w:rsidRPr="00F656DF" w:rsidRDefault="006B68D4" w:rsidP="00F66C2B">
      <w:pPr>
        <w:adjustRightInd w:val="0"/>
        <w:spacing w:line="240" w:lineRule="auto"/>
        <w:jc w:val="both"/>
        <w:rPr>
          <w:sz w:val="24"/>
          <w:szCs w:val="24"/>
        </w:rPr>
      </w:pPr>
      <w:r w:rsidRPr="00A77809">
        <w:rPr>
          <w:rFonts w:ascii="Times New Roman" w:hAnsi="Times New Roman"/>
          <w:color w:val="444444"/>
          <w:sz w:val="24"/>
          <w:szCs w:val="24"/>
          <w:lang w:val="ru-RU" w:eastAsia="ru-RU"/>
        </w:rPr>
        <w:t xml:space="preserve">Термін постачання </w:t>
      </w:r>
      <w:r>
        <w:rPr>
          <w:rFonts w:ascii="Times New Roman" w:hAnsi="Times New Roman"/>
          <w:color w:val="444444"/>
          <w:sz w:val="24"/>
          <w:szCs w:val="24"/>
          <w:lang w:val="ru-RU" w:eastAsia="ru-RU"/>
        </w:rPr>
        <w:t>д</w:t>
      </w:r>
      <w:r w:rsidRPr="00A77809">
        <w:rPr>
          <w:rFonts w:ascii="Times New Roman" w:hAnsi="Times New Roman"/>
          <w:color w:val="444444"/>
          <w:sz w:val="24"/>
          <w:szCs w:val="24"/>
          <w:lang w:val="ru-RU" w:eastAsia="ru-RU"/>
        </w:rPr>
        <w:t xml:space="preserve">о </w:t>
      </w:r>
      <w:r>
        <w:rPr>
          <w:rFonts w:ascii="Times New Roman" w:hAnsi="Times New Roman"/>
          <w:color w:val="444444"/>
          <w:sz w:val="24"/>
          <w:szCs w:val="24"/>
          <w:lang w:val="ru-RU" w:eastAsia="ru-RU"/>
        </w:rPr>
        <w:t>31</w:t>
      </w:r>
      <w:r w:rsidRPr="00A77809">
        <w:rPr>
          <w:rFonts w:ascii="Times New Roman" w:hAnsi="Times New Roman"/>
          <w:color w:val="444444"/>
          <w:sz w:val="24"/>
          <w:szCs w:val="24"/>
          <w:lang w:val="ru-RU" w:eastAsia="ru-RU"/>
        </w:rPr>
        <w:t>.</w:t>
      </w:r>
      <w:r>
        <w:rPr>
          <w:rFonts w:ascii="Times New Roman" w:hAnsi="Times New Roman"/>
          <w:color w:val="444444"/>
          <w:sz w:val="24"/>
          <w:szCs w:val="24"/>
          <w:lang w:val="ru-RU" w:eastAsia="ru-RU"/>
        </w:rPr>
        <w:t>11</w:t>
      </w:r>
      <w:r w:rsidRPr="00A77809">
        <w:rPr>
          <w:rFonts w:ascii="Times New Roman" w:hAnsi="Times New Roman"/>
          <w:color w:val="444444"/>
          <w:sz w:val="24"/>
          <w:szCs w:val="24"/>
          <w:lang w:val="ru-RU" w:eastAsia="ru-RU"/>
        </w:rPr>
        <w:t>.2023 року.</w:t>
      </w:r>
      <w:r w:rsidRPr="00F66C2B">
        <w:rPr>
          <w:bCs/>
          <w:color w:val="000000"/>
          <w:sz w:val="24"/>
          <w:szCs w:val="24"/>
        </w:rPr>
        <w:t xml:space="preserve"> 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color w:val="000000"/>
          <w:sz w:val="24"/>
          <w:szCs w:val="24"/>
        </w:rPr>
        <w:t>Тип насосного агрегату: глибинний, відцентровий, багатоступінчастий, призначений для перекачування води із свердловин та питної води.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</w:rPr>
        <w:t xml:space="preserve">Максимально допустима температура перекачуваної рідини </w:t>
      </w:r>
      <w:r w:rsidRPr="00CD2499">
        <w:rPr>
          <w:rFonts w:ascii="Times New Roman" w:hAnsi="Times New Roman"/>
          <w:sz w:val="24"/>
          <w:szCs w:val="24"/>
          <w:lang w:val="ru-RU"/>
        </w:rPr>
        <w:t>30</w:t>
      </w:r>
      <w:r w:rsidRPr="00CD2499">
        <w:rPr>
          <w:rFonts w:ascii="Times New Roman" w:hAnsi="Times New Roman"/>
          <w:sz w:val="24"/>
          <w:szCs w:val="24"/>
        </w:rPr>
        <w:t xml:space="preserve"> 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</w:rPr>
        <w:t>Робочі колеса мають бути багатоканальні закритого типу.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Напірний патрубок має бути G</w:t>
      </w:r>
      <w:r w:rsidRPr="00CD2499">
        <w:rPr>
          <w:rFonts w:ascii="Times New Roman" w:hAnsi="Times New Roman"/>
          <w:sz w:val="24"/>
          <w:szCs w:val="24"/>
          <w:lang w:val="ru-RU"/>
        </w:rPr>
        <w:t>6</w:t>
      </w:r>
      <w:r w:rsidRPr="00CD2499"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>.</w:t>
      </w:r>
      <w:r w:rsidRPr="00CD2499">
        <w:rPr>
          <w:rFonts w:ascii="Times New Roman" w:hAnsi="Times New Roman"/>
          <w:sz w:val="24"/>
          <w:szCs w:val="24"/>
        </w:rPr>
        <w:t>Встановлення насосного агрегату – вертикально.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color w:val="000000"/>
          <w:sz w:val="24"/>
          <w:szCs w:val="24"/>
        </w:rPr>
        <w:t xml:space="preserve">Повинен бути укомплектований перехідником з різьби </w:t>
      </w:r>
      <w:r w:rsidRPr="00CD2499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CD2499">
        <w:rPr>
          <w:rFonts w:ascii="Times New Roman" w:hAnsi="Times New Roman"/>
          <w:color w:val="000000"/>
          <w:sz w:val="24"/>
          <w:szCs w:val="24"/>
        </w:rPr>
        <w:t xml:space="preserve">6” на фланець </w:t>
      </w:r>
      <w:r w:rsidRPr="00CD2499">
        <w:rPr>
          <w:rFonts w:ascii="Times New Roman" w:hAnsi="Times New Roman"/>
          <w:color w:val="000000"/>
          <w:sz w:val="24"/>
          <w:szCs w:val="24"/>
          <w:lang w:val="en-US"/>
        </w:rPr>
        <w:t>DN</w:t>
      </w:r>
      <w:r w:rsidRPr="00CD2499">
        <w:rPr>
          <w:rFonts w:ascii="Times New Roman" w:hAnsi="Times New Roman"/>
          <w:color w:val="000000"/>
          <w:sz w:val="24"/>
          <w:szCs w:val="24"/>
        </w:rPr>
        <w:t xml:space="preserve">150, </w:t>
      </w:r>
      <w:r w:rsidRPr="00CD2499">
        <w:rPr>
          <w:rFonts w:ascii="Times New Roman" w:hAnsi="Times New Roman"/>
          <w:color w:val="000000"/>
          <w:sz w:val="24"/>
          <w:szCs w:val="24"/>
          <w:lang w:val="en-US"/>
        </w:rPr>
        <w:t>PN</w:t>
      </w:r>
      <w:r w:rsidRPr="00CD2499">
        <w:rPr>
          <w:rFonts w:ascii="Times New Roman" w:hAnsi="Times New Roman"/>
          <w:color w:val="000000"/>
          <w:sz w:val="24"/>
          <w:szCs w:val="24"/>
        </w:rPr>
        <w:t>16 згідно PN-EN 1092-1.</w:t>
      </w:r>
      <w:r w:rsidRPr="00CD2499">
        <w:rPr>
          <w:rFonts w:ascii="Times New Roman" w:hAnsi="Times New Roman"/>
          <w:sz w:val="24"/>
          <w:szCs w:val="24"/>
        </w:rPr>
        <w:t xml:space="preserve"> Ущільнення валу – механічне.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D2499">
        <w:rPr>
          <w:rFonts w:ascii="Times New Roman" w:hAnsi="Times New Roman"/>
          <w:b/>
          <w:sz w:val="24"/>
          <w:szCs w:val="24"/>
        </w:rPr>
        <w:t>Робочі характеристики: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CD2499">
        <w:rPr>
          <w:rFonts w:ascii="Times New Roman" w:hAnsi="Times New Roman"/>
          <w:iCs/>
          <w:color w:val="000000"/>
          <w:sz w:val="24"/>
          <w:szCs w:val="24"/>
        </w:rPr>
        <w:t xml:space="preserve">Насосний агрегат повинен забезпечувати діапазон характеристик при частоті 50 Гц не менше: подача від </w:t>
      </w:r>
      <w:r w:rsidRPr="00CD2499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60 </w:t>
      </w:r>
      <w:r w:rsidRPr="00CD2499">
        <w:rPr>
          <w:rFonts w:ascii="Times New Roman" w:hAnsi="Times New Roman"/>
          <w:iCs/>
          <w:color w:val="000000"/>
          <w:sz w:val="24"/>
          <w:szCs w:val="24"/>
        </w:rPr>
        <w:t xml:space="preserve">м3/год до </w:t>
      </w:r>
      <w:r w:rsidRPr="00CD2499">
        <w:rPr>
          <w:rFonts w:ascii="Times New Roman" w:hAnsi="Times New Roman"/>
          <w:sz w:val="24"/>
          <w:szCs w:val="24"/>
          <w:lang w:val="ru-RU"/>
        </w:rPr>
        <w:t>220</w:t>
      </w:r>
      <w:r w:rsidRPr="00CD2499"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iCs/>
          <w:color w:val="000000"/>
          <w:sz w:val="24"/>
          <w:szCs w:val="24"/>
        </w:rPr>
        <w:t xml:space="preserve"> м3/год при напорі від </w:t>
      </w:r>
      <w:smartTag w:uri="urn:schemas-microsoft-com:office:smarttags" w:element="metricconverter">
        <w:smartTagPr>
          <w:attr w:name="ProductID" w:val="204,3 м"/>
        </w:smartTagPr>
        <w:r w:rsidRPr="00CD2499">
          <w:rPr>
            <w:rFonts w:ascii="Times New Roman" w:hAnsi="Times New Roman"/>
            <w:iCs/>
            <w:color w:val="000000"/>
            <w:sz w:val="24"/>
            <w:szCs w:val="24"/>
            <w:lang w:val="ru-RU"/>
          </w:rPr>
          <w:t>204,3</w:t>
        </w:r>
        <w:r w:rsidRPr="00CD2499">
          <w:rPr>
            <w:rFonts w:ascii="Times New Roman" w:hAnsi="Times New Roman"/>
            <w:iCs/>
            <w:color w:val="000000"/>
            <w:sz w:val="24"/>
            <w:szCs w:val="24"/>
          </w:rPr>
          <w:t xml:space="preserve"> м</w:t>
        </w:r>
      </w:smartTag>
      <w:r w:rsidRPr="00CD2499">
        <w:rPr>
          <w:rFonts w:ascii="Times New Roman" w:hAnsi="Times New Roman"/>
          <w:iCs/>
          <w:color w:val="000000"/>
          <w:sz w:val="24"/>
          <w:szCs w:val="24"/>
        </w:rPr>
        <w:t xml:space="preserve"> до </w:t>
      </w:r>
      <w:smartTag w:uri="urn:schemas-microsoft-com:office:smarttags" w:element="metricconverter">
        <w:smartTagPr>
          <w:attr w:name="ProductID" w:val="84,1 м"/>
        </w:smartTagPr>
        <w:r w:rsidRPr="00CD2499">
          <w:rPr>
            <w:rFonts w:ascii="Times New Roman" w:hAnsi="Times New Roman"/>
            <w:iCs/>
            <w:color w:val="000000"/>
            <w:sz w:val="24"/>
            <w:szCs w:val="24"/>
            <w:lang w:val="ru-RU"/>
          </w:rPr>
          <w:t>84,1</w:t>
        </w:r>
        <w:r w:rsidRPr="00CD2499">
          <w:rPr>
            <w:rFonts w:ascii="Times New Roman" w:hAnsi="Times New Roman"/>
            <w:iCs/>
            <w:color w:val="000000"/>
            <w:sz w:val="24"/>
            <w:szCs w:val="24"/>
          </w:rPr>
          <w:t xml:space="preserve"> м</w:t>
        </w:r>
      </w:smartTag>
      <w:r w:rsidRPr="00CD2499">
        <w:rPr>
          <w:rFonts w:ascii="Times New Roman" w:hAnsi="Times New Roman"/>
          <w:iCs/>
          <w:color w:val="000000"/>
          <w:sz w:val="24"/>
          <w:szCs w:val="24"/>
        </w:rPr>
        <w:t xml:space="preserve"> відповідно.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iCs/>
          <w:color w:val="000000"/>
          <w:sz w:val="24"/>
          <w:szCs w:val="24"/>
          <w:lang w:val="ru-RU"/>
        </w:rPr>
      </w:pPr>
      <w:r w:rsidRPr="00CD2499">
        <w:rPr>
          <w:rFonts w:ascii="Times New Roman" w:hAnsi="Times New Roman"/>
          <w:iCs/>
          <w:color w:val="000000"/>
          <w:sz w:val="24"/>
          <w:szCs w:val="24"/>
          <w:lang w:val="ru-RU"/>
        </w:rPr>
        <w:t>Робоча точка (1)</w:t>
      </w:r>
      <w:r w:rsidRPr="00CD2499">
        <w:rPr>
          <w:rFonts w:ascii="Times New Roman" w:hAnsi="Times New Roman"/>
          <w:iCs/>
          <w:color w:val="000000"/>
          <w:sz w:val="24"/>
          <w:szCs w:val="24"/>
        </w:rPr>
        <w:t xml:space="preserve"> при частоті 50 Гц</w:t>
      </w:r>
      <w:r w:rsidRPr="00CD2499">
        <w:rPr>
          <w:rFonts w:ascii="Times New Roman" w:hAnsi="Times New Roman"/>
          <w:iCs/>
          <w:color w:val="000000"/>
          <w:sz w:val="24"/>
          <w:szCs w:val="24"/>
          <w:lang w:val="ru-RU"/>
        </w:rPr>
        <w:t>: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Подача в робочій точці має становити </w:t>
      </w:r>
      <w:r w:rsidRPr="00CD2499">
        <w:rPr>
          <w:rFonts w:ascii="Times New Roman" w:hAnsi="Times New Roman"/>
          <w:sz w:val="24"/>
          <w:szCs w:val="24"/>
          <w:lang w:val="ru-RU"/>
        </w:rPr>
        <w:t xml:space="preserve">160,0 </w:t>
      </w:r>
      <w:r w:rsidRPr="00CD2499">
        <w:rPr>
          <w:rFonts w:ascii="Times New Roman" w:hAnsi="Times New Roman"/>
          <w:sz w:val="24"/>
          <w:szCs w:val="24"/>
        </w:rPr>
        <w:t>м3/год.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Напір в робочій точці  має становити </w:t>
      </w:r>
      <w:smartTag w:uri="urn:schemas-microsoft-com:office:smarttags" w:element="metricconverter">
        <w:smartTagPr>
          <w:attr w:name="ProductID" w:val="143,4 м"/>
        </w:smartTagPr>
        <w:r w:rsidRPr="00CD2499">
          <w:rPr>
            <w:rFonts w:ascii="Times New Roman" w:hAnsi="Times New Roman"/>
            <w:sz w:val="24"/>
            <w:szCs w:val="24"/>
            <w:lang w:val="ru-RU"/>
          </w:rPr>
          <w:t>143,4</w:t>
        </w:r>
        <w:r w:rsidRPr="00CD2499">
          <w:rPr>
            <w:rFonts w:ascii="Times New Roman" w:hAnsi="Times New Roman"/>
            <w:sz w:val="24"/>
            <w:szCs w:val="24"/>
          </w:rPr>
          <w:t xml:space="preserve"> м</w:t>
        </w:r>
      </w:smartTag>
      <w:r w:rsidRPr="00CD2499">
        <w:rPr>
          <w:rFonts w:ascii="Times New Roman" w:hAnsi="Times New Roman"/>
          <w:sz w:val="24"/>
          <w:szCs w:val="24"/>
        </w:rPr>
        <w:t>. вод. ст.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Потужність насоса в робочій точці не більше </w:t>
      </w:r>
      <w:r w:rsidRPr="00CD2499">
        <w:rPr>
          <w:rFonts w:ascii="Times New Roman" w:hAnsi="Times New Roman"/>
          <w:sz w:val="24"/>
          <w:szCs w:val="24"/>
          <w:lang w:val="ru-RU"/>
        </w:rPr>
        <w:t>76</w:t>
      </w:r>
      <w:r w:rsidRPr="00CD2499">
        <w:rPr>
          <w:rFonts w:ascii="Times New Roman" w:hAnsi="Times New Roman"/>
          <w:sz w:val="24"/>
          <w:szCs w:val="24"/>
        </w:rPr>
        <w:t>,</w:t>
      </w:r>
      <w:r w:rsidRPr="00CD2499">
        <w:rPr>
          <w:rFonts w:ascii="Times New Roman" w:hAnsi="Times New Roman"/>
          <w:sz w:val="24"/>
          <w:szCs w:val="24"/>
          <w:lang w:val="ru-RU"/>
        </w:rPr>
        <w:t>7</w:t>
      </w:r>
      <w:r w:rsidRPr="00CD2499">
        <w:rPr>
          <w:rFonts w:ascii="Times New Roman" w:hAnsi="Times New Roman"/>
          <w:sz w:val="24"/>
          <w:szCs w:val="24"/>
        </w:rPr>
        <w:t xml:space="preserve"> кВт.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ККД насоса в робочій точці </w:t>
      </w:r>
      <w:r w:rsidRPr="00CD2499">
        <w:rPr>
          <w:rFonts w:ascii="Times New Roman" w:hAnsi="Times New Roman"/>
          <w:sz w:val="24"/>
          <w:szCs w:val="24"/>
          <w:lang w:val="ru-RU"/>
        </w:rPr>
        <w:t>не менше</w:t>
      </w:r>
      <w:r w:rsidRPr="00CD2499"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  <w:lang w:val="ru-RU"/>
        </w:rPr>
        <w:t>81</w:t>
      </w:r>
      <w:r w:rsidRPr="00CD2499">
        <w:rPr>
          <w:rFonts w:ascii="Times New Roman" w:hAnsi="Times New Roman"/>
          <w:sz w:val="24"/>
          <w:szCs w:val="24"/>
        </w:rPr>
        <w:t>,</w:t>
      </w:r>
      <w:r w:rsidRPr="00CD2499">
        <w:rPr>
          <w:rFonts w:ascii="Times New Roman" w:hAnsi="Times New Roman"/>
          <w:sz w:val="24"/>
          <w:szCs w:val="24"/>
          <w:lang w:val="ru-RU"/>
        </w:rPr>
        <w:t>2</w:t>
      </w:r>
      <w:r w:rsidRPr="00CD2499">
        <w:rPr>
          <w:rFonts w:ascii="Times New Roman" w:hAnsi="Times New Roman"/>
          <w:sz w:val="24"/>
          <w:szCs w:val="24"/>
        </w:rPr>
        <w:t xml:space="preserve">%. 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iCs/>
          <w:color w:val="000000"/>
          <w:sz w:val="24"/>
          <w:szCs w:val="24"/>
          <w:lang w:val="ru-RU"/>
        </w:rPr>
      </w:pPr>
      <w:r w:rsidRPr="00CD2499">
        <w:rPr>
          <w:rFonts w:ascii="Times New Roman" w:hAnsi="Times New Roman"/>
          <w:iCs/>
          <w:color w:val="000000"/>
          <w:sz w:val="24"/>
          <w:szCs w:val="24"/>
          <w:lang w:val="ru-RU"/>
        </w:rPr>
        <w:t>Додаткова робоча точка (2)</w:t>
      </w:r>
      <w:r w:rsidRPr="00CD2499">
        <w:rPr>
          <w:rFonts w:ascii="Times New Roman" w:hAnsi="Times New Roman"/>
          <w:iCs/>
          <w:color w:val="000000"/>
          <w:sz w:val="24"/>
          <w:szCs w:val="24"/>
        </w:rPr>
        <w:t xml:space="preserve"> при частоті 50 Гц</w:t>
      </w:r>
      <w:r w:rsidRPr="00CD2499">
        <w:rPr>
          <w:rFonts w:ascii="Times New Roman" w:hAnsi="Times New Roman"/>
          <w:iCs/>
          <w:color w:val="000000"/>
          <w:sz w:val="24"/>
          <w:szCs w:val="24"/>
          <w:lang w:val="ru-RU"/>
        </w:rPr>
        <w:t>: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Подача в робочій точці (</w:t>
      </w:r>
      <w:r w:rsidRPr="00CD2499">
        <w:rPr>
          <w:rFonts w:ascii="Times New Roman" w:hAnsi="Times New Roman"/>
          <w:sz w:val="24"/>
          <w:szCs w:val="24"/>
          <w:lang w:val="ru-RU"/>
        </w:rPr>
        <w:t>2</w:t>
      </w:r>
      <w:r w:rsidRPr="00CD2499">
        <w:rPr>
          <w:rFonts w:ascii="Times New Roman" w:hAnsi="Times New Roman"/>
          <w:sz w:val="24"/>
          <w:szCs w:val="24"/>
        </w:rPr>
        <w:t xml:space="preserve">) має становити </w:t>
      </w:r>
      <w:r w:rsidRPr="00CD2499">
        <w:rPr>
          <w:rFonts w:ascii="Times New Roman" w:hAnsi="Times New Roman"/>
          <w:sz w:val="24"/>
          <w:szCs w:val="24"/>
          <w:lang w:val="ru-RU"/>
        </w:rPr>
        <w:t xml:space="preserve">120,0 </w:t>
      </w:r>
      <w:r w:rsidRPr="00CD2499">
        <w:rPr>
          <w:rFonts w:ascii="Times New Roman" w:hAnsi="Times New Roman"/>
          <w:sz w:val="24"/>
          <w:szCs w:val="24"/>
        </w:rPr>
        <w:t>м3/год.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Напір в робочій точці (</w:t>
      </w:r>
      <w:r w:rsidRPr="00CD2499">
        <w:rPr>
          <w:rFonts w:ascii="Times New Roman" w:hAnsi="Times New Roman"/>
          <w:sz w:val="24"/>
          <w:szCs w:val="24"/>
          <w:lang w:val="ru-RU"/>
        </w:rPr>
        <w:t>2</w:t>
      </w:r>
      <w:r w:rsidRPr="00CD2499">
        <w:rPr>
          <w:rFonts w:ascii="Times New Roman" w:hAnsi="Times New Roman"/>
          <w:sz w:val="24"/>
          <w:szCs w:val="24"/>
        </w:rPr>
        <w:t xml:space="preserve">) має становити </w:t>
      </w:r>
      <w:smartTag w:uri="urn:schemas-microsoft-com:office:smarttags" w:element="metricconverter">
        <w:smartTagPr>
          <w:attr w:name="ProductID" w:val="166,5 м"/>
        </w:smartTagPr>
        <w:r w:rsidRPr="00CD2499">
          <w:rPr>
            <w:rFonts w:ascii="Times New Roman" w:hAnsi="Times New Roman"/>
            <w:sz w:val="24"/>
            <w:szCs w:val="24"/>
            <w:lang w:val="ru-RU"/>
          </w:rPr>
          <w:t>166,5</w:t>
        </w:r>
        <w:r w:rsidRPr="00CD2499">
          <w:rPr>
            <w:rFonts w:ascii="Times New Roman" w:hAnsi="Times New Roman"/>
            <w:sz w:val="24"/>
            <w:szCs w:val="24"/>
          </w:rPr>
          <w:t xml:space="preserve"> м</w:t>
        </w:r>
      </w:smartTag>
      <w:r w:rsidRPr="00CD2499">
        <w:rPr>
          <w:rFonts w:ascii="Times New Roman" w:hAnsi="Times New Roman"/>
          <w:sz w:val="24"/>
          <w:szCs w:val="24"/>
        </w:rPr>
        <w:t>. вод. ст.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Потужність насоса в робочій точці (</w:t>
      </w:r>
      <w:r w:rsidRPr="00CD2499">
        <w:rPr>
          <w:rFonts w:ascii="Times New Roman" w:hAnsi="Times New Roman"/>
          <w:sz w:val="24"/>
          <w:szCs w:val="24"/>
          <w:lang w:val="ru-RU"/>
        </w:rPr>
        <w:t>2</w:t>
      </w:r>
      <w:r w:rsidRPr="00CD2499">
        <w:rPr>
          <w:rFonts w:ascii="Times New Roman" w:hAnsi="Times New Roman"/>
          <w:sz w:val="24"/>
          <w:szCs w:val="24"/>
        </w:rPr>
        <w:t xml:space="preserve">) не більше </w:t>
      </w:r>
      <w:r w:rsidRPr="00CD2499">
        <w:rPr>
          <w:rFonts w:ascii="Times New Roman" w:hAnsi="Times New Roman"/>
          <w:sz w:val="24"/>
          <w:szCs w:val="24"/>
          <w:lang w:val="ru-RU"/>
        </w:rPr>
        <w:t>70</w:t>
      </w:r>
      <w:r w:rsidRPr="00CD2499">
        <w:rPr>
          <w:rFonts w:ascii="Times New Roman" w:hAnsi="Times New Roman"/>
          <w:sz w:val="24"/>
          <w:szCs w:val="24"/>
        </w:rPr>
        <w:t xml:space="preserve"> кВт.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ККД насоса в робочій точці</w:t>
      </w:r>
      <w:r w:rsidRPr="00CD24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2499">
        <w:rPr>
          <w:rFonts w:ascii="Times New Roman" w:hAnsi="Times New Roman"/>
          <w:sz w:val="24"/>
          <w:szCs w:val="24"/>
        </w:rPr>
        <w:t>(</w:t>
      </w:r>
      <w:r w:rsidRPr="00CD2499">
        <w:rPr>
          <w:rFonts w:ascii="Times New Roman" w:hAnsi="Times New Roman"/>
          <w:sz w:val="24"/>
          <w:szCs w:val="24"/>
          <w:lang w:val="ru-RU"/>
        </w:rPr>
        <w:t>2</w:t>
      </w:r>
      <w:r w:rsidRPr="00CD2499">
        <w:rPr>
          <w:rFonts w:ascii="Times New Roman" w:hAnsi="Times New Roman"/>
          <w:sz w:val="24"/>
          <w:szCs w:val="24"/>
        </w:rPr>
        <w:t xml:space="preserve">) </w:t>
      </w:r>
      <w:r w:rsidRPr="00CD2499">
        <w:rPr>
          <w:rFonts w:ascii="Times New Roman" w:hAnsi="Times New Roman"/>
          <w:sz w:val="24"/>
          <w:szCs w:val="24"/>
          <w:lang w:val="ru-RU"/>
        </w:rPr>
        <w:t>не менше</w:t>
      </w:r>
      <w:r w:rsidRPr="00CD2499"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  <w:lang w:val="ru-RU"/>
        </w:rPr>
        <w:t xml:space="preserve">76 </w:t>
      </w:r>
      <w:r w:rsidRPr="00CD2499">
        <w:rPr>
          <w:rFonts w:ascii="Times New Roman" w:hAnsi="Times New Roman"/>
          <w:sz w:val="24"/>
          <w:szCs w:val="24"/>
        </w:rPr>
        <w:t xml:space="preserve">%. 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Максимальна подача насосного агрегату (Qmax) </w:t>
      </w:r>
      <w:r w:rsidRPr="00CD2499">
        <w:rPr>
          <w:rFonts w:ascii="Times New Roman" w:hAnsi="Times New Roman"/>
          <w:sz w:val="24"/>
          <w:szCs w:val="24"/>
          <w:lang w:val="ru-RU"/>
        </w:rPr>
        <w:t>220</w:t>
      </w:r>
      <w:r w:rsidRPr="00CD2499">
        <w:rPr>
          <w:rFonts w:ascii="Times New Roman" w:hAnsi="Times New Roman"/>
          <w:sz w:val="24"/>
          <w:szCs w:val="24"/>
        </w:rPr>
        <w:t xml:space="preserve">,0 </w:t>
      </w:r>
      <w:r w:rsidRPr="00CD249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</w:rPr>
        <w:t>м3/год.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lastRenderedPageBreak/>
        <w:t>Максимальний напір насосного агрегату</w:t>
      </w:r>
      <w:r w:rsidRPr="00CD2499">
        <w:rPr>
          <w:rFonts w:ascii="Times New Roman" w:hAnsi="Times New Roman"/>
          <w:sz w:val="24"/>
          <w:szCs w:val="24"/>
          <w:lang w:val="ru-RU"/>
        </w:rPr>
        <w:t xml:space="preserve"> не менше</w:t>
      </w:r>
      <w:r w:rsidRPr="00CD249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28 м"/>
        </w:smartTagPr>
        <w:r w:rsidRPr="00CD2499">
          <w:rPr>
            <w:rFonts w:ascii="Times New Roman" w:hAnsi="Times New Roman"/>
            <w:sz w:val="24"/>
            <w:szCs w:val="24"/>
            <w:lang w:val="ru-RU"/>
          </w:rPr>
          <w:t xml:space="preserve">228 </w:t>
        </w:r>
        <w:r w:rsidRPr="00CD2499">
          <w:rPr>
            <w:rFonts w:ascii="Times New Roman" w:hAnsi="Times New Roman"/>
            <w:sz w:val="24"/>
            <w:szCs w:val="24"/>
          </w:rPr>
          <w:t>м</w:t>
        </w:r>
      </w:smartTag>
      <w:r w:rsidRPr="00CD2499">
        <w:rPr>
          <w:rFonts w:ascii="Times New Roman" w:hAnsi="Times New Roman"/>
          <w:sz w:val="24"/>
          <w:szCs w:val="24"/>
        </w:rPr>
        <w:t>. вод. ст.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Насосний агрегат має бути придатний для роботи з перетворювачем частоти та пристроєм плавного пуску.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Робочі характеристики згідно норми </w:t>
      </w:r>
      <w:r w:rsidRPr="00CD2499">
        <w:rPr>
          <w:rFonts w:ascii="Times New Roman" w:hAnsi="Times New Roman"/>
          <w:color w:val="000000"/>
          <w:sz w:val="24"/>
          <w:szCs w:val="24"/>
        </w:rPr>
        <w:t xml:space="preserve">EN ISO9906:2012 </w:t>
      </w:r>
      <w:r w:rsidRPr="00CD2499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CD2499">
        <w:rPr>
          <w:rFonts w:ascii="Times New Roman" w:hAnsi="Times New Roman"/>
          <w:color w:val="000000"/>
          <w:sz w:val="24"/>
          <w:szCs w:val="24"/>
        </w:rPr>
        <w:t>B.</w:t>
      </w:r>
    </w:p>
    <w:p w:rsidR="006B68D4" w:rsidRPr="00CD2499" w:rsidRDefault="006B68D4" w:rsidP="00CD249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D2499">
        <w:rPr>
          <w:rFonts w:ascii="Times New Roman" w:hAnsi="Times New Roman"/>
          <w:b/>
          <w:sz w:val="24"/>
          <w:szCs w:val="24"/>
        </w:rPr>
        <w:t>Параметри електродвигуна: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Тип електродвигуна: занурений електродвигун «мокрого типу», трьохфазний, асинхронний, герметично закритий, залитий розчином етиленгліколю. 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Двигун має бути придатним до роботи з перетворювачем частоти.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Двигун насоса має бути ремонтопридатним та придатним до перемотування.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Рідиною, що використовується для заповнення електродвигуна, повинна бути суміш води з етиленгліколем. Використання будь-якого мастила крім розчину етиленгліколю не дозволяється.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Двигун повинен мати осьові опорні дозаправленні підшипники типу Кінгсбурі.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Двигун повинен бути укомплектований компенсаційною мембраною для збалансування між внутрішнім та зовнішнім тиском, а також для компенсації температурних змін об’єму води.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Двигун повинен бути укомплектований двонаправленим подвійним механічним ущільненням валу двигуна та захисною протипісковою втулкою із ламінованим ущільнювачем.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З’єднання в насосах повинно бути водонепроникне відповідно до стандарту ІР 68, як визначено Міжнародною електротехнічною класифікацією ступенів захисту.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Потужність двигуна не більше </w:t>
      </w:r>
      <w:r w:rsidRPr="00CD2499">
        <w:rPr>
          <w:rFonts w:ascii="Times New Roman" w:hAnsi="Times New Roman"/>
          <w:sz w:val="24"/>
          <w:szCs w:val="24"/>
          <w:lang w:val="ru-RU"/>
        </w:rPr>
        <w:t>92</w:t>
      </w:r>
      <w:r w:rsidRPr="00CD2499">
        <w:rPr>
          <w:rFonts w:ascii="Times New Roman" w:hAnsi="Times New Roman"/>
          <w:sz w:val="24"/>
          <w:szCs w:val="24"/>
        </w:rPr>
        <w:t xml:space="preserve"> кВт.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Швидкість обертання не більше 28</w:t>
      </w:r>
      <w:r w:rsidRPr="00CD2499">
        <w:rPr>
          <w:rFonts w:ascii="Times New Roman" w:hAnsi="Times New Roman"/>
          <w:sz w:val="24"/>
          <w:szCs w:val="24"/>
          <w:lang w:val="ru-RU"/>
        </w:rPr>
        <w:t>20</w:t>
      </w:r>
      <w:r w:rsidRPr="00CD2499">
        <w:rPr>
          <w:rFonts w:ascii="Times New Roman" w:hAnsi="Times New Roman"/>
          <w:sz w:val="24"/>
          <w:szCs w:val="24"/>
        </w:rPr>
        <w:t xml:space="preserve"> обр/хв.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Напруга мережі 380 В (</w:t>
      </w:r>
      <w:r w:rsidRPr="00CD2499">
        <w:rPr>
          <w:rFonts w:ascii="Times New Roman" w:hAnsi="Times New Roman"/>
          <w:color w:val="000000"/>
          <w:sz w:val="24"/>
          <w:szCs w:val="24"/>
        </w:rPr>
        <w:t>400В)</w:t>
      </w:r>
      <w:r w:rsidRPr="00CD24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</w:rPr>
        <w:t>Частота 50 Гц.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Номінальний струм не більше </w:t>
      </w:r>
      <w:r w:rsidRPr="00CD2499">
        <w:rPr>
          <w:rFonts w:ascii="Times New Roman" w:hAnsi="Times New Roman"/>
          <w:sz w:val="24"/>
          <w:szCs w:val="24"/>
          <w:lang w:val="ru-RU"/>
        </w:rPr>
        <w:t>184</w:t>
      </w:r>
      <w:r w:rsidRPr="00CD2499">
        <w:rPr>
          <w:rFonts w:ascii="Times New Roman" w:hAnsi="Times New Roman"/>
          <w:sz w:val="24"/>
          <w:szCs w:val="24"/>
        </w:rPr>
        <w:t>,</w:t>
      </w:r>
      <w:r w:rsidRPr="00CD2499">
        <w:rPr>
          <w:rFonts w:ascii="Times New Roman" w:hAnsi="Times New Roman"/>
          <w:sz w:val="24"/>
          <w:szCs w:val="24"/>
          <w:lang w:val="ru-RU"/>
        </w:rPr>
        <w:t xml:space="preserve">8 </w:t>
      </w:r>
      <w:r w:rsidRPr="00CD2499">
        <w:rPr>
          <w:rFonts w:ascii="Times New Roman" w:hAnsi="Times New Roman"/>
          <w:sz w:val="24"/>
          <w:szCs w:val="24"/>
        </w:rPr>
        <w:t xml:space="preserve">А. 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Номінальне ККД двигуна не менше 8</w:t>
      </w:r>
      <w:r w:rsidRPr="00CD2499">
        <w:rPr>
          <w:rFonts w:ascii="Times New Roman" w:hAnsi="Times New Roman"/>
          <w:sz w:val="24"/>
          <w:szCs w:val="24"/>
          <w:lang w:val="ru-RU"/>
        </w:rPr>
        <w:t xml:space="preserve">9 </w:t>
      </w:r>
      <w:r w:rsidRPr="00CD2499">
        <w:rPr>
          <w:rFonts w:ascii="Times New Roman" w:hAnsi="Times New Roman"/>
          <w:sz w:val="24"/>
          <w:szCs w:val="24"/>
        </w:rPr>
        <w:t>%.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Клас ізоляції: PE2+PA</w:t>
      </w:r>
      <w:r>
        <w:rPr>
          <w:rFonts w:ascii="Times New Roman" w:hAnsi="Times New Roman"/>
          <w:sz w:val="24"/>
          <w:szCs w:val="24"/>
        </w:rPr>
        <w:t>.</w:t>
      </w:r>
      <w:r w:rsidRPr="00CD2499">
        <w:rPr>
          <w:rFonts w:ascii="Times New Roman" w:hAnsi="Times New Roman"/>
          <w:sz w:val="24"/>
          <w:szCs w:val="24"/>
        </w:rPr>
        <w:t>Ступінь захисту - IP68.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Тип пуску – прямий.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</w:rPr>
        <w:t>Режим роботи – S1, безперервна робота.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2499">
        <w:rPr>
          <w:rFonts w:ascii="Times New Roman" w:hAnsi="Times New Roman"/>
          <w:sz w:val="24"/>
          <w:szCs w:val="24"/>
        </w:rPr>
        <w:t>Гарантоване напрацювання двигуна повинне становити 50000 годин до профілактичного ремонту.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  <w:lang w:val="ru-RU"/>
        </w:rPr>
        <w:t>Оснащений датчиком температури PT100</w:t>
      </w:r>
    </w:p>
    <w:p w:rsidR="006B68D4" w:rsidRPr="001A3177" w:rsidRDefault="006B68D4" w:rsidP="001A31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3177">
        <w:rPr>
          <w:rFonts w:ascii="Times New Roman" w:hAnsi="Times New Roman"/>
          <w:b/>
          <w:sz w:val="24"/>
          <w:szCs w:val="24"/>
        </w:rPr>
        <w:t>Вимоги до матеріального виконання: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2499">
        <w:rPr>
          <w:rFonts w:ascii="Times New Roman" w:hAnsi="Times New Roman"/>
          <w:sz w:val="24"/>
          <w:szCs w:val="24"/>
        </w:rPr>
        <w:t xml:space="preserve">Робочі колеса – </w:t>
      </w:r>
      <w:bookmarkStart w:id="0" w:name="_Hlk118370363"/>
      <w:r w:rsidRPr="00CD2499">
        <w:rPr>
          <w:rFonts w:ascii="Times New Roman" w:hAnsi="Times New Roman"/>
          <w:sz w:val="24"/>
          <w:szCs w:val="24"/>
        </w:rPr>
        <w:t>нержавіюча стал</w:t>
      </w:r>
      <w:r w:rsidRPr="00CD2499">
        <w:rPr>
          <w:rFonts w:ascii="Times New Roman" w:hAnsi="Times New Roman"/>
          <w:sz w:val="24"/>
          <w:szCs w:val="24"/>
          <w:lang w:val="ru-RU"/>
        </w:rPr>
        <w:t>ь</w:t>
      </w:r>
      <w:r w:rsidRPr="00CD2499"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  <w:lang w:val="ru-RU"/>
        </w:rPr>
        <w:t>AISI321</w:t>
      </w:r>
      <w:r w:rsidRPr="00CD2499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CD2499">
        <w:rPr>
          <w:rFonts w:ascii="Times New Roman" w:hAnsi="Times New Roman"/>
          <w:sz w:val="24"/>
          <w:szCs w:val="24"/>
        </w:rPr>
        <w:t xml:space="preserve">з додатковим зовнішнім анти-корозійним покриттям. </w:t>
      </w:r>
      <w:r w:rsidRPr="00CD2499">
        <w:rPr>
          <w:rFonts w:ascii="Times New Roman" w:hAnsi="Times New Roman"/>
          <w:sz w:val="24"/>
          <w:szCs w:val="24"/>
          <w:lang w:val="ru-RU"/>
        </w:rPr>
        <w:t>В</w:t>
      </w:r>
      <w:r w:rsidRPr="00CD2499">
        <w:rPr>
          <w:rFonts w:ascii="Times New Roman" w:hAnsi="Times New Roman"/>
          <w:sz w:val="24"/>
          <w:szCs w:val="24"/>
        </w:rPr>
        <w:t>иконані методом «суцільного лиття» (безшовна технологія)</w:t>
      </w:r>
      <w:r w:rsidRPr="00CD2499">
        <w:rPr>
          <w:rFonts w:ascii="Times New Roman" w:hAnsi="Times New Roman"/>
          <w:sz w:val="24"/>
          <w:szCs w:val="24"/>
          <w:lang w:val="ru-RU"/>
        </w:rPr>
        <w:t xml:space="preserve"> або краще.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2499">
        <w:rPr>
          <w:rFonts w:ascii="Times New Roman" w:hAnsi="Times New Roman"/>
          <w:sz w:val="24"/>
          <w:szCs w:val="24"/>
        </w:rPr>
        <w:t>Корпус двигуна – нержавіюча сталь</w:t>
      </w:r>
      <w:r w:rsidRPr="00CD2499">
        <w:rPr>
          <w:rFonts w:ascii="Times New Roman" w:hAnsi="Times New Roman"/>
          <w:sz w:val="24"/>
          <w:szCs w:val="24"/>
          <w:lang w:val="ru-RU"/>
        </w:rPr>
        <w:t xml:space="preserve"> AISI304.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Вал – нержавіюча сталь AISI4</w:t>
      </w:r>
      <w:r w:rsidRPr="00CD2499">
        <w:rPr>
          <w:rFonts w:ascii="Times New Roman" w:hAnsi="Times New Roman"/>
          <w:sz w:val="24"/>
          <w:szCs w:val="24"/>
          <w:lang w:val="ru-RU"/>
        </w:rPr>
        <w:t>20 або краще</w:t>
      </w:r>
      <w:r w:rsidRPr="00CD2499">
        <w:rPr>
          <w:rFonts w:ascii="Times New Roman" w:hAnsi="Times New Roman"/>
          <w:sz w:val="24"/>
          <w:szCs w:val="24"/>
        </w:rPr>
        <w:t>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Насос повинен бути укомплектований вбудованим грибоподібним зворотнім клапаном.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Насоси повинні комплектуватися втулками захисту від осьового зміщення, виготовленою із стійкої до зношування термореактивної смоли.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lastRenderedPageBreak/>
        <w:t>Дифузори повинні бути укомплектовані компенсаційними кільцями, виготовленими із стійкого до зношування каучуку.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На вал насосної частини повинні бути встановлені направляючі втулки із зносостійкого каучуку із зовнішнім корпусом із нержавіючої сталі.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Насос повинен мати металеву пластину-кришку для захисту електричного кабелю від пошкодження.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Підшипники ковзання повинні бути виконані з вулканізованої гуми з втулкою з нержавіючої сталі.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</w:rPr>
        <w:t xml:space="preserve">Наявність протипіскового захисту в підшипниках насоса. 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Насос повинен бути придатний для перекачування води з вмістом піску до </w:t>
      </w:r>
      <w:r w:rsidRPr="00CD2499">
        <w:rPr>
          <w:rFonts w:ascii="Times New Roman" w:hAnsi="Times New Roman"/>
          <w:sz w:val="24"/>
          <w:szCs w:val="24"/>
          <w:lang w:val="ru-RU"/>
        </w:rPr>
        <w:t>150</w:t>
      </w:r>
      <w:r w:rsidRPr="00CD2499">
        <w:rPr>
          <w:rFonts w:ascii="Times New Roman" w:hAnsi="Times New Roman"/>
          <w:sz w:val="24"/>
          <w:szCs w:val="24"/>
        </w:rPr>
        <w:t xml:space="preserve"> г/м3.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Зворотній клапан насосу повинен мати вихідне приєднувальне різьбове закінчення.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Гарантоване напрацювання робочих коліс повинно становити 40000 годин.</w:t>
      </w:r>
    </w:p>
    <w:p w:rsidR="006B68D4" w:rsidRPr="001A3177" w:rsidRDefault="006B68D4" w:rsidP="001A31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3177">
        <w:rPr>
          <w:rFonts w:ascii="Times New Roman" w:hAnsi="Times New Roman"/>
          <w:b/>
          <w:sz w:val="24"/>
          <w:szCs w:val="24"/>
        </w:rPr>
        <w:t>Габаритні розміри: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Діаметр насосу не більше </w:t>
      </w:r>
      <w:smartTag w:uri="urn:schemas-microsoft-com:office:smarttags" w:element="metricconverter">
        <w:smartTagPr>
          <w:attr w:name="ProductID" w:val="226 мм"/>
        </w:smartTagPr>
        <w:r w:rsidRPr="00CD2499">
          <w:rPr>
            <w:rFonts w:ascii="Times New Roman" w:hAnsi="Times New Roman"/>
            <w:sz w:val="24"/>
            <w:szCs w:val="24"/>
            <w:lang w:val="ru-RU"/>
          </w:rPr>
          <w:t>226</w:t>
        </w:r>
        <w:r w:rsidRPr="00CD2499">
          <w:rPr>
            <w:rFonts w:ascii="Times New Roman" w:hAnsi="Times New Roman"/>
            <w:sz w:val="24"/>
            <w:szCs w:val="24"/>
          </w:rPr>
          <w:t xml:space="preserve"> мм</w:t>
        </w:r>
      </w:smartTag>
      <w:r w:rsidRPr="00CD24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</w:rPr>
        <w:t>Діаметр двигуна</w:t>
      </w:r>
      <w:r w:rsidRPr="00CD2499">
        <w:rPr>
          <w:rFonts w:ascii="Times New Roman" w:hAnsi="Times New Roman"/>
          <w:sz w:val="24"/>
          <w:szCs w:val="24"/>
          <w:lang w:val="ru-RU"/>
        </w:rPr>
        <w:t xml:space="preserve"> не більше</w:t>
      </w:r>
      <w:r w:rsidRPr="00CD249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2 мм"/>
        </w:smartTagPr>
        <w:r w:rsidRPr="00CD2499">
          <w:rPr>
            <w:rFonts w:ascii="Times New Roman" w:hAnsi="Times New Roman"/>
            <w:sz w:val="24"/>
            <w:szCs w:val="24"/>
          </w:rPr>
          <w:t>1</w:t>
        </w:r>
        <w:r w:rsidRPr="00CD2499">
          <w:rPr>
            <w:rFonts w:ascii="Times New Roman" w:hAnsi="Times New Roman"/>
            <w:sz w:val="24"/>
            <w:szCs w:val="24"/>
            <w:lang w:val="ru-RU"/>
          </w:rPr>
          <w:t>92</w:t>
        </w:r>
        <w:r w:rsidRPr="00CD2499">
          <w:rPr>
            <w:rFonts w:ascii="Times New Roman" w:hAnsi="Times New Roman"/>
            <w:sz w:val="24"/>
            <w:szCs w:val="24"/>
          </w:rPr>
          <w:t xml:space="preserve"> мм</w:t>
        </w:r>
      </w:smartTag>
      <w:r w:rsidRPr="00CD2499">
        <w:rPr>
          <w:rFonts w:ascii="Times New Roman" w:hAnsi="Times New Roman"/>
          <w:sz w:val="24"/>
          <w:szCs w:val="24"/>
        </w:rPr>
        <w:t>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 xml:space="preserve">Довжина насосного агрегату не більше </w:t>
      </w:r>
      <w:smartTag w:uri="urn:schemas-microsoft-com:office:smarttags" w:element="metricconverter">
        <w:smartTagPr>
          <w:attr w:name="ProductID" w:val="3250 мм"/>
        </w:smartTagPr>
        <w:r w:rsidRPr="00CD2499">
          <w:rPr>
            <w:rFonts w:ascii="Times New Roman" w:hAnsi="Times New Roman"/>
            <w:sz w:val="24"/>
            <w:szCs w:val="24"/>
            <w:lang w:val="ru-RU"/>
          </w:rPr>
          <w:t>3250</w:t>
        </w:r>
        <w:r w:rsidRPr="00CD2499">
          <w:rPr>
            <w:rFonts w:ascii="Times New Roman" w:hAnsi="Times New Roman"/>
            <w:sz w:val="24"/>
            <w:szCs w:val="24"/>
          </w:rPr>
          <w:t xml:space="preserve"> мм</w:t>
        </w:r>
      </w:smartTag>
      <w:r w:rsidRPr="00CD24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499">
        <w:rPr>
          <w:rFonts w:ascii="Times New Roman" w:hAnsi="Times New Roman"/>
          <w:sz w:val="24"/>
          <w:szCs w:val="24"/>
        </w:rPr>
        <w:t xml:space="preserve">Насосні агрегати  додатково укомплектовані пристроєм регулювання тиску. 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Діапазон тиску становить: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- Тиск на включення: від 0,15 МПа до 0,88 МПа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- Тиск на виключення: від 0,3 МПа до 1,1 МПа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Вимоги до з'єднання: 1/2 "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Напруга мережі: 400В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Допустима температура навколишнього середовища становить від -5 ºС до + 40 ºС.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D2499">
        <w:rPr>
          <w:rFonts w:ascii="Times New Roman" w:hAnsi="Times New Roman"/>
          <w:sz w:val="24"/>
          <w:szCs w:val="24"/>
        </w:rPr>
        <w:t>Мінімальна відносна вологість може досягати 50% при температурі 40 ºС і 90% при температурі 20ºС.Ступінь захисту IP43 (за умови монтажу реле кришкою вгору).</w:t>
      </w:r>
    </w:p>
    <w:p w:rsidR="006B68D4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У складі тендерної пропозиції надати графічну характеристику роботи запропонованого пристрою регулювання тиску з вказаними параметрами  - тиск включення, МПа та тиск виключення, МПа.</w:t>
      </w:r>
    </w:p>
    <w:p w:rsidR="006B68D4" w:rsidRPr="00CD2499" w:rsidRDefault="006B68D4" w:rsidP="001A3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2499">
        <w:rPr>
          <w:rFonts w:ascii="Times New Roman" w:hAnsi="Times New Roman"/>
          <w:sz w:val="24"/>
          <w:szCs w:val="24"/>
        </w:rPr>
        <w:t>У складі тендерної пропозиції надати графічне відображення габаритних розмірів пристрою тиску із зазначенням основних величин.</w:t>
      </w:r>
    </w:p>
    <w:p w:rsidR="006B68D4" w:rsidRDefault="006B68D4" w:rsidP="001A3177">
      <w:pPr>
        <w:shd w:val="clear" w:color="auto" w:fill="FFFFFF"/>
        <w:spacing w:after="123" w:line="240" w:lineRule="auto"/>
        <w:jc w:val="both"/>
        <w:rPr>
          <w:rFonts w:ascii="Times New Roman" w:hAnsi="Times New Roman"/>
          <w:color w:val="444444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444444"/>
          <w:sz w:val="24"/>
          <w:szCs w:val="24"/>
          <w:lang w:val="ru-RU" w:eastAsia="ru-RU"/>
        </w:rPr>
        <w:t xml:space="preserve">        </w:t>
      </w:r>
      <w:r w:rsidRPr="00A77809">
        <w:rPr>
          <w:rFonts w:ascii="Times New Roman" w:hAnsi="Times New Roman"/>
          <w:b/>
          <w:bCs/>
          <w:color w:val="444444"/>
          <w:sz w:val="24"/>
          <w:szCs w:val="24"/>
          <w:lang w:val="ru-RU" w:eastAsia="ru-RU"/>
        </w:rPr>
        <w:t>Очікувана вартість та обґрунтування очікуваної вартості предмета закупівлі:</w:t>
      </w:r>
      <w:r w:rsidRPr="00A77809">
        <w:rPr>
          <w:rFonts w:ascii="Times New Roman" w:hAnsi="Times New Roman"/>
          <w:color w:val="444444"/>
          <w:sz w:val="24"/>
          <w:szCs w:val="24"/>
          <w:lang w:val="ru-RU" w:eastAsia="ru-RU"/>
        </w:rPr>
        <w:t> </w:t>
      </w:r>
      <w:r>
        <w:rPr>
          <w:rFonts w:ascii="Times New Roman" w:hAnsi="Times New Roman"/>
          <w:color w:val="444444"/>
          <w:sz w:val="24"/>
          <w:szCs w:val="24"/>
          <w:lang w:val="ru-RU" w:eastAsia="ru-RU"/>
        </w:rPr>
        <w:t>370164</w:t>
      </w:r>
      <w:r w:rsidRPr="00A77809">
        <w:rPr>
          <w:rFonts w:ascii="Times New Roman" w:hAnsi="Times New Roman"/>
          <w:color w:val="444444"/>
          <w:sz w:val="24"/>
          <w:szCs w:val="24"/>
          <w:lang w:val="ru-RU" w:eastAsia="ru-RU"/>
        </w:rPr>
        <w:t>,00 грн.</w:t>
      </w:r>
      <w:r>
        <w:rPr>
          <w:rFonts w:ascii="Times New Roman" w:hAnsi="Times New Roman"/>
          <w:color w:val="444444"/>
          <w:sz w:val="24"/>
          <w:szCs w:val="24"/>
          <w:lang w:val="ru-RU" w:eastAsia="ru-RU"/>
        </w:rPr>
        <w:t xml:space="preserve"> з ПДВ</w:t>
      </w:r>
    </w:p>
    <w:p w:rsidR="006B68D4" w:rsidRDefault="006B68D4" w:rsidP="001A3177">
      <w:pPr>
        <w:shd w:val="clear" w:color="auto" w:fill="FFFFFF"/>
        <w:spacing w:after="123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43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Визначення очікуваної вартості предмета закупівлі Замовником було проведено моніторинг цін, шляхом пошуку, збору та аналізу загальнодоступної інформації щодо ціни товару</w:t>
      </w:r>
      <w:r w:rsidRPr="00BE1AD8">
        <w:rPr>
          <w:rFonts w:ascii="Times New Roman" w:hAnsi="Times New Roman"/>
          <w:color w:val="444444"/>
          <w:sz w:val="24"/>
          <w:szCs w:val="24"/>
          <w:lang w:val="ru-RU" w:eastAsia="ru-RU"/>
        </w:rPr>
        <w:t xml:space="preserve"> </w:t>
      </w:r>
      <w:r w:rsidRPr="000843B3">
        <w:rPr>
          <w:rFonts w:ascii="Times New Roman" w:hAnsi="Times New Roman"/>
          <w:color w:val="444444"/>
          <w:sz w:val="24"/>
          <w:szCs w:val="24"/>
          <w:lang w:val="ru-RU" w:eastAsia="ru-RU"/>
        </w:rPr>
        <w:t>з відповідними технічними характеристиками</w:t>
      </w:r>
      <w:r w:rsidRPr="000843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Pr="000843B3">
        <w:rPr>
          <w:rFonts w:ascii="Times New Roman" w:hAnsi="Times New Roman"/>
          <w:color w:val="444444"/>
          <w:sz w:val="24"/>
          <w:szCs w:val="24"/>
          <w:lang w:val="ru-RU" w:eastAsia="ru-RU"/>
        </w:rPr>
        <w:t xml:space="preserve"> </w:t>
      </w:r>
    </w:p>
    <w:sectPr w:rsidR="006B68D4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A6C2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DC9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2A20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9C2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62206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708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405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8E0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AC9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64CD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70454F"/>
    <w:multiLevelType w:val="multilevel"/>
    <w:tmpl w:val="68A4C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1CAA"/>
    <w:rsid w:val="00004E08"/>
    <w:rsid w:val="00016DD1"/>
    <w:rsid w:val="00022E6C"/>
    <w:rsid w:val="00031A7E"/>
    <w:rsid w:val="00072432"/>
    <w:rsid w:val="00077266"/>
    <w:rsid w:val="000843B3"/>
    <w:rsid w:val="00087647"/>
    <w:rsid w:val="00091DBE"/>
    <w:rsid w:val="000A372C"/>
    <w:rsid w:val="000A44D5"/>
    <w:rsid w:val="000B0D12"/>
    <w:rsid w:val="000C2B69"/>
    <w:rsid w:val="000C7C6B"/>
    <w:rsid w:val="000D0ABB"/>
    <w:rsid w:val="000F3147"/>
    <w:rsid w:val="000F79A2"/>
    <w:rsid w:val="00101571"/>
    <w:rsid w:val="0010686E"/>
    <w:rsid w:val="001202EE"/>
    <w:rsid w:val="00154C86"/>
    <w:rsid w:val="00186D2A"/>
    <w:rsid w:val="00193834"/>
    <w:rsid w:val="0019392B"/>
    <w:rsid w:val="0019566F"/>
    <w:rsid w:val="001A3177"/>
    <w:rsid w:val="001D5AF0"/>
    <w:rsid w:val="001E0A84"/>
    <w:rsid w:val="002006CF"/>
    <w:rsid w:val="0020485D"/>
    <w:rsid w:val="00213DB0"/>
    <w:rsid w:val="00232258"/>
    <w:rsid w:val="002327D7"/>
    <w:rsid w:val="00235635"/>
    <w:rsid w:val="002433B4"/>
    <w:rsid w:val="00252075"/>
    <w:rsid w:val="0026174C"/>
    <w:rsid w:val="00273831"/>
    <w:rsid w:val="00296124"/>
    <w:rsid w:val="002B37B3"/>
    <w:rsid w:val="002B54E2"/>
    <w:rsid w:val="002B763F"/>
    <w:rsid w:val="002C40EF"/>
    <w:rsid w:val="002C6301"/>
    <w:rsid w:val="002E1CAA"/>
    <w:rsid w:val="002F2950"/>
    <w:rsid w:val="002F3D04"/>
    <w:rsid w:val="0030497B"/>
    <w:rsid w:val="00313B6E"/>
    <w:rsid w:val="00323736"/>
    <w:rsid w:val="00356F5A"/>
    <w:rsid w:val="00366DF6"/>
    <w:rsid w:val="00382001"/>
    <w:rsid w:val="00383F0E"/>
    <w:rsid w:val="003C1A32"/>
    <w:rsid w:val="003C60FB"/>
    <w:rsid w:val="003D18A2"/>
    <w:rsid w:val="003D4681"/>
    <w:rsid w:val="003E1346"/>
    <w:rsid w:val="003E30C9"/>
    <w:rsid w:val="003F55DB"/>
    <w:rsid w:val="00401462"/>
    <w:rsid w:val="004311DF"/>
    <w:rsid w:val="00436432"/>
    <w:rsid w:val="00454BB5"/>
    <w:rsid w:val="00462623"/>
    <w:rsid w:val="00464283"/>
    <w:rsid w:val="00465E5B"/>
    <w:rsid w:val="00466C9B"/>
    <w:rsid w:val="00471DB9"/>
    <w:rsid w:val="004F0303"/>
    <w:rsid w:val="0051329F"/>
    <w:rsid w:val="0056768D"/>
    <w:rsid w:val="0058403E"/>
    <w:rsid w:val="00584317"/>
    <w:rsid w:val="005A3FEE"/>
    <w:rsid w:val="005B059D"/>
    <w:rsid w:val="005F6DBA"/>
    <w:rsid w:val="006040DA"/>
    <w:rsid w:val="006142EA"/>
    <w:rsid w:val="00633050"/>
    <w:rsid w:val="00634E15"/>
    <w:rsid w:val="00640DFB"/>
    <w:rsid w:val="0065373F"/>
    <w:rsid w:val="0065380B"/>
    <w:rsid w:val="00675116"/>
    <w:rsid w:val="00675308"/>
    <w:rsid w:val="0067724B"/>
    <w:rsid w:val="00684265"/>
    <w:rsid w:val="00695537"/>
    <w:rsid w:val="0069653E"/>
    <w:rsid w:val="006B47F8"/>
    <w:rsid w:val="006B50F2"/>
    <w:rsid w:val="006B68D4"/>
    <w:rsid w:val="006D04AC"/>
    <w:rsid w:val="006E11D1"/>
    <w:rsid w:val="006F51FD"/>
    <w:rsid w:val="00743F52"/>
    <w:rsid w:val="00761B33"/>
    <w:rsid w:val="00771320"/>
    <w:rsid w:val="00787596"/>
    <w:rsid w:val="007934D2"/>
    <w:rsid w:val="00797B47"/>
    <w:rsid w:val="007C2D20"/>
    <w:rsid w:val="007C411F"/>
    <w:rsid w:val="007D491E"/>
    <w:rsid w:val="007E5B29"/>
    <w:rsid w:val="007E7F7F"/>
    <w:rsid w:val="00800E2F"/>
    <w:rsid w:val="00830B53"/>
    <w:rsid w:val="00835B0E"/>
    <w:rsid w:val="00852B65"/>
    <w:rsid w:val="0086155E"/>
    <w:rsid w:val="00873D84"/>
    <w:rsid w:val="00876BFF"/>
    <w:rsid w:val="008829C4"/>
    <w:rsid w:val="00892EAA"/>
    <w:rsid w:val="008A0A22"/>
    <w:rsid w:val="008A0F31"/>
    <w:rsid w:val="008A3682"/>
    <w:rsid w:val="008A79D7"/>
    <w:rsid w:val="008B3694"/>
    <w:rsid w:val="008D5AF7"/>
    <w:rsid w:val="008D5E40"/>
    <w:rsid w:val="008E793D"/>
    <w:rsid w:val="008F76BC"/>
    <w:rsid w:val="008F783A"/>
    <w:rsid w:val="00937063"/>
    <w:rsid w:val="009413C6"/>
    <w:rsid w:val="0094269A"/>
    <w:rsid w:val="0097668A"/>
    <w:rsid w:val="009C06FB"/>
    <w:rsid w:val="009C4AC5"/>
    <w:rsid w:val="00A137EF"/>
    <w:rsid w:val="00A243FB"/>
    <w:rsid w:val="00A77809"/>
    <w:rsid w:val="00A77E45"/>
    <w:rsid w:val="00A843A3"/>
    <w:rsid w:val="00A85059"/>
    <w:rsid w:val="00A95CCA"/>
    <w:rsid w:val="00AB5FB8"/>
    <w:rsid w:val="00AC2719"/>
    <w:rsid w:val="00AC480C"/>
    <w:rsid w:val="00B03C4B"/>
    <w:rsid w:val="00B44E6D"/>
    <w:rsid w:val="00B540A9"/>
    <w:rsid w:val="00B6639E"/>
    <w:rsid w:val="00B666AC"/>
    <w:rsid w:val="00B96ADA"/>
    <w:rsid w:val="00BB2DF4"/>
    <w:rsid w:val="00BD5B61"/>
    <w:rsid w:val="00BE1AD8"/>
    <w:rsid w:val="00BE55ED"/>
    <w:rsid w:val="00C1070C"/>
    <w:rsid w:val="00C119EE"/>
    <w:rsid w:val="00C23D9B"/>
    <w:rsid w:val="00C36180"/>
    <w:rsid w:val="00C43467"/>
    <w:rsid w:val="00C44820"/>
    <w:rsid w:val="00C50A19"/>
    <w:rsid w:val="00C51B57"/>
    <w:rsid w:val="00C60E71"/>
    <w:rsid w:val="00C73E33"/>
    <w:rsid w:val="00C84F14"/>
    <w:rsid w:val="00C8707F"/>
    <w:rsid w:val="00C9405E"/>
    <w:rsid w:val="00CB5CA2"/>
    <w:rsid w:val="00CD2499"/>
    <w:rsid w:val="00CD3388"/>
    <w:rsid w:val="00CF6775"/>
    <w:rsid w:val="00D1601C"/>
    <w:rsid w:val="00D34722"/>
    <w:rsid w:val="00D423B2"/>
    <w:rsid w:val="00D94534"/>
    <w:rsid w:val="00DC2B49"/>
    <w:rsid w:val="00DC411E"/>
    <w:rsid w:val="00DF5F5A"/>
    <w:rsid w:val="00E06793"/>
    <w:rsid w:val="00E22EB8"/>
    <w:rsid w:val="00E250C3"/>
    <w:rsid w:val="00E51019"/>
    <w:rsid w:val="00E65B98"/>
    <w:rsid w:val="00E867B8"/>
    <w:rsid w:val="00E908B4"/>
    <w:rsid w:val="00E91A8C"/>
    <w:rsid w:val="00EC67AA"/>
    <w:rsid w:val="00EF0277"/>
    <w:rsid w:val="00F1747B"/>
    <w:rsid w:val="00F25DC4"/>
    <w:rsid w:val="00F32F3B"/>
    <w:rsid w:val="00F34F69"/>
    <w:rsid w:val="00F417C9"/>
    <w:rsid w:val="00F50EF1"/>
    <w:rsid w:val="00F53249"/>
    <w:rsid w:val="00F656DF"/>
    <w:rsid w:val="00F66C2B"/>
    <w:rsid w:val="00F743EE"/>
    <w:rsid w:val="00F75D43"/>
    <w:rsid w:val="00F81C5C"/>
    <w:rsid w:val="00F81D75"/>
    <w:rsid w:val="00F856D3"/>
    <w:rsid w:val="00F86C3F"/>
    <w:rsid w:val="00F96019"/>
    <w:rsid w:val="00FB6A57"/>
    <w:rsid w:val="00FC4A67"/>
    <w:rsid w:val="00FD1083"/>
    <w:rsid w:val="00FE3FEE"/>
    <w:rsid w:val="00F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rsid w:val="00FD1083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locked/>
    <w:rsid w:val="00A77809"/>
    <w:rPr>
      <w:rFonts w:cs="Times New Roman"/>
      <w:b/>
      <w:bCs/>
    </w:rPr>
  </w:style>
  <w:style w:type="character" w:styleId="a6">
    <w:name w:val="Emphasis"/>
    <w:basedOn w:val="a0"/>
    <w:uiPriority w:val="99"/>
    <w:qFormat/>
    <w:locked/>
    <w:rsid w:val="00A77809"/>
    <w:rPr>
      <w:rFonts w:cs="Times New Roman"/>
      <w:i/>
      <w:iCs/>
    </w:rPr>
  </w:style>
  <w:style w:type="paragraph" w:customStyle="1" w:styleId="1">
    <w:name w:val="Абзац списка1"/>
    <w:aliases w:val="Chapter10,Список уровня 2,название табл/рис"/>
    <w:basedOn w:val="a"/>
    <w:link w:val="a7"/>
    <w:uiPriority w:val="99"/>
    <w:rsid w:val="000843B3"/>
    <w:pPr>
      <w:spacing w:after="0" w:line="240" w:lineRule="auto"/>
      <w:ind w:left="720"/>
      <w:contextualSpacing/>
    </w:pPr>
    <w:rPr>
      <w:sz w:val="24"/>
      <w:szCs w:val="20"/>
      <w:lang w:eastAsia="uk-UA"/>
    </w:rPr>
  </w:style>
  <w:style w:type="character" w:customStyle="1" w:styleId="a7">
    <w:name w:val="Абзац списка Знак"/>
    <w:aliases w:val="Chapter10 Знак,Список уровня 2 Знак,название табл/рис Знак"/>
    <w:link w:val="1"/>
    <w:uiPriority w:val="99"/>
    <w:locked/>
    <w:rsid w:val="000843B3"/>
    <w:rPr>
      <w:rFonts w:ascii="Calibri" w:hAnsi="Calibri"/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4252</Words>
  <Characters>2424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ДП «РОГАТИН –ВОДОКАНАЛ»</dc:title>
  <dc:creator>Admin</dc:creator>
  <cp:lastModifiedBy>RohatinOTG_3</cp:lastModifiedBy>
  <cp:revision>2</cp:revision>
  <cp:lastPrinted>2022-12-02T07:18:00Z</cp:lastPrinted>
  <dcterms:created xsi:type="dcterms:W3CDTF">2023-11-01T06:55:00Z</dcterms:created>
  <dcterms:modified xsi:type="dcterms:W3CDTF">2023-11-01T06:55:00Z</dcterms:modified>
</cp:coreProperties>
</file>