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Default="002C40EF" w:rsidP="00204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0B5E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="00030B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412C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030B5E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B52" w:rsidRDefault="00664B52" w:rsidP="00664B5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Дата оголошення: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13.09.2023р.</w:t>
      </w:r>
    </w:p>
    <w:p w:rsidR="00664B52" w:rsidRDefault="00664B52" w:rsidP="00664B5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Ідентифікатор закупівлі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:</w:t>
      </w:r>
      <w:r>
        <w:t xml:space="preserve"> </w:t>
      </w:r>
      <w:r w:rsidR="00002A5B" w:rsidRPr="00002A5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UA-2023-09-13-008201-a</w:t>
      </w:r>
    </w:p>
    <w:p w:rsidR="00664B52" w:rsidRPr="00664B52" w:rsidRDefault="00664B52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9E26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(зі змінами)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розрахункову одиницю газу приймається один метр кубічний (м3), приведений до стандартних умов: температура (t) 293,18 К  (20 градусів С), тиск газу (Р) 101,325 </w:t>
      </w:r>
      <w:proofErr w:type="spellStart"/>
      <w:r>
        <w:rPr>
          <w:rFonts w:ascii="Times New Roman" w:hAnsi="Times New Roman"/>
          <w:sz w:val="24"/>
          <w:szCs w:val="24"/>
        </w:rPr>
        <w:t>кПа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67AA" w:rsidRDefault="00EC67AA" w:rsidP="0020485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:rsidR="00016DD1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:rsidR="00893DC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процесі функціонування ринку природного газу </w:t>
      </w:r>
      <w:r>
        <w:rPr>
          <w:rFonts w:ascii="Times New Roman" w:hAnsi="Times New Roman"/>
          <w:sz w:val="24"/>
          <w:szCs w:val="24"/>
        </w:rPr>
        <w:lastRenderedPageBreak/>
        <w:t>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</w:t>
      </w:r>
      <w:r w:rsidR="00893DCB">
        <w:rPr>
          <w:rFonts w:ascii="Times New Roman" w:hAnsi="Times New Roman"/>
          <w:sz w:val="24"/>
          <w:szCs w:val="24"/>
        </w:rPr>
        <w:t>)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E250C3" w:rsidRPr="00F1747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004E08" w:rsidRDefault="00895287" w:rsidP="00204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22липня 2023</w:t>
      </w:r>
      <w:r w:rsidR="0020485D">
        <w:rPr>
          <w:rFonts w:ascii="Times New Roman" w:hAnsi="Times New Roman" w:cs="Times New Roman"/>
          <w:sz w:val="24"/>
          <w:szCs w:val="24"/>
        </w:rPr>
        <w:t xml:space="preserve"> року</w:t>
      </w:r>
      <w:r w:rsidR="00B4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прийнято постанову  Кабінету </w:t>
      </w:r>
      <w:r w:rsidR="0020485D">
        <w:rPr>
          <w:rFonts w:ascii="Times New Roman" w:hAnsi="Times New Roman" w:cs="Times New Roman"/>
          <w:sz w:val="24"/>
          <w:szCs w:val="24"/>
        </w:rPr>
        <w:t xml:space="preserve">Міністрів України </w:t>
      </w:r>
      <w:r>
        <w:rPr>
          <w:rFonts w:ascii="Times New Roman" w:hAnsi="Times New Roman" w:cs="Times New Roman"/>
          <w:sz w:val="24"/>
          <w:szCs w:val="24"/>
        </w:rPr>
        <w:t xml:space="preserve">№896 «Про внесення змін до постанови Кабінету Міністрів України від 19 липня 2022р.№812 </w:t>
      </w:r>
      <w:r w:rsidR="0020485D">
        <w:rPr>
          <w:rFonts w:ascii="Times New Roman" w:hAnsi="Times New Roman" w:cs="Times New Roman"/>
          <w:sz w:val="24"/>
          <w:szCs w:val="24"/>
        </w:rPr>
        <w:t xml:space="preserve">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="0020485D" w:rsidRPr="00A137EF">
        <w:rPr>
          <w:rFonts w:ascii="Times New Roman" w:hAnsi="Times New Roman" w:cs="Times New Roman"/>
          <w:sz w:val="24"/>
          <w:szCs w:val="24"/>
        </w:rPr>
        <w:t xml:space="preserve"> </w:t>
      </w:r>
      <w:r w:rsidR="0020485D"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 w:rsidR="0020485D"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 прозорості та недискримінації.</w:t>
      </w:r>
    </w:p>
    <w:p w:rsidR="00CB5CA2" w:rsidRPr="00EE30F3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природного газу за </w:t>
      </w:r>
      <w:r w:rsidR="0085398D">
        <w:t>період жовтня-грудня 2022</w:t>
      </w:r>
      <w:r w:rsidR="008F76BC">
        <w:t xml:space="preserve"> року.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 xml:space="preserve">потреби на газопостачання з </w:t>
      </w:r>
      <w:r w:rsidR="0085398D">
        <w:t>жовтня</w:t>
      </w:r>
      <w:r w:rsidR="00CB5CA2">
        <w:t xml:space="preserve"> по 31</w:t>
      </w:r>
      <w:r w:rsidR="0085398D">
        <w:t xml:space="preserve">грудня </w:t>
      </w:r>
      <w:r w:rsidR="00CB5CA2">
        <w:t xml:space="preserve"> 2023р.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 xml:space="preserve">отреб природного газу на </w:t>
      </w:r>
      <w:r w:rsidR="0085398D">
        <w:t>жовтень</w:t>
      </w:r>
      <w:r w:rsidR="00CB5CA2" w:rsidRPr="00462623">
        <w:t>-</w:t>
      </w:r>
      <w:r w:rsidR="0085398D">
        <w:t>грудень</w:t>
      </w:r>
      <w:r w:rsidR="00CB5CA2">
        <w:t xml:space="preserve">  2023</w:t>
      </w:r>
      <w:r w:rsidR="00CB5CA2" w:rsidRPr="00462623">
        <w:t xml:space="preserve"> року в розмірі: обсяг </w:t>
      </w:r>
      <w:r w:rsidR="00CB5CA2">
        <w:t>–</w:t>
      </w:r>
      <w:r w:rsidR="00CB5CA2" w:rsidRPr="00937063">
        <w:t xml:space="preserve"> 2</w:t>
      </w:r>
      <w:r w:rsidR="0085398D">
        <w:t>2 0</w:t>
      </w:r>
      <w:r w:rsidR="00CB5CA2" w:rsidRPr="00937063">
        <w:t>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 xml:space="preserve">ій вартості – </w:t>
      </w:r>
      <w:r w:rsidR="0085398D">
        <w:t>364</w:t>
      </w:r>
      <w:r w:rsidR="005C6B35">
        <w:t xml:space="preserve"> </w:t>
      </w:r>
      <w:r w:rsidR="0085398D">
        <w:t xml:space="preserve">185,58 </w:t>
      </w:r>
      <w:proofErr w:type="spellStart"/>
      <w:r w:rsidR="00CB5CA2" w:rsidRPr="00462623">
        <w:t>грн</w:t>
      </w:r>
      <w:proofErr w:type="spellEnd"/>
      <w:r w:rsidR="00CB5CA2" w:rsidRPr="00462623">
        <w:t xml:space="preserve"> в т.ч. ПДВ 20%. </w:t>
      </w: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9C641F">
        <w:rPr>
          <w:b/>
        </w:rPr>
        <w:t>Очікувана вартість закупівлі</w:t>
      </w:r>
      <w:r w:rsidRPr="0030497B">
        <w:t xml:space="preserve"> – </w:t>
      </w:r>
      <w:r w:rsidR="005C6B35">
        <w:rPr>
          <w:lang w:val="ru-RU"/>
        </w:rPr>
        <w:t>364 185,58</w:t>
      </w:r>
      <w:r w:rsidRPr="0030497B">
        <w:t xml:space="preserve"> грн. з ПДВ.</w:t>
      </w:r>
    </w:p>
    <w:p w:rsidR="00247BFE" w:rsidRDefault="00247BFE" w:rsidP="00247B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247BFE" w:rsidRDefault="00247BFE" w:rsidP="00247B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 в межах видатків, КЕКВ 2274 « Оплата природного газу»</w:t>
      </w:r>
    </w:p>
    <w:p w:rsidR="007E7F7F" w:rsidRDefault="007E7F7F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2A5B"/>
    <w:rsid w:val="00004E08"/>
    <w:rsid w:val="00016DD1"/>
    <w:rsid w:val="00030B5E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86D2A"/>
    <w:rsid w:val="0019392B"/>
    <w:rsid w:val="001D5AF0"/>
    <w:rsid w:val="001E0A84"/>
    <w:rsid w:val="0020485D"/>
    <w:rsid w:val="00232258"/>
    <w:rsid w:val="00235635"/>
    <w:rsid w:val="002433B4"/>
    <w:rsid w:val="00247BFE"/>
    <w:rsid w:val="0026174C"/>
    <w:rsid w:val="00296124"/>
    <w:rsid w:val="002B37B3"/>
    <w:rsid w:val="002B763F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F0303"/>
    <w:rsid w:val="0056768D"/>
    <w:rsid w:val="0058403E"/>
    <w:rsid w:val="00584317"/>
    <w:rsid w:val="005A3FEE"/>
    <w:rsid w:val="005C6B35"/>
    <w:rsid w:val="005F6DBA"/>
    <w:rsid w:val="006142EA"/>
    <w:rsid w:val="00633050"/>
    <w:rsid w:val="00634E15"/>
    <w:rsid w:val="00640DFB"/>
    <w:rsid w:val="0065380B"/>
    <w:rsid w:val="00664B52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398D"/>
    <w:rsid w:val="00873D84"/>
    <w:rsid w:val="00876BFF"/>
    <w:rsid w:val="00892EAA"/>
    <w:rsid w:val="00893DCB"/>
    <w:rsid w:val="00895287"/>
    <w:rsid w:val="008A0A22"/>
    <w:rsid w:val="008A412C"/>
    <w:rsid w:val="008B3694"/>
    <w:rsid w:val="008F76BC"/>
    <w:rsid w:val="008F783A"/>
    <w:rsid w:val="00937063"/>
    <w:rsid w:val="009413C6"/>
    <w:rsid w:val="0097668A"/>
    <w:rsid w:val="009C06FB"/>
    <w:rsid w:val="009C4AC5"/>
    <w:rsid w:val="009C641F"/>
    <w:rsid w:val="009E268A"/>
    <w:rsid w:val="00A137EF"/>
    <w:rsid w:val="00A243FB"/>
    <w:rsid w:val="00A85059"/>
    <w:rsid w:val="00A928AE"/>
    <w:rsid w:val="00AB5FB8"/>
    <w:rsid w:val="00AC2719"/>
    <w:rsid w:val="00AC480C"/>
    <w:rsid w:val="00B03C4B"/>
    <w:rsid w:val="00B42D92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74E3C"/>
    <w:rsid w:val="00D94534"/>
    <w:rsid w:val="00E06793"/>
    <w:rsid w:val="00E250C3"/>
    <w:rsid w:val="00E867B8"/>
    <w:rsid w:val="00E908B4"/>
    <w:rsid w:val="00E91A8C"/>
    <w:rsid w:val="00EC67AA"/>
    <w:rsid w:val="00EE30F3"/>
    <w:rsid w:val="00EF0277"/>
    <w:rsid w:val="00F1747B"/>
    <w:rsid w:val="00F32F3B"/>
    <w:rsid w:val="00F417C9"/>
    <w:rsid w:val="00F50EF1"/>
    <w:rsid w:val="00F75D43"/>
    <w:rsid w:val="00F81D75"/>
    <w:rsid w:val="00F856D3"/>
    <w:rsid w:val="00FD1083"/>
    <w:rsid w:val="00FE3FEE"/>
    <w:rsid w:val="00FF5649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56AC-5FAA-485E-B1C2-588AEF65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3375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133</cp:revision>
  <cp:lastPrinted>2022-11-16T13:28:00Z</cp:lastPrinted>
  <dcterms:created xsi:type="dcterms:W3CDTF">2022-11-03T12:06:00Z</dcterms:created>
  <dcterms:modified xsi:type="dcterms:W3CDTF">2023-09-13T11:43:00Z</dcterms:modified>
</cp:coreProperties>
</file>