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6F6334">
        <w:rPr>
          <w:rFonts w:ascii="Times New Roman" w:hAnsi="Times New Roman" w:cs="Times New Roman"/>
          <w:sz w:val="28"/>
          <w:szCs w:val="28"/>
        </w:rPr>
        <w:t>№302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F6334">
        <w:rPr>
          <w:rFonts w:ascii="Times New Roman" w:hAnsi="Times New Roman" w:cs="Times New Roman"/>
          <w:sz w:val="28"/>
          <w:szCs w:val="28"/>
        </w:rPr>
        <w:t>надання дозволу на виготовлення дубліката свідоцтва про право власності</w:t>
      </w:r>
      <w:r w:rsidR="00E9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E95D4C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6F6334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Сімка Оксана Володимирівна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2023-08-31T11:53:00Z</dcterms:created>
  <dcterms:modified xsi:type="dcterms:W3CDTF">2023-08-31T11:53:00Z</dcterms:modified>
</cp:coreProperties>
</file>