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07DF9">
        <w:rPr>
          <w:rFonts w:ascii="Times New Roman" w:hAnsi="Times New Roman" w:cs="Times New Roman"/>
          <w:sz w:val="28"/>
          <w:szCs w:val="28"/>
        </w:rPr>
        <w:t>№272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07DF9">
        <w:rPr>
          <w:rFonts w:ascii="Times New Roman" w:hAnsi="Times New Roman" w:cs="Times New Roman"/>
          <w:sz w:val="28"/>
          <w:szCs w:val="28"/>
        </w:rPr>
        <w:t>одноразові грошові допомоги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207DF9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14F" w:rsidTr="00C86114">
        <w:tc>
          <w:tcPr>
            <w:tcW w:w="846" w:type="dxa"/>
          </w:tcPr>
          <w:p w:rsidR="00A3214F" w:rsidRDefault="00A3214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A3214F" w:rsidRDefault="00207DF9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A3214F" w:rsidRDefault="00A3214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A3214F" w:rsidRDefault="00A3214F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2023-08-31T08:58:00Z</dcterms:created>
  <dcterms:modified xsi:type="dcterms:W3CDTF">2023-08-31T08:58:00Z</dcterms:modified>
</cp:coreProperties>
</file>