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D010F" w14:textId="0CD0E855" w:rsidR="008C2CE6" w:rsidRPr="008C2CE6" w:rsidRDefault="008C2CE6" w:rsidP="00F048BB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object w:dxaOrig="1040" w:dyaOrig="1412" w14:anchorId="30307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51981793" r:id="rId8"/>
        </w:object>
      </w:r>
    </w:p>
    <w:p w14:paraId="7B2E7131" w14:textId="77777777" w:rsidR="008C2CE6" w:rsidRPr="008C2CE6" w:rsidRDefault="008C2CE6" w:rsidP="00F048B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УКРАЇНА</w:t>
      </w:r>
    </w:p>
    <w:p w14:paraId="3FB94F59" w14:textId="77777777" w:rsidR="008C2CE6" w:rsidRPr="008C2CE6" w:rsidRDefault="008C2CE6" w:rsidP="00F048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8C2CE6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4325EE8F" w14:textId="77777777" w:rsidR="008C2CE6" w:rsidRPr="008C2CE6" w:rsidRDefault="008C2CE6" w:rsidP="00F048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8C2CE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8C2CE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8C2CE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8C2CE6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213DCD00" w14:textId="77777777" w:rsidR="008C2CE6" w:rsidRPr="008C2CE6" w:rsidRDefault="008C2CE6" w:rsidP="00F048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5AEE45CD" w14:textId="313973E9" w:rsidR="008C2CE6" w:rsidRPr="008C2CE6" w:rsidRDefault="008C2CE6" w:rsidP="008C2CE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A55166" wp14:editId="0AB0870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F7CDBD" id="Пряма сполучна ліні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01F8AA49" w14:textId="77777777" w:rsidR="008C2CE6" w:rsidRPr="008C2CE6" w:rsidRDefault="008C2CE6" w:rsidP="008C2CE6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Р І Ш Е Н </w:t>
      </w:r>
      <w:proofErr w:type="spellStart"/>
      <w:r w:rsidRPr="008C2C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Н</w:t>
      </w:r>
      <w:proofErr w:type="spellEnd"/>
      <w:r w:rsidRPr="008C2C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Я</w:t>
      </w:r>
      <w:r w:rsidRPr="008C2C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3BA959B5" w14:textId="77777777" w:rsidR="008C2CE6" w:rsidRPr="008C2CE6" w:rsidRDefault="008C2CE6" w:rsidP="008C2C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AE34E85" w14:textId="333A14D9" w:rsidR="008C2CE6" w:rsidRPr="008C2CE6" w:rsidRDefault="008C2CE6" w:rsidP="008C2CE6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липня</w:t>
      </w:r>
      <w:r w:rsidR="00765B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2023 року</w:t>
      </w: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F048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233</w:t>
      </w:r>
    </w:p>
    <w:p w14:paraId="2D482606" w14:textId="77777777" w:rsidR="008C2CE6" w:rsidRPr="008C2CE6" w:rsidRDefault="008C2CE6" w:rsidP="008C2CE6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43E788A0" w14:textId="77777777" w:rsidR="008C2CE6" w:rsidRPr="008C2CE6" w:rsidRDefault="008C2CE6" w:rsidP="008C2CE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247130CD" w14:textId="77777777" w:rsidR="008C2CE6" w:rsidRPr="008C2CE6" w:rsidRDefault="008C2CE6" w:rsidP="008C2C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надання дозволу </w:t>
      </w:r>
    </w:p>
    <w:p w14:paraId="2569F7AC" w14:textId="77777777" w:rsidR="008C2CE6" w:rsidRPr="008C2CE6" w:rsidRDefault="008C2CE6" w:rsidP="008C2C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вчинення правочину</w:t>
      </w:r>
    </w:p>
    <w:p w14:paraId="6D4F5B19" w14:textId="77777777" w:rsidR="008C2CE6" w:rsidRPr="008C2CE6" w:rsidRDefault="008C2CE6" w:rsidP="008C2C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66B137" w14:textId="2B428349" w:rsidR="008C2CE6" w:rsidRPr="008C2CE6" w:rsidRDefault="008C2CE6" w:rsidP="008C2CE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Керуючись ч.6 ст.203 Цивільного кодексу України, ч.1 ст.52, ч.6 ст.59 Закону України «Про місцеве самоврядування в Україні» та відповідно до п.п.67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піклування, пов'язаної із захистом прав дитини”, враховуючи рекомендації комісії з питань захисту прав дитини при виконавчому комітеті міської ради, розглянувши заяву з доданими матеріалами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Кави Ярослава Тарасовича</w:t>
      </w:r>
      <w:r w:rsidR="00765B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</w:t>
      </w: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виходячи з інтересів дитини</w:t>
      </w:r>
      <w:r w:rsidR="00765B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виконавчий комітет міської ради ВИРІШИВ:</w:t>
      </w:r>
    </w:p>
    <w:p w14:paraId="05C85222" w14:textId="2C1B9946" w:rsidR="008C2CE6" w:rsidRPr="00765B27" w:rsidRDefault="00765B27" w:rsidP="004E6AA7">
      <w:pPr>
        <w:spacing w:after="0" w:line="240" w:lineRule="auto"/>
        <w:ind w:firstLine="567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1.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t>Надати дозвіл Каві Ярославу Тарасовичу</w:t>
      </w:r>
      <w:r w:rsidR="004E6AA7">
        <w:rPr>
          <w:rFonts w:ascii="Times New Roman" w:hAnsi="Times New Roman"/>
          <w:kern w:val="0"/>
          <w:sz w:val="28"/>
          <w:szCs w:val="28"/>
        </w:rPr>
        <w:t>************</w:t>
      </w:r>
      <w:r>
        <w:rPr>
          <w:rFonts w:ascii="Times New Roman" w:hAnsi="Times New Roman"/>
          <w:kern w:val="0"/>
          <w:sz w:val="28"/>
          <w:szCs w:val="28"/>
        </w:rPr>
        <w:t>, який діє за згодою матері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 Кави Марії Мирославівни, на укладення договору про под</w:t>
      </w:r>
      <w:r>
        <w:rPr>
          <w:rFonts w:ascii="Times New Roman" w:hAnsi="Times New Roman"/>
          <w:kern w:val="0"/>
          <w:sz w:val="28"/>
          <w:szCs w:val="28"/>
        </w:rPr>
        <w:t>іл спадщини після смерті батька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 Кави Тараса Михайловича,</w:t>
      </w:r>
      <w:r>
        <w:rPr>
          <w:rFonts w:ascii="Times New Roman" w:hAnsi="Times New Roman"/>
          <w:kern w:val="0"/>
          <w:sz w:val="28"/>
          <w:szCs w:val="28"/>
        </w:rPr>
        <w:t xml:space="preserve"> який помер 04 червня 2023 року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 та отримати свідоцтва про право на спадщину на житловий будинок з господарськими будівлями та спорудами у </w:t>
      </w:r>
      <w:r w:rsidR="004E6AA7">
        <w:rPr>
          <w:rFonts w:ascii="Times New Roman" w:hAnsi="Times New Roman"/>
          <w:kern w:val="0"/>
          <w:sz w:val="28"/>
          <w:szCs w:val="28"/>
        </w:rPr>
        <w:t>***************</w:t>
      </w:r>
      <w:r w:rsidR="008C2CE6" w:rsidRPr="00765B27">
        <w:rPr>
          <w:rFonts w:ascii="Times New Roman" w:hAnsi="Times New Roman"/>
          <w:color w:val="000000" w:themeColor="text1"/>
          <w:kern w:val="0"/>
          <w:sz w:val="28"/>
          <w:szCs w:val="28"/>
        </w:rPr>
        <w:t xml:space="preserve"> 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Івано-Франківського району Івано-Франківської області та земельні ділянки для ведення товарного сільськогосподарського виробництва, площами 0,79 га, 0,46 га, 0,32 га, що розташовані на території </w:t>
      </w:r>
      <w:proofErr w:type="spellStart"/>
      <w:r w:rsidR="008C2CE6" w:rsidRPr="00765B27">
        <w:rPr>
          <w:rFonts w:ascii="Times New Roman" w:hAnsi="Times New Roman"/>
          <w:kern w:val="0"/>
          <w:sz w:val="28"/>
          <w:szCs w:val="28"/>
        </w:rPr>
        <w:t>Чесниківської</w:t>
      </w:r>
      <w:proofErr w:type="spellEnd"/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 сільської ради Івано-Франківського </w:t>
      </w:r>
      <w:r>
        <w:rPr>
          <w:rFonts w:ascii="Times New Roman" w:hAnsi="Times New Roman"/>
          <w:kern w:val="0"/>
          <w:sz w:val="28"/>
          <w:szCs w:val="28"/>
        </w:rPr>
        <w:t xml:space="preserve">району 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(в минулому - </w:t>
      </w:r>
      <w:proofErr w:type="spellStart"/>
      <w:r w:rsidR="008C2CE6" w:rsidRPr="00765B27">
        <w:rPr>
          <w:rFonts w:ascii="Times New Roman" w:hAnsi="Times New Roman"/>
          <w:kern w:val="0"/>
          <w:sz w:val="28"/>
          <w:szCs w:val="28"/>
        </w:rPr>
        <w:t>Рогатинського</w:t>
      </w:r>
      <w:proofErr w:type="spellEnd"/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 району) Івано-Франківської області, кадастрові номери </w:t>
      </w:r>
      <w:r w:rsidR="004E6AA7">
        <w:rPr>
          <w:rFonts w:ascii="Times New Roman" w:hAnsi="Times New Roman"/>
          <w:kern w:val="0"/>
          <w:sz w:val="28"/>
          <w:szCs w:val="28"/>
        </w:rPr>
        <w:t>*******************</w:t>
      </w:r>
      <w:bookmarkStart w:id="0" w:name="_GoBack"/>
      <w:bookmarkEnd w:id="0"/>
      <w:r w:rsidR="008C2CE6" w:rsidRPr="00765B27">
        <w:rPr>
          <w:rFonts w:ascii="Times New Roman" w:hAnsi="Times New Roman"/>
          <w:kern w:val="0"/>
          <w:sz w:val="28"/>
          <w:szCs w:val="28"/>
        </w:rPr>
        <w:t>.</w:t>
      </w:r>
    </w:p>
    <w:p w14:paraId="7196BAD7" w14:textId="1DE9D541" w:rsidR="008C2CE6" w:rsidRPr="00765B27" w:rsidRDefault="00765B27" w:rsidP="00765B27">
      <w:pPr>
        <w:spacing w:after="200" w:line="240" w:lineRule="auto"/>
        <w:ind w:firstLine="567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2.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t>Надати дозвіл Каві Марії М</w:t>
      </w:r>
      <w:r>
        <w:rPr>
          <w:rFonts w:ascii="Times New Roman" w:hAnsi="Times New Roman"/>
          <w:kern w:val="0"/>
          <w:sz w:val="28"/>
          <w:szCs w:val="28"/>
        </w:rPr>
        <w:t>ирославівні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 дія</w:t>
      </w:r>
      <w:r>
        <w:rPr>
          <w:rFonts w:ascii="Times New Roman" w:hAnsi="Times New Roman"/>
          <w:kern w:val="0"/>
          <w:sz w:val="28"/>
          <w:szCs w:val="28"/>
        </w:rPr>
        <w:t>ти від імені малолітньої доньки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 Кави Лесі Тарасівни, </w:t>
      </w:r>
      <w:r w:rsidR="004E6AA7">
        <w:rPr>
          <w:rFonts w:ascii="Times New Roman" w:hAnsi="Times New Roman"/>
          <w:kern w:val="0"/>
          <w:sz w:val="28"/>
          <w:szCs w:val="28"/>
        </w:rPr>
        <w:t>************************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t>, на укладення договору про под</w:t>
      </w:r>
      <w:r>
        <w:rPr>
          <w:rFonts w:ascii="Times New Roman" w:hAnsi="Times New Roman"/>
          <w:kern w:val="0"/>
          <w:sz w:val="28"/>
          <w:szCs w:val="28"/>
        </w:rPr>
        <w:t>іл спадщини після смерті батька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 Кави Тараса Михайловича,</w:t>
      </w:r>
      <w:r>
        <w:rPr>
          <w:rFonts w:ascii="Times New Roman" w:hAnsi="Times New Roman"/>
          <w:kern w:val="0"/>
          <w:sz w:val="28"/>
          <w:szCs w:val="28"/>
        </w:rPr>
        <w:t xml:space="preserve"> який помер 04 червня 2023 року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 та отримати свідоцтва про право на спадщину на земельну ділянку для ведення особистого селянського господарства, площею 0,2734 га, що розташована у </w:t>
      </w:r>
      <w:r w:rsidR="004E6AA7">
        <w:rPr>
          <w:rFonts w:ascii="Times New Roman" w:hAnsi="Times New Roman"/>
          <w:kern w:val="0"/>
          <w:sz w:val="28"/>
          <w:szCs w:val="28"/>
        </w:rPr>
        <w:t>***********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 Івано-Франківського </w:t>
      </w:r>
      <w:r>
        <w:rPr>
          <w:rFonts w:ascii="Times New Roman" w:hAnsi="Times New Roman"/>
          <w:kern w:val="0"/>
          <w:sz w:val="28"/>
          <w:szCs w:val="28"/>
        </w:rPr>
        <w:t xml:space="preserve">району 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(в минулому - </w:t>
      </w:r>
      <w:proofErr w:type="spellStart"/>
      <w:r w:rsidR="008C2CE6" w:rsidRPr="00765B27">
        <w:rPr>
          <w:rFonts w:ascii="Times New Roman" w:hAnsi="Times New Roman"/>
          <w:kern w:val="0"/>
          <w:sz w:val="28"/>
          <w:szCs w:val="28"/>
        </w:rPr>
        <w:t>Рогатинського</w:t>
      </w:r>
      <w:proofErr w:type="spellEnd"/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 району) Івано-Франківської області, кадастровий номер </w:t>
      </w:r>
      <w:r w:rsidR="004E6AA7">
        <w:rPr>
          <w:rFonts w:ascii="Times New Roman" w:hAnsi="Times New Roman"/>
          <w:kern w:val="0"/>
          <w:sz w:val="28"/>
          <w:szCs w:val="28"/>
        </w:rPr>
        <w:t>*************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 та земельні ділянки для ведення товарного сільськогосподарського виробництва, площами 0,83 га, 0,46 га, 0,32 га, що 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lastRenderedPageBreak/>
        <w:t xml:space="preserve">розташовані на території </w:t>
      </w:r>
      <w:proofErr w:type="spellStart"/>
      <w:r w:rsidR="008C2CE6" w:rsidRPr="00765B27">
        <w:rPr>
          <w:rFonts w:ascii="Times New Roman" w:hAnsi="Times New Roman"/>
          <w:kern w:val="0"/>
          <w:sz w:val="28"/>
          <w:szCs w:val="28"/>
        </w:rPr>
        <w:t>Чесниківської</w:t>
      </w:r>
      <w:proofErr w:type="spellEnd"/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 сільської ради Івано-Франківського </w:t>
      </w:r>
      <w:r>
        <w:rPr>
          <w:rFonts w:ascii="Times New Roman" w:hAnsi="Times New Roman"/>
          <w:kern w:val="0"/>
          <w:sz w:val="28"/>
          <w:szCs w:val="28"/>
        </w:rPr>
        <w:t xml:space="preserve">району 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(в минулому - </w:t>
      </w:r>
      <w:proofErr w:type="spellStart"/>
      <w:r w:rsidR="008C2CE6" w:rsidRPr="00765B27">
        <w:rPr>
          <w:rFonts w:ascii="Times New Roman" w:hAnsi="Times New Roman"/>
          <w:kern w:val="0"/>
          <w:sz w:val="28"/>
          <w:szCs w:val="28"/>
        </w:rPr>
        <w:t>Рогатинського</w:t>
      </w:r>
      <w:proofErr w:type="spellEnd"/>
      <w:r w:rsidR="008C2CE6" w:rsidRPr="00765B27">
        <w:rPr>
          <w:rFonts w:ascii="Times New Roman" w:hAnsi="Times New Roman"/>
          <w:kern w:val="0"/>
          <w:sz w:val="28"/>
          <w:szCs w:val="28"/>
        </w:rPr>
        <w:t xml:space="preserve"> району) Івано-Франківської області, кадастрові номери </w:t>
      </w:r>
      <w:r w:rsidR="004E6AA7">
        <w:rPr>
          <w:rFonts w:ascii="Times New Roman" w:hAnsi="Times New Roman"/>
          <w:kern w:val="0"/>
          <w:sz w:val="28"/>
          <w:szCs w:val="28"/>
        </w:rPr>
        <w:t>********************</w:t>
      </w:r>
      <w:r w:rsidR="008C2CE6" w:rsidRPr="00765B27">
        <w:rPr>
          <w:rFonts w:ascii="Times New Roman" w:hAnsi="Times New Roman"/>
          <w:kern w:val="0"/>
          <w:sz w:val="28"/>
          <w:szCs w:val="28"/>
        </w:rPr>
        <w:t>.</w:t>
      </w:r>
    </w:p>
    <w:p w14:paraId="0220263F" w14:textId="77777777" w:rsidR="008C2CE6" w:rsidRPr="008C2CE6" w:rsidRDefault="008C2CE6" w:rsidP="008C2CE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67FC54" w14:textId="3F482D39" w:rsidR="008C2CE6" w:rsidRPr="008C2CE6" w:rsidRDefault="008C2CE6" w:rsidP="00765B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</w:t>
      </w:r>
      <w:r w:rsidR="00765B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Сергій  НАСАЛИК</w:t>
      </w:r>
    </w:p>
    <w:p w14:paraId="7E47FA41" w14:textId="77777777" w:rsidR="008C2CE6" w:rsidRPr="008C2CE6" w:rsidRDefault="008C2CE6" w:rsidP="008C2CE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589B5B" w14:textId="77777777" w:rsidR="008C2CE6" w:rsidRPr="008C2CE6" w:rsidRDefault="008C2CE6" w:rsidP="00765B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244CC2C2" w14:textId="7E85104C" w:rsidR="008C2CE6" w:rsidRPr="008C2CE6" w:rsidRDefault="008C2CE6" w:rsidP="00765B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</w:t>
      </w:r>
      <w:r w:rsidR="00765B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</w:t>
      </w:r>
      <w:r w:rsidRPr="008C2C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Олег ВОВКУН</w:t>
      </w:r>
    </w:p>
    <w:p w14:paraId="1B2A6398" w14:textId="77777777" w:rsidR="00091DC6" w:rsidRDefault="00091DC6" w:rsidP="008C2CE6">
      <w:pPr>
        <w:spacing w:line="240" w:lineRule="auto"/>
      </w:pPr>
    </w:p>
    <w:sectPr w:rsidR="00091DC6" w:rsidSect="00765B27">
      <w:headerReference w:type="default" r:id="rId9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4DF25" w14:textId="77777777" w:rsidR="00CA0223" w:rsidRDefault="00CA0223">
      <w:pPr>
        <w:spacing w:after="0" w:line="240" w:lineRule="auto"/>
      </w:pPr>
      <w:r>
        <w:separator/>
      </w:r>
    </w:p>
  </w:endnote>
  <w:endnote w:type="continuationSeparator" w:id="0">
    <w:p w14:paraId="22AE171A" w14:textId="77777777" w:rsidR="00CA0223" w:rsidRDefault="00CA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FC32D" w14:textId="77777777" w:rsidR="00CA0223" w:rsidRDefault="00CA0223">
      <w:pPr>
        <w:spacing w:after="0" w:line="240" w:lineRule="auto"/>
      </w:pPr>
      <w:r>
        <w:separator/>
      </w:r>
    </w:p>
  </w:footnote>
  <w:footnote w:type="continuationSeparator" w:id="0">
    <w:p w14:paraId="77D1ED83" w14:textId="77777777" w:rsidR="00CA0223" w:rsidRDefault="00CA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85801" w14:textId="489979C5" w:rsidR="00D96258" w:rsidRDefault="00D9038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6AA7">
      <w:rPr>
        <w:noProof/>
      </w:rPr>
      <w:t>2</w:t>
    </w:r>
    <w:r>
      <w:rPr>
        <w:noProof/>
      </w:rPr>
      <w:fldChar w:fldCharType="end"/>
    </w:r>
  </w:p>
  <w:p w14:paraId="19B4FBCD" w14:textId="77777777" w:rsidR="00D96258" w:rsidRDefault="004E6A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85E45"/>
    <w:multiLevelType w:val="hybridMultilevel"/>
    <w:tmpl w:val="329E3906"/>
    <w:lvl w:ilvl="0" w:tplc="F3FEF20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E6"/>
    <w:rsid w:val="00091DC6"/>
    <w:rsid w:val="004E6AA7"/>
    <w:rsid w:val="00765B27"/>
    <w:rsid w:val="008C2CE6"/>
    <w:rsid w:val="00CA0223"/>
    <w:rsid w:val="00D90387"/>
    <w:rsid w:val="00F0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4622AC"/>
  <w15:chartTrackingRefBased/>
  <w15:docId w15:val="{1AEC0D75-29BE-4550-9EEE-9F4C9946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C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2CE6"/>
  </w:style>
  <w:style w:type="paragraph" w:styleId="a5">
    <w:name w:val="List Paragraph"/>
    <w:basedOn w:val="a"/>
    <w:uiPriority w:val="34"/>
    <w:qFormat/>
    <w:rsid w:val="008C2CE6"/>
    <w:pPr>
      <w:ind w:left="720"/>
      <w:contextualSpacing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Администратор</cp:lastModifiedBy>
  <cp:revision>5</cp:revision>
  <dcterms:created xsi:type="dcterms:W3CDTF">2023-07-19T12:17:00Z</dcterms:created>
  <dcterms:modified xsi:type="dcterms:W3CDTF">2023-07-27T13:50:00Z</dcterms:modified>
</cp:coreProperties>
</file>