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BB6BB2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BB6BB2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 xml:space="preserve">від </w:t>
      </w:r>
      <w:r w:rsidR="006F1669">
        <w:rPr>
          <w:color w:val="000000"/>
        </w:rPr>
        <w:t>31 серпня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167971">
        <w:rPr>
          <w:color w:val="000000"/>
        </w:rPr>
        <w:t>7278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6F1669">
        <w:rPr>
          <w:color w:val="000000"/>
        </w:rPr>
        <w:t>40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  <w:r w:rsidR="005B3054">
        <w:rPr>
          <w:color w:val="000000"/>
        </w:rPr>
        <w:t xml:space="preserve">                                                                         </w:t>
      </w:r>
      <w:r w:rsidR="005B3054">
        <w:t>І пленарне засідання</w:t>
      </w:r>
      <w:bookmarkStart w:id="0" w:name="_GoBack"/>
      <w:bookmarkEnd w:id="0"/>
    </w:p>
    <w:p w:rsidR="00450F40" w:rsidRPr="009F5FC4" w:rsidRDefault="005B3054" w:rsidP="00A86AF0">
      <w:pPr>
        <w:ind w:right="-540"/>
        <w:rPr>
          <w:color w:val="000000"/>
        </w:rPr>
      </w:pPr>
      <w:r>
        <w:rPr>
          <w:color w:val="000000"/>
        </w:rPr>
        <w:t xml:space="preserve"> </w:t>
      </w: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846592" w:rsidRPr="00846592" w:rsidRDefault="00846592" w:rsidP="00846592">
      <w:r w:rsidRPr="00846592">
        <w:t>Про припинення права постійного</w:t>
      </w:r>
    </w:p>
    <w:p w:rsidR="00846592" w:rsidRPr="00846592" w:rsidRDefault="00846592" w:rsidP="00846592">
      <w:r w:rsidRPr="00846592">
        <w:t>користування земельною ділянкою</w:t>
      </w:r>
    </w:p>
    <w:p w:rsidR="00846592" w:rsidRPr="00846592" w:rsidRDefault="00846592" w:rsidP="00846592">
      <w:r w:rsidRPr="00846592">
        <w:t>КНМП «Рогатинська центральна</w:t>
      </w:r>
    </w:p>
    <w:p w:rsidR="00CF7B85" w:rsidRDefault="00846592" w:rsidP="00846592">
      <w:pPr>
        <w:jc w:val="both"/>
      </w:pPr>
      <w:r w:rsidRPr="00846592">
        <w:t>районна лікарня»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846592" w:rsidRPr="00846592" w:rsidRDefault="00846592" w:rsidP="00846592">
      <w:pPr>
        <w:tabs>
          <w:tab w:val="left" w:pos="6500"/>
        </w:tabs>
        <w:ind w:firstLine="567"/>
        <w:jc w:val="both"/>
        <w:rPr>
          <w:b/>
        </w:rPr>
      </w:pPr>
      <w:r w:rsidRPr="00846592">
        <w:t xml:space="preserve">Розглянувши клопотання комунального некомерційного медичного підприємства «Рогатинська центральна районна лікарня» про припинення права постійного користування земельною ділянкою, у зв’язку з продажем об’єкта нерухомого майна розташованого на даній земельній ділянці в м. Рогатин, </w:t>
      </w:r>
      <w:r w:rsidR="00167971">
        <w:t xml:space="preserve">             </w:t>
      </w:r>
      <w:r w:rsidRPr="00846592">
        <w:t>вул. Галицька, 100, керуючись ст. 26 Закону України «Про місцеве самоврядування в Україні», ст. 56 Закону України «Про землеустрій», ст. 12, 122, 141 Земельного кодексу України, міська рада  ВИРІШИЛА:</w:t>
      </w:r>
    </w:p>
    <w:p w:rsidR="00846592" w:rsidRPr="00846592" w:rsidRDefault="00846592" w:rsidP="00846592">
      <w:pPr>
        <w:tabs>
          <w:tab w:val="left" w:pos="567"/>
        </w:tabs>
        <w:ind w:firstLine="567"/>
        <w:jc w:val="both"/>
      </w:pPr>
      <w:r w:rsidRPr="00846592">
        <w:t xml:space="preserve">1.Припинити комунальному некомерційному медичному підприємству «Рогатинська центральна районна лікарня» право постійного </w:t>
      </w:r>
      <w:r w:rsidRPr="00846592">
        <w:rPr>
          <w:rFonts w:eastAsia="Calibri"/>
          <w:lang w:eastAsia="en-US"/>
        </w:rPr>
        <w:t xml:space="preserve">користування </w:t>
      </w:r>
      <w:r w:rsidRPr="00846592">
        <w:t xml:space="preserve">земельною ділянкою для будівництва та обслуговування будівель закладів охорони здоров’я та соціальної допомоги </w:t>
      </w:r>
      <w:r w:rsidRPr="00846592">
        <w:rPr>
          <w:rFonts w:eastAsia="Calibri"/>
          <w:lang w:eastAsia="en-US"/>
        </w:rPr>
        <w:t xml:space="preserve">(код згідно КВЦПЗД: 03.03) </w:t>
      </w:r>
      <w:r w:rsidRPr="00846592">
        <w:t>площею 0,0830 га</w:t>
      </w:r>
      <w:r w:rsidRPr="00846592">
        <w:rPr>
          <w:color w:val="000000"/>
        </w:rPr>
        <w:t xml:space="preserve"> з кадастровим номером </w:t>
      </w:r>
      <w:r w:rsidRPr="00846592">
        <w:rPr>
          <w:rFonts w:eastAsia="Calibri"/>
          <w:lang w:eastAsia="en-US"/>
        </w:rPr>
        <w:t>2624410100:01:022:0005</w:t>
      </w:r>
      <w:r w:rsidRPr="00846592">
        <w:t xml:space="preserve"> в м. Рогатин, </w:t>
      </w:r>
      <w:r w:rsidR="00167971">
        <w:t xml:space="preserve">                  </w:t>
      </w:r>
      <w:r w:rsidRPr="00846592">
        <w:t>вул. Галицька, 100.</w:t>
      </w:r>
    </w:p>
    <w:p w:rsidR="00CF7B85" w:rsidRDefault="00846592" w:rsidP="00846592">
      <w:pPr>
        <w:ind w:firstLine="567"/>
        <w:jc w:val="both"/>
      </w:pPr>
      <w:r w:rsidRPr="00846592">
        <w:rPr>
          <w:rFonts w:eastAsia="Calibri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846592" w:rsidRDefault="00846592" w:rsidP="00846592">
      <w:pPr>
        <w:ind w:firstLine="567"/>
        <w:jc w:val="both"/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BB2" w:rsidRDefault="00BB6BB2" w:rsidP="008C6C6B">
      <w:r>
        <w:separator/>
      </w:r>
    </w:p>
  </w:endnote>
  <w:endnote w:type="continuationSeparator" w:id="0">
    <w:p w:rsidR="00BB6BB2" w:rsidRDefault="00BB6BB2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BB2" w:rsidRDefault="00BB6BB2" w:rsidP="008C6C6B">
      <w:r>
        <w:separator/>
      </w:r>
    </w:p>
  </w:footnote>
  <w:footnote w:type="continuationSeparator" w:id="0">
    <w:p w:rsidR="00BB6BB2" w:rsidRDefault="00BB6BB2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67971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B5284"/>
    <w:rsid w:val="004C2497"/>
    <w:rsid w:val="004C3E7A"/>
    <w:rsid w:val="004C4BEA"/>
    <w:rsid w:val="004C605C"/>
    <w:rsid w:val="004D19EA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3054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4F7A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46592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6D61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BB2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126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3D01AE0D"/>
  <w15:docId w15:val="{75310C0D-2132-401A-8A9E-FB76162CA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1E205-F8F1-4D9E-AD9A-BA2F3DAD2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179</cp:revision>
  <cp:lastPrinted>2022-04-18T11:07:00Z</cp:lastPrinted>
  <dcterms:created xsi:type="dcterms:W3CDTF">2021-03-14T12:34:00Z</dcterms:created>
  <dcterms:modified xsi:type="dcterms:W3CDTF">2023-09-05T06:15:00Z</dcterms:modified>
</cp:coreProperties>
</file>