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7E" w:rsidRPr="007934D2" w:rsidRDefault="00031A7E" w:rsidP="002048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ДП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«РОГАТИН –ВОДОКАНАЛ»</w:t>
      </w:r>
    </w:p>
    <w:p w:rsidR="00031A7E" w:rsidRPr="0030497B" w:rsidRDefault="00031A7E" w:rsidP="002048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 очікуваної вартості предмета закупівлі </w:t>
      </w:r>
    </w:p>
    <w:p w:rsidR="00031A7E" w:rsidRPr="0030497B" w:rsidRDefault="00031A7E" w:rsidP="0020485D">
      <w:pPr>
        <w:shd w:val="clear" w:color="auto" w:fill="FFFFFF"/>
        <w:spacing w:after="0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031A7E" w:rsidRDefault="00031A7E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Насос глибинний</w:t>
      </w:r>
    </w:p>
    <w:p w:rsidR="00031A7E" w:rsidRPr="00F743EE" w:rsidRDefault="00031A7E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  <w:r w:rsidRPr="00F743EE">
        <w:rPr>
          <w:rFonts w:ascii="Times New Roman" w:hAnsi="Times New Roman"/>
          <w:b/>
          <w:sz w:val="24"/>
          <w:szCs w:val="24"/>
        </w:rPr>
        <w:t xml:space="preserve">код </w:t>
      </w:r>
      <w:proofErr w:type="spellStart"/>
      <w:r w:rsidRPr="00F743EE">
        <w:rPr>
          <w:rFonts w:ascii="Times New Roman" w:hAnsi="Times New Roman"/>
          <w:b/>
          <w:sz w:val="24"/>
          <w:szCs w:val="24"/>
        </w:rPr>
        <w:t>ДК</w:t>
      </w:r>
      <w:proofErr w:type="spellEnd"/>
      <w:r w:rsidRPr="00F743EE">
        <w:rPr>
          <w:rFonts w:ascii="Times New Roman" w:hAnsi="Times New Roman"/>
          <w:b/>
          <w:sz w:val="24"/>
          <w:szCs w:val="24"/>
        </w:rPr>
        <w:t xml:space="preserve"> 021:2015: 4212</w:t>
      </w:r>
      <w:r w:rsidRPr="00F743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0000-6 – Насоси та компресори</w:t>
      </w:r>
    </w:p>
    <w:p w:rsidR="00031A7E" w:rsidRPr="00C23D9B" w:rsidRDefault="00031A7E" w:rsidP="00F743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 метою забезпечення сталого функціонування  та  надання  послуг з централізованого водопостачання  у </w:t>
      </w:r>
      <w:proofErr w:type="spellStart"/>
      <w:r>
        <w:rPr>
          <w:rFonts w:ascii="Times New Roman" w:hAnsi="Times New Roman"/>
          <w:sz w:val="24"/>
          <w:szCs w:val="24"/>
        </w:rPr>
        <w:t>ДП</w:t>
      </w:r>
      <w:proofErr w:type="spellEnd"/>
      <w:r>
        <w:rPr>
          <w:rFonts w:ascii="Times New Roman" w:hAnsi="Times New Roman"/>
          <w:sz w:val="24"/>
          <w:szCs w:val="24"/>
        </w:rPr>
        <w:t xml:space="preserve"> «Рогатин -Водоканал»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існує необхідність в закупівлі </w:t>
      </w:r>
      <w:r w:rsidRPr="00C23D9B">
        <w:rPr>
          <w:rFonts w:ascii="Times New Roman" w:hAnsi="Times New Roman"/>
          <w:sz w:val="24"/>
          <w:szCs w:val="24"/>
        </w:rPr>
        <w:t>у 202</w:t>
      </w:r>
      <w:r>
        <w:rPr>
          <w:rFonts w:ascii="Times New Roman" w:hAnsi="Times New Roman"/>
          <w:sz w:val="24"/>
          <w:szCs w:val="24"/>
        </w:rPr>
        <w:t>3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насоса глибинного</w:t>
      </w:r>
      <w:r w:rsidRPr="00E65B98">
        <w:rPr>
          <w:rFonts w:ascii="Times New Roman" w:hAnsi="Times New Roman"/>
          <w:sz w:val="24"/>
          <w:szCs w:val="24"/>
        </w:rPr>
        <w:t>.</w:t>
      </w:r>
    </w:p>
    <w:p w:rsidR="00031A7E" w:rsidRPr="000B0D12" w:rsidRDefault="00031A7E" w:rsidP="00471DB9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 використання товару</w:t>
      </w:r>
      <w:r>
        <w:rPr>
          <w:rFonts w:ascii="Times New Roman" w:hAnsi="Times New Roman"/>
          <w:sz w:val="24"/>
          <w:szCs w:val="24"/>
        </w:rPr>
        <w:t>: для задоволення потреб у надання  послуг з централізованого водопостачання    об’єктів замовника (споживача).</w:t>
      </w:r>
    </w:p>
    <w:p w:rsidR="00031A7E" w:rsidRPr="00C23D9B" w:rsidRDefault="00031A7E" w:rsidP="002048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 xml:space="preserve">       </w:t>
      </w:r>
      <w:r w:rsidRPr="00835B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BE1AD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івлі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031A7E" w:rsidRDefault="00031A7E" w:rsidP="00A7780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31A7E" w:rsidRPr="00A77809" w:rsidRDefault="00031A7E" w:rsidP="00A77809">
      <w:pPr>
        <w:shd w:val="clear" w:color="auto" w:fill="FFFFFF"/>
        <w:spacing w:after="123" w:line="240" w:lineRule="auto"/>
        <w:rPr>
          <w:rFonts w:ascii="Arial" w:hAnsi="Arial" w:cs="Arial"/>
          <w:color w:val="444444"/>
          <w:sz w:val="17"/>
          <w:szCs w:val="17"/>
          <w:lang w:val="ru-RU" w:eastAsia="ru-RU"/>
        </w:rPr>
      </w:pPr>
    </w:p>
    <w:p w:rsidR="00031A7E" w:rsidRPr="00C23D9B" w:rsidRDefault="00031A7E" w:rsidP="00A7780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031A7E" w:rsidRPr="00F335E7" w:rsidRDefault="00031A7E" w:rsidP="001E6060">
      <w:pPr>
        <w:adjustRightInd w:val="0"/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C73E33">
        <w:rPr>
          <w:rFonts w:ascii="Times New Roman" w:hAnsi="Times New Roman"/>
          <w:bCs/>
          <w:color w:val="000000"/>
          <w:sz w:val="24"/>
          <w:szCs w:val="24"/>
        </w:rPr>
        <w:t>Насос глибинний</w:t>
      </w:r>
      <w:r w:rsidRPr="00C73E3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C73E33">
        <w:rPr>
          <w:rFonts w:ascii="Times New Roman" w:hAnsi="Times New Roman"/>
          <w:bCs/>
          <w:sz w:val="24"/>
          <w:szCs w:val="24"/>
          <w:lang w:val="ru-RU"/>
        </w:rPr>
        <w:t>GC</w:t>
      </w:r>
      <w:r w:rsidRPr="00C73E33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C73E33">
        <w:rPr>
          <w:rFonts w:ascii="Times New Roman" w:hAnsi="Times New Roman"/>
          <w:bCs/>
          <w:sz w:val="24"/>
          <w:szCs w:val="24"/>
          <w:lang w:val="ru-RU"/>
        </w:rPr>
        <w:t>.7.04.1.2110</w:t>
      </w:r>
      <w:r w:rsidRPr="00C73E3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C73E33">
        <w:rPr>
          <w:rFonts w:ascii="Times New Roman" w:hAnsi="Times New Roman"/>
          <w:bCs/>
          <w:color w:val="000000"/>
          <w:sz w:val="24"/>
          <w:szCs w:val="24"/>
        </w:rPr>
        <w:t xml:space="preserve">з двигуном </w:t>
      </w:r>
      <w:r w:rsidRPr="00C73E33">
        <w:rPr>
          <w:rFonts w:ascii="Times New Roman" w:hAnsi="Times New Roman"/>
          <w:bCs/>
          <w:color w:val="000000"/>
          <w:sz w:val="24"/>
          <w:szCs w:val="24"/>
          <w:lang w:val="ru-RU"/>
        </w:rPr>
        <w:t>45</w:t>
      </w:r>
      <w:r w:rsidRPr="00C73E33">
        <w:rPr>
          <w:rFonts w:ascii="Times New Roman" w:hAnsi="Times New Roman"/>
          <w:bCs/>
          <w:color w:val="000000"/>
          <w:sz w:val="24"/>
          <w:szCs w:val="24"/>
        </w:rPr>
        <w:t xml:space="preserve"> кВт</w:t>
      </w:r>
      <w:r w:rsidRPr="00C73E3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73E33">
        <w:rPr>
          <w:rFonts w:ascii="Times New Roman" w:hAnsi="Times New Roman"/>
          <w:bCs/>
          <w:color w:val="000000"/>
          <w:sz w:val="24"/>
          <w:szCs w:val="24"/>
          <w:lang w:val="ru-RU"/>
        </w:rPr>
        <w:t>або</w:t>
      </w:r>
      <w:proofErr w:type="spellEnd"/>
      <w:r w:rsidRPr="00C73E3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аналог</w:t>
      </w:r>
      <w:r w:rsidRPr="00C73E33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C73E33">
        <w:rPr>
          <w:rFonts w:ascii="Times New Roman" w:hAnsi="Times New Roman"/>
          <w:bCs/>
          <w:color w:val="000000"/>
          <w:sz w:val="24"/>
          <w:szCs w:val="24"/>
        </w:rPr>
        <w:t xml:space="preserve"> глибинний, відцентровий, багатоступінчастий, призначений для перекачування води із свердловин та питної води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C73E33">
        <w:rPr>
          <w:rFonts w:ascii="Times New Roman" w:hAnsi="Times New Roman"/>
          <w:sz w:val="24"/>
          <w:szCs w:val="24"/>
        </w:rPr>
        <w:t xml:space="preserve">Максимально допустима температура </w:t>
      </w:r>
      <w:proofErr w:type="spellStart"/>
      <w:r w:rsidRPr="00C73E33">
        <w:rPr>
          <w:rFonts w:ascii="Times New Roman" w:hAnsi="Times New Roman"/>
          <w:sz w:val="24"/>
          <w:szCs w:val="24"/>
        </w:rPr>
        <w:t>перекачуваної</w:t>
      </w:r>
      <w:proofErr w:type="spellEnd"/>
      <w:r w:rsidRPr="00C73E33">
        <w:rPr>
          <w:rFonts w:ascii="Times New Roman" w:hAnsi="Times New Roman"/>
          <w:sz w:val="24"/>
          <w:szCs w:val="24"/>
        </w:rPr>
        <w:t xml:space="preserve"> рідини </w:t>
      </w:r>
      <w:r w:rsidRPr="00F335E7">
        <w:rPr>
          <w:rFonts w:ascii="Times New Roman" w:hAnsi="Times New Roman"/>
          <w:sz w:val="24"/>
          <w:szCs w:val="24"/>
        </w:rPr>
        <w:t>20</w:t>
      </w:r>
      <w:r w:rsidRPr="00C73E33">
        <w:rPr>
          <w:rFonts w:ascii="Times New Roman" w:hAnsi="Times New Roman"/>
          <w:sz w:val="24"/>
          <w:szCs w:val="24"/>
        </w:rPr>
        <w:t xml:space="preserve"> °С.</w:t>
      </w:r>
      <w:r>
        <w:rPr>
          <w:rFonts w:ascii="Times New Roman" w:hAnsi="Times New Roman"/>
          <w:sz w:val="24"/>
          <w:szCs w:val="24"/>
        </w:rPr>
        <w:t>, р</w:t>
      </w:r>
      <w:r w:rsidRPr="00C73E33">
        <w:rPr>
          <w:rFonts w:ascii="Times New Roman" w:hAnsi="Times New Roman"/>
          <w:sz w:val="24"/>
          <w:szCs w:val="24"/>
        </w:rPr>
        <w:t>обочі колеса мають бути багатоканальні закритого типу</w:t>
      </w:r>
      <w:r>
        <w:rPr>
          <w:rFonts w:ascii="Times New Roman" w:hAnsi="Times New Roman"/>
          <w:sz w:val="24"/>
          <w:szCs w:val="24"/>
        </w:rPr>
        <w:t>, н</w:t>
      </w:r>
      <w:r w:rsidRPr="00C73E33">
        <w:rPr>
          <w:rFonts w:ascii="Times New Roman" w:hAnsi="Times New Roman"/>
          <w:sz w:val="24"/>
          <w:szCs w:val="24"/>
        </w:rPr>
        <w:t>апірний патрубок має бути G</w:t>
      </w:r>
      <w:r w:rsidRPr="00F335E7">
        <w:rPr>
          <w:rFonts w:ascii="Times New Roman" w:hAnsi="Times New Roman"/>
          <w:sz w:val="24"/>
          <w:szCs w:val="24"/>
        </w:rPr>
        <w:t>6</w:t>
      </w:r>
      <w:r w:rsidRPr="00C73E33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, в</w:t>
      </w:r>
      <w:r w:rsidRPr="00C73E33">
        <w:rPr>
          <w:rFonts w:ascii="Times New Roman" w:hAnsi="Times New Roman"/>
          <w:sz w:val="24"/>
          <w:szCs w:val="24"/>
        </w:rPr>
        <w:t>становлення насосного агрегату – вертикально</w:t>
      </w:r>
      <w:r>
        <w:rPr>
          <w:rFonts w:ascii="Times New Roman" w:hAnsi="Times New Roman"/>
          <w:sz w:val="24"/>
          <w:szCs w:val="24"/>
        </w:rPr>
        <w:t>, у</w:t>
      </w:r>
      <w:r w:rsidRPr="00C73E33">
        <w:rPr>
          <w:rFonts w:ascii="Times New Roman" w:hAnsi="Times New Roman"/>
          <w:sz w:val="24"/>
          <w:szCs w:val="24"/>
        </w:rPr>
        <w:t xml:space="preserve">щільнення валу – </w:t>
      </w:r>
      <w:proofErr w:type="spellStart"/>
      <w:r w:rsidRPr="00C73E33">
        <w:rPr>
          <w:rFonts w:ascii="Times New Roman" w:hAnsi="Times New Roman"/>
          <w:sz w:val="24"/>
          <w:szCs w:val="24"/>
        </w:rPr>
        <w:t>механічне.</w:t>
      </w:r>
      <w:r>
        <w:rPr>
          <w:rFonts w:ascii="Times New Roman" w:hAnsi="Times New Roman"/>
          <w:sz w:val="24"/>
          <w:szCs w:val="24"/>
        </w:rPr>
        <w:t>Насос</w:t>
      </w:r>
      <w:proofErr w:type="spellEnd"/>
      <w:r>
        <w:rPr>
          <w:rFonts w:ascii="Times New Roman" w:hAnsi="Times New Roman"/>
          <w:sz w:val="24"/>
          <w:szCs w:val="24"/>
        </w:rPr>
        <w:t xml:space="preserve"> п</w:t>
      </w:r>
      <w:r w:rsidRPr="00C73E33">
        <w:rPr>
          <w:rFonts w:ascii="Times New Roman" w:hAnsi="Times New Roman"/>
          <w:color w:val="000000"/>
          <w:sz w:val="24"/>
          <w:szCs w:val="24"/>
        </w:rPr>
        <w:t>овинен бути укомплектовани</w:t>
      </w:r>
      <w:r w:rsidRPr="00F335E7">
        <w:rPr>
          <w:rFonts w:ascii="Times New Roman" w:hAnsi="Times New Roman"/>
          <w:color w:val="000000"/>
          <w:sz w:val="24"/>
          <w:szCs w:val="24"/>
        </w:rPr>
        <w:t xml:space="preserve">й </w:t>
      </w:r>
      <w:proofErr w:type="spellStart"/>
      <w:r w:rsidRPr="00F335E7">
        <w:rPr>
          <w:rFonts w:ascii="Times New Roman" w:hAnsi="Times New Roman"/>
          <w:color w:val="000000"/>
          <w:sz w:val="24"/>
          <w:szCs w:val="24"/>
        </w:rPr>
        <w:t>п</w:t>
      </w:r>
      <w:r w:rsidRPr="00C73E33">
        <w:rPr>
          <w:rFonts w:ascii="Times New Roman" w:hAnsi="Times New Roman"/>
          <w:color w:val="000000"/>
          <w:sz w:val="24"/>
          <w:szCs w:val="24"/>
        </w:rPr>
        <w:t>ерехідник</w:t>
      </w:r>
      <w:r w:rsidRPr="00F335E7">
        <w:rPr>
          <w:rFonts w:ascii="Times New Roman" w:hAnsi="Times New Roman"/>
          <w:color w:val="000000"/>
          <w:sz w:val="24"/>
          <w:szCs w:val="24"/>
        </w:rPr>
        <w:t>ом</w:t>
      </w:r>
      <w:proofErr w:type="spellEnd"/>
      <w:r w:rsidRPr="00C73E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35E7">
        <w:rPr>
          <w:rFonts w:ascii="Times New Roman" w:hAnsi="Times New Roman"/>
          <w:color w:val="000000"/>
          <w:sz w:val="24"/>
          <w:szCs w:val="24"/>
        </w:rPr>
        <w:t xml:space="preserve">з </w:t>
      </w:r>
      <w:r w:rsidRPr="00C73E33">
        <w:rPr>
          <w:rFonts w:ascii="Times New Roman" w:hAnsi="Times New Roman"/>
          <w:color w:val="000000"/>
          <w:sz w:val="24"/>
          <w:szCs w:val="24"/>
        </w:rPr>
        <w:t>різьб</w:t>
      </w:r>
      <w:r w:rsidRPr="00F335E7">
        <w:rPr>
          <w:rFonts w:ascii="Times New Roman" w:hAnsi="Times New Roman"/>
          <w:color w:val="000000"/>
          <w:sz w:val="24"/>
          <w:szCs w:val="24"/>
        </w:rPr>
        <w:t>и</w:t>
      </w:r>
      <w:r w:rsidRPr="00C73E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3E33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C73E33">
        <w:rPr>
          <w:rFonts w:ascii="Times New Roman" w:hAnsi="Times New Roman"/>
          <w:color w:val="000000"/>
          <w:sz w:val="24"/>
          <w:szCs w:val="24"/>
        </w:rPr>
        <w:t>6”</w:t>
      </w:r>
      <w:r w:rsidRPr="00F335E7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C73E33">
        <w:rPr>
          <w:rFonts w:ascii="Times New Roman" w:hAnsi="Times New Roman"/>
          <w:color w:val="000000"/>
          <w:sz w:val="24"/>
          <w:szCs w:val="24"/>
        </w:rPr>
        <w:t xml:space="preserve">фланець </w:t>
      </w:r>
      <w:r w:rsidRPr="00C73E33">
        <w:rPr>
          <w:rFonts w:ascii="Times New Roman" w:hAnsi="Times New Roman"/>
          <w:color w:val="000000"/>
          <w:sz w:val="24"/>
          <w:szCs w:val="24"/>
          <w:lang w:val="en-US"/>
        </w:rPr>
        <w:t>DN</w:t>
      </w:r>
      <w:r w:rsidRPr="00C73E33">
        <w:rPr>
          <w:rFonts w:ascii="Times New Roman" w:hAnsi="Times New Roman"/>
          <w:color w:val="000000"/>
          <w:sz w:val="24"/>
          <w:szCs w:val="24"/>
        </w:rPr>
        <w:t xml:space="preserve">150, </w:t>
      </w:r>
      <w:r w:rsidRPr="00C73E33">
        <w:rPr>
          <w:rFonts w:ascii="Times New Roman" w:hAnsi="Times New Roman"/>
          <w:color w:val="000000"/>
          <w:sz w:val="24"/>
          <w:szCs w:val="24"/>
          <w:lang w:val="en-US"/>
        </w:rPr>
        <w:t>PN</w:t>
      </w:r>
      <w:r w:rsidRPr="00C73E33">
        <w:rPr>
          <w:rFonts w:ascii="Times New Roman" w:hAnsi="Times New Roman"/>
          <w:color w:val="000000"/>
          <w:sz w:val="24"/>
          <w:szCs w:val="24"/>
        </w:rPr>
        <w:t>16 згідно PN-EN 1092-1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1A7E" w:rsidRPr="0086155E" w:rsidRDefault="00031A7E" w:rsidP="001E6060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155E">
        <w:rPr>
          <w:rFonts w:ascii="Times New Roman" w:hAnsi="Times New Roman"/>
          <w:b/>
          <w:sz w:val="24"/>
          <w:szCs w:val="24"/>
        </w:rPr>
        <w:t>Робочі характеристики:</w:t>
      </w:r>
    </w:p>
    <w:p w:rsidR="00031A7E" w:rsidRPr="00BE1AD8" w:rsidRDefault="00031A7E" w:rsidP="001E6060">
      <w:pPr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Насосний агрегат повинен забезпечувати діапазон характеристик при частоті 50 Гц не менше: подача від </w:t>
      </w:r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80 </w:t>
      </w:r>
      <w:r w:rsidRPr="00BE1AD8">
        <w:rPr>
          <w:rFonts w:ascii="Times New Roman" w:hAnsi="Times New Roman"/>
          <w:iCs/>
          <w:color w:val="000000"/>
          <w:sz w:val="24"/>
          <w:szCs w:val="24"/>
        </w:rPr>
        <w:t>м3/</w:t>
      </w:r>
      <w:proofErr w:type="spellStart"/>
      <w:r w:rsidRPr="00BE1AD8">
        <w:rPr>
          <w:rFonts w:ascii="Times New Roman" w:hAnsi="Times New Roman"/>
          <w:iCs/>
          <w:color w:val="000000"/>
          <w:sz w:val="24"/>
          <w:szCs w:val="24"/>
        </w:rPr>
        <w:t>год</w:t>
      </w:r>
      <w:proofErr w:type="spellEnd"/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до </w:t>
      </w:r>
      <w:r w:rsidRPr="00BE1AD8">
        <w:rPr>
          <w:rFonts w:ascii="Times New Roman" w:hAnsi="Times New Roman"/>
          <w:sz w:val="24"/>
          <w:szCs w:val="24"/>
          <w:lang w:val="ru-RU"/>
        </w:rPr>
        <w:t>170</w:t>
      </w:r>
      <w:r w:rsidRPr="00BE1AD8">
        <w:rPr>
          <w:rFonts w:ascii="Times New Roman" w:hAnsi="Times New Roman"/>
          <w:sz w:val="24"/>
          <w:szCs w:val="24"/>
        </w:rPr>
        <w:t xml:space="preserve"> </w:t>
      </w:r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м3/</w:t>
      </w:r>
      <w:proofErr w:type="spellStart"/>
      <w:r w:rsidRPr="00BE1AD8">
        <w:rPr>
          <w:rFonts w:ascii="Times New Roman" w:hAnsi="Times New Roman"/>
          <w:iCs/>
          <w:color w:val="000000"/>
          <w:sz w:val="24"/>
          <w:szCs w:val="24"/>
        </w:rPr>
        <w:t>год</w:t>
      </w:r>
      <w:proofErr w:type="spellEnd"/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при напорі від </w:t>
      </w:r>
      <w:smartTag w:uri="urn:schemas-microsoft-com:office:smarttags" w:element="metricconverter">
        <w:smartTagPr>
          <w:attr w:name="ProductID" w:val="108 м"/>
        </w:smartTagPr>
        <w:r w:rsidRPr="00BE1AD8">
          <w:rPr>
            <w:rFonts w:ascii="Times New Roman" w:hAnsi="Times New Roman"/>
            <w:iCs/>
            <w:color w:val="000000"/>
            <w:sz w:val="24"/>
            <w:szCs w:val="24"/>
            <w:lang w:val="ru-RU"/>
          </w:rPr>
          <w:t>108</w:t>
        </w:r>
        <w:r w:rsidRPr="00BE1AD8">
          <w:rPr>
            <w:rFonts w:ascii="Times New Roman" w:hAnsi="Times New Roman"/>
            <w:iCs/>
            <w:color w:val="000000"/>
            <w:sz w:val="24"/>
            <w:szCs w:val="24"/>
          </w:rPr>
          <w:t xml:space="preserve"> м</w:t>
        </w:r>
      </w:smartTag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55 м"/>
        </w:smartTagPr>
        <w:r w:rsidRPr="00BE1AD8">
          <w:rPr>
            <w:rFonts w:ascii="Times New Roman" w:hAnsi="Times New Roman"/>
            <w:iCs/>
            <w:color w:val="000000"/>
            <w:sz w:val="24"/>
            <w:szCs w:val="24"/>
            <w:lang w:val="ru-RU"/>
          </w:rPr>
          <w:t xml:space="preserve">55 </w:t>
        </w:r>
        <w:r w:rsidRPr="00BE1AD8">
          <w:rPr>
            <w:rFonts w:ascii="Times New Roman" w:hAnsi="Times New Roman"/>
            <w:iCs/>
            <w:color w:val="000000"/>
            <w:sz w:val="24"/>
            <w:szCs w:val="24"/>
          </w:rPr>
          <w:t>м</w:t>
        </w:r>
      </w:smartTag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відповідно.</w:t>
      </w:r>
    </w:p>
    <w:p w:rsidR="00031A7E" w:rsidRPr="00BE1AD8" w:rsidRDefault="00031A7E" w:rsidP="00D353F8">
      <w:pPr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proofErr w:type="spellStart"/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>Робоча</w:t>
      </w:r>
      <w:proofErr w:type="spellEnd"/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точка (1)</w:t>
      </w:r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BE1AD8">
        <w:rPr>
          <w:rFonts w:ascii="Times New Roman" w:hAnsi="Times New Roman"/>
          <w:iCs/>
          <w:color w:val="000000"/>
          <w:sz w:val="24"/>
          <w:szCs w:val="24"/>
        </w:rPr>
        <w:t>при</w:t>
      </w:r>
      <w:proofErr w:type="gramEnd"/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BE1AD8">
        <w:rPr>
          <w:rFonts w:ascii="Times New Roman" w:hAnsi="Times New Roman"/>
          <w:iCs/>
          <w:color w:val="000000"/>
          <w:sz w:val="24"/>
          <w:szCs w:val="24"/>
        </w:rPr>
        <w:t>частот</w:t>
      </w:r>
      <w:proofErr w:type="gramEnd"/>
      <w:r w:rsidRPr="00BE1AD8">
        <w:rPr>
          <w:rFonts w:ascii="Times New Roman" w:hAnsi="Times New Roman"/>
          <w:iCs/>
          <w:color w:val="000000"/>
          <w:sz w:val="24"/>
          <w:szCs w:val="24"/>
        </w:rPr>
        <w:t>і 50 Гц</w:t>
      </w:r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>:</w:t>
      </w:r>
    </w:p>
    <w:p w:rsidR="00031A7E" w:rsidRDefault="00031A7E" w:rsidP="00D353F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AD8">
        <w:rPr>
          <w:rFonts w:ascii="Times New Roman" w:hAnsi="Times New Roman"/>
          <w:sz w:val="24"/>
          <w:szCs w:val="24"/>
        </w:rPr>
        <w:t>Подача в робочій точці має становити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BE1AD8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BE1AD8">
        <w:rPr>
          <w:rFonts w:ascii="Times New Roman" w:hAnsi="Times New Roman"/>
          <w:sz w:val="24"/>
          <w:szCs w:val="24"/>
        </w:rPr>
        <w:t xml:space="preserve"> 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120,7 </w:t>
      </w:r>
      <w:r w:rsidRPr="00BE1AD8">
        <w:rPr>
          <w:rFonts w:ascii="Times New Roman" w:hAnsi="Times New Roman"/>
          <w:sz w:val="24"/>
          <w:szCs w:val="24"/>
        </w:rPr>
        <w:t>м3/год.</w:t>
      </w:r>
      <w:r>
        <w:rPr>
          <w:rFonts w:ascii="Times New Roman" w:hAnsi="Times New Roman"/>
          <w:sz w:val="24"/>
          <w:szCs w:val="24"/>
        </w:rPr>
        <w:t>, н</w:t>
      </w:r>
      <w:r w:rsidRPr="00BE1AD8">
        <w:rPr>
          <w:rFonts w:ascii="Times New Roman" w:hAnsi="Times New Roman"/>
          <w:sz w:val="24"/>
          <w:szCs w:val="24"/>
        </w:rPr>
        <w:t>апір в робочій точці  має становити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BE1AD8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BE1AD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1 м"/>
        </w:smartTagPr>
        <w:r w:rsidRPr="00BE1AD8">
          <w:rPr>
            <w:rFonts w:ascii="Times New Roman" w:hAnsi="Times New Roman"/>
            <w:sz w:val="24"/>
            <w:szCs w:val="24"/>
            <w:lang w:val="ru-RU"/>
          </w:rPr>
          <w:t>91</w:t>
        </w:r>
        <w:r w:rsidRPr="00BE1AD8">
          <w:rPr>
            <w:rFonts w:ascii="Times New Roman" w:hAnsi="Times New Roman"/>
            <w:sz w:val="24"/>
            <w:szCs w:val="24"/>
          </w:rPr>
          <w:t xml:space="preserve"> м</w:t>
        </w:r>
      </w:smartTag>
      <w:r w:rsidRPr="00BE1AD8">
        <w:rPr>
          <w:rFonts w:ascii="Times New Roman" w:hAnsi="Times New Roman"/>
          <w:sz w:val="24"/>
          <w:szCs w:val="24"/>
        </w:rPr>
        <w:t>. вод. ст.</w:t>
      </w:r>
      <w:r>
        <w:rPr>
          <w:rFonts w:ascii="Times New Roman" w:hAnsi="Times New Roman"/>
          <w:sz w:val="24"/>
          <w:szCs w:val="24"/>
        </w:rPr>
        <w:t>,п</w:t>
      </w:r>
      <w:r w:rsidRPr="00BE1AD8">
        <w:rPr>
          <w:rFonts w:ascii="Times New Roman" w:hAnsi="Times New Roman"/>
          <w:sz w:val="24"/>
          <w:szCs w:val="24"/>
        </w:rPr>
        <w:t>отужність насоса в робочій точці не більше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 38,3</w:t>
      </w:r>
      <w:r w:rsidRPr="00BE1AD8">
        <w:rPr>
          <w:rFonts w:ascii="Times New Roman" w:hAnsi="Times New Roman"/>
          <w:sz w:val="24"/>
          <w:szCs w:val="24"/>
        </w:rPr>
        <w:t xml:space="preserve"> кВт.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1AD8">
        <w:rPr>
          <w:rFonts w:ascii="Times New Roman" w:hAnsi="Times New Roman"/>
          <w:sz w:val="24"/>
          <w:szCs w:val="24"/>
        </w:rPr>
        <w:t xml:space="preserve">ККД насоса в робочій точці 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BE1AD8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BE1AD8">
        <w:rPr>
          <w:rFonts w:ascii="Times New Roman" w:hAnsi="Times New Roman"/>
          <w:sz w:val="24"/>
          <w:szCs w:val="24"/>
        </w:rPr>
        <w:t xml:space="preserve"> 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78 </w:t>
      </w:r>
      <w:r>
        <w:rPr>
          <w:rFonts w:ascii="Times New Roman" w:hAnsi="Times New Roman"/>
          <w:sz w:val="24"/>
          <w:szCs w:val="24"/>
        </w:rPr>
        <w:t xml:space="preserve">%, </w:t>
      </w:r>
    </w:p>
    <w:p w:rsidR="00031A7E" w:rsidRPr="00BE1AD8" w:rsidRDefault="00031A7E" w:rsidP="00D353F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proofErr w:type="spellStart"/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>одаткова</w:t>
      </w:r>
      <w:proofErr w:type="spellEnd"/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>робоча</w:t>
      </w:r>
      <w:proofErr w:type="spellEnd"/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точка (2)</w:t>
      </w:r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при частоті 50 Гц</w:t>
      </w:r>
      <w:r w:rsidRPr="00BE1AD8">
        <w:rPr>
          <w:rFonts w:ascii="Times New Roman" w:hAnsi="Times New Roman"/>
          <w:iCs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>п</w:t>
      </w:r>
      <w:r w:rsidRPr="00BE1AD8">
        <w:rPr>
          <w:rFonts w:ascii="Times New Roman" w:hAnsi="Times New Roman"/>
          <w:sz w:val="24"/>
          <w:szCs w:val="24"/>
        </w:rPr>
        <w:t>одача</w:t>
      </w:r>
      <w:proofErr w:type="spellEnd"/>
      <w:r w:rsidRPr="00BE1AD8">
        <w:rPr>
          <w:rFonts w:ascii="Times New Roman" w:hAnsi="Times New Roman"/>
          <w:sz w:val="24"/>
          <w:szCs w:val="24"/>
        </w:rPr>
        <w:t xml:space="preserve"> в робочій точці (</w:t>
      </w:r>
      <w:r w:rsidRPr="00BE1AD8">
        <w:rPr>
          <w:rFonts w:ascii="Times New Roman" w:hAnsi="Times New Roman"/>
          <w:sz w:val="24"/>
          <w:szCs w:val="24"/>
          <w:lang w:val="ru-RU"/>
        </w:rPr>
        <w:t>2</w:t>
      </w:r>
      <w:r w:rsidRPr="00BE1AD8">
        <w:rPr>
          <w:rFonts w:ascii="Times New Roman" w:hAnsi="Times New Roman"/>
          <w:sz w:val="24"/>
          <w:szCs w:val="24"/>
        </w:rPr>
        <w:t xml:space="preserve">) має становити 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140,0 </w:t>
      </w:r>
      <w:r w:rsidRPr="00BE1AD8">
        <w:rPr>
          <w:rFonts w:ascii="Times New Roman" w:hAnsi="Times New Roman"/>
          <w:sz w:val="24"/>
          <w:szCs w:val="24"/>
        </w:rPr>
        <w:t>м3/год.</w:t>
      </w:r>
      <w:r>
        <w:rPr>
          <w:rFonts w:ascii="Times New Roman" w:hAnsi="Times New Roman"/>
          <w:sz w:val="24"/>
          <w:szCs w:val="24"/>
        </w:rPr>
        <w:t>, н</w:t>
      </w:r>
      <w:r w:rsidRPr="00BE1AD8">
        <w:rPr>
          <w:rFonts w:ascii="Times New Roman" w:hAnsi="Times New Roman"/>
          <w:sz w:val="24"/>
          <w:szCs w:val="24"/>
        </w:rPr>
        <w:t>апір в робочій точці (</w:t>
      </w:r>
      <w:r w:rsidRPr="00BE1AD8">
        <w:rPr>
          <w:rFonts w:ascii="Times New Roman" w:hAnsi="Times New Roman"/>
          <w:sz w:val="24"/>
          <w:szCs w:val="24"/>
          <w:lang w:val="ru-RU"/>
        </w:rPr>
        <w:t>2</w:t>
      </w:r>
      <w:r w:rsidRPr="00BE1AD8">
        <w:rPr>
          <w:rFonts w:ascii="Times New Roman" w:hAnsi="Times New Roman"/>
          <w:sz w:val="24"/>
          <w:szCs w:val="24"/>
        </w:rPr>
        <w:t xml:space="preserve">) має становити </w:t>
      </w:r>
      <w:smartTag w:uri="urn:schemas-microsoft-com:office:smarttags" w:element="metricconverter">
        <w:smartTagPr>
          <w:attr w:name="ProductID" w:val="80 м"/>
        </w:smartTagPr>
        <w:r w:rsidRPr="00BE1AD8">
          <w:rPr>
            <w:rFonts w:ascii="Times New Roman" w:hAnsi="Times New Roman"/>
            <w:sz w:val="24"/>
            <w:szCs w:val="24"/>
            <w:lang w:val="ru-RU"/>
          </w:rPr>
          <w:t>80</w:t>
        </w:r>
        <w:r w:rsidRPr="00BE1AD8">
          <w:rPr>
            <w:rFonts w:ascii="Times New Roman" w:hAnsi="Times New Roman"/>
            <w:sz w:val="24"/>
            <w:szCs w:val="24"/>
          </w:rPr>
          <w:t xml:space="preserve"> м</w:t>
        </w:r>
      </w:smartTag>
      <w:r w:rsidRPr="00BE1AD8">
        <w:rPr>
          <w:rFonts w:ascii="Times New Roman" w:hAnsi="Times New Roman"/>
          <w:sz w:val="24"/>
          <w:szCs w:val="24"/>
        </w:rPr>
        <w:t>. вод. ст.</w:t>
      </w:r>
      <w:r>
        <w:rPr>
          <w:rFonts w:ascii="Times New Roman" w:hAnsi="Times New Roman"/>
          <w:sz w:val="24"/>
          <w:szCs w:val="24"/>
        </w:rPr>
        <w:t>, п</w:t>
      </w:r>
      <w:r w:rsidRPr="00BE1AD8">
        <w:rPr>
          <w:rFonts w:ascii="Times New Roman" w:hAnsi="Times New Roman"/>
          <w:sz w:val="24"/>
          <w:szCs w:val="24"/>
        </w:rPr>
        <w:t>отужність насоса в робочій точці (</w:t>
      </w:r>
      <w:r w:rsidRPr="00BE1AD8">
        <w:rPr>
          <w:rFonts w:ascii="Times New Roman" w:hAnsi="Times New Roman"/>
          <w:sz w:val="24"/>
          <w:szCs w:val="24"/>
          <w:lang w:val="ru-RU"/>
        </w:rPr>
        <w:t>2</w:t>
      </w:r>
      <w:r w:rsidRPr="00BE1AD8">
        <w:rPr>
          <w:rFonts w:ascii="Times New Roman" w:hAnsi="Times New Roman"/>
          <w:sz w:val="24"/>
          <w:szCs w:val="24"/>
        </w:rPr>
        <w:t xml:space="preserve">) не більше </w:t>
      </w:r>
      <w:r w:rsidRPr="00BE1AD8">
        <w:rPr>
          <w:rFonts w:ascii="Times New Roman" w:hAnsi="Times New Roman"/>
          <w:sz w:val="24"/>
          <w:szCs w:val="24"/>
          <w:lang w:val="ru-RU"/>
        </w:rPr>
        <w:t>40</w:t>
      </w:r>
      <w:r w:rsidRPr="00BE1AD8">
        <w:rPr>
          <w:rFonts w:ascii="Times New Roman" w:hAnsi="Times New Roman"/>
          <w:sz w:val="24"/>
          <w:szCs w:val="24"/>
        </w:rPr>
        <w:t xml:space="preserve"> кВт.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1AD8">
        <w:rPr>
          <w:rFonts w:ascii="Times New Roman" w:hAnsi="Times New Roman"/>
          <w:sz w:val="24"/>
          <w:szCs w:val="24"/>
        </w:rPr>
        <w:t>ККД насоса в робочій точці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1AD8">
        <w:rPr>
          <w:rFonts w:ascii="Times New Roman" w:hAnsi="Times New Roman"/>
          <w:sz w:val="24"/>
          <w:szCs w:val="24"/>
        </w:rPr>
        <w:t>(</w:t>
      </w:r>
      <w:r w:rsidRPr="00BE1AD8">
        <w:rPr>
          <w:rFonts w:ascii="Times New Roman" w:hAnsi="Times New Roman"/>
          <w:sz w:val="24"/>
          <w:szCs w:val="24"/>
          <w:lang w:val="ru-RU"/>
        </w:rPr>
        <w:t>2</w:t>
      </w:r>
      <w:r w:rsidRPr="00BE1AD8">
        <w:rPr>
          <w:rFonts w:ascii="Times New Roman" w:hAnsi="Times New Roman"/>
          <w:sz w:val="24"/>
          <w:szCs w:val="24"/>
        </w:rPr>
        <w:t xml:space="preserve">) 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BE1AD8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BE1AD8">
        <w:rPr>
          <w:rFonts w:ascii="Times New Roman" w:hAnsi="Times New Roman"/>
          <w:sz w:val="24"/>
          <w:szCs w:val="24"/>
        </w:rPr>
        <w:t xml:space="preserve"> 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77 </w:t>
      </w:r>
      <w:r w:rsidRPr="00BE1AD8">
        <w:rPr>
          <w:rFonts w:ascii="Times New Roman" w:hAnsi="Times New Roman"/>
          <w:sz w:val="24"/>
          <w:szCs w:val="24"/>
        </w:rPr>
        <w:t xml:space="preserve">%. </w:t>
      </w:r>
      <w:r>
        <w:rPr>
          <w:rFonts w:ascii="Times New Roman" w:hAnsi="Times New Roman"/>
          <w:sz w:val="24"/>
          <w:szCs w:val="24"/>
        </w:rPr>
        <w:t>, м</w:t>
      </w:r>
      <w:r w:rsidRPr="00BE1AD8">
        <w:rPr>
          <w:rFonts w:ascii="Times New Roman" w:hAnsi="Times New Roman"/>
          <w:sz w:val="24"/>
          <w:szCs w:val="24"/>
        </w:rPr>
        <w:t>аксимальна подача насосного агрегату (</w:t>
      </w:r>
      <w:proofErr w:type="spellStart"/>
      <w:r w:rsidRPr="00BE1AD8">
        <w:rPr>
          <w:rFonts w:ascii="Times New Roman" w:hAnsi="Times New Roman"/>
          <w:sz w:val="24"/>
          <w:szCs w:val="24"/>
        </w:rPr>
        <w:t>Qmax</w:t>
      </w:r>
      <w:proofErr w:type="spellEnd"/>
      <w:r w:rsidRPr="00BE1AD8">
        <w:rPr>
          <w:rFonts w:ascii="Times New Roman" w:hAnsi="Times New Roman"/>
          <w:sz w:val="24"/>
          <w:szCs w:val="24"/>
        </w:rPr>
        <w:t xml:space="preserve">) </w:t>
      </w:r>
      <w:r w:rsidRPr="00BE1AD8">
        <w:rPr>
          <w:rFonts w:ascii="Times New Roman" w:hAnsi="Times New Roman"/>
          <w:sz w:val="24"/>
          <w:szCs w:val="24"/>
          <w:lang w:val="ru-RU"/>
        </w:rPr>
        <w:t>17</w:t>
      </w:r>
      <w:r w:rsidRPr="00BE1AD8">
        <w:rPr>
          <w:rFonts w:ascii="Times New Roman" w:hAnsi="Times New Roman"/>
          <w:sz w:val="24"/>
          <w:szCs w:val="24"/>
        </w:rPr>
        <w:t xml:space="preserve">0 </w:t>
      </w:r>
      <w:r w:rsidRPr="00BE1AD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E1AD8">
        <w:rPr>
          <w:rFonts w:ascii="Times New Roman" w:hAnsi="Times New Roman"/>
          <w:sz w:val="24"/>
          <w:szCs w:val="24"/>
        </w:rPr>
        <w:t>м3/год.</w:t>
      </w:r>
      <w:r>
        <w:rPr>
          <w:rFonts w:ascii="Times New Roman" w:hAnsi="Times New Roman"/>
          <w:sz w:val="24"/>
          <w:szCs w:val="24"/>
        </w:rPr>
        <w:t>, м</w:t>
      </w:r>
      <w:r w:rsidRPr="00BE1AD8">
        <w:rPr>
          <w:rFonts w:ascii="Times New Roman" w:hAnsi="Times New Roman"/>
          <w:sz w:val="24"/>
          <w:szCs w:val="24"/>
        </w:rPr>
        <w:t>аксимальний напір насосного агрегату</w:t>
      </w:r>
      <w:r w:rsidRPr="00BE1A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E1AD8">
        <w:rPr>
          <w:rFonts w:ascii="Times New Roman" w:hAnsi="Times New Roman"/>
          <w:sz w:val="24"/>
          <w:szCs w:val="24"/>
          <w:lang w:val="ru-RU"/>
        </w:rPr>
        <w:t>закриту</w:t>
      </w:r>
      <w:proofErr w:type="spellEnd"/>
      <w:r w:rsidRPr="00BE1A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E1AD8">
        <w:rPr>
          <w:rFonts w:ascii="Times New Roman" w:hAnsi="Times New Roman"/>
          <w:sz w:val="24"/>
          <w:szCs w:val="24"/>
          <w:lang w:val="ru-RU"/>
        </w:rPr>
        <w:t>засувку</w:t>
      </w:r>
      <w:proofErr w:type="spellEnd"/>
      <w:r w:rsidRPr="00BE1AD8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BE1AD8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BE1AD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8 м"/>
        </w:smartTagPr>
        <w:r w:rsidRPr="00BE1AD8">
          <w:rPr>
            <w:rFonts w:ascii="Times New Roman" w:hAnsi="Times New Roman"/>
            <w:sz w:val="24"/>
            <w:szCs w:val="24"/>
            <w:lang w:val="ru-RU"/>
          </w:rPr>
          <w:t xml:space="preserve">128 </w:t>
        </w:r>
        <w:r w:rsidRPr="00BE1AD8">
          <w:rPr>
            <w:rFonts w:ascii="Times New Roman" w:hAnsi="Times New Roman"/>
            <w:sz w:val="24"/>
            <w:szCs w:val="24"/>
          </w:rPr>
          <w:t>м</w:t>
        </w:r>
      </w:smartTag>
      <w:r w:rsidRPr="00BE1AD8">
        <w:rPr>
          <w:rFonts w:ascii="Times New Roman" w:hAnsi="Times New Roman"/>
          <w:sz w:val="24"/>
          <w:szCs w:val="24"/>
        </w:rPr>
        <w:t>. вод. ст.</w:t>
      </w:r>
    </w:p>
    <w:p w:rsidR="00031A7E" w:rsidRPr="00BE1AD8" w:rsidRDefault="00031A7E" w:rsidP="00D353F8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1AD8">
        <w:rPr>
          <w:rFonts w:ascii="Times New Roman" w:hAnsi="Times New Roman"/>
          <w:sz w:val="24"/>
          <w:szCs w:val="24"/>
        </w:rPr>
        <w:t>Насосний агрегат має бути придатний для роботи з перетворювачем частоти та пристроєм плавного пуску.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AD8">
        <w:rPr>
          <w:rFonts w:ascii="Times New Roman" w:hAnsi="Times New Roman"/>
          <w:bCs/>
          <w:sz w:val="24"/>
          <w:szCs w:val="24"/>
        </w:rPr>
        <w:t xml:space="preserve">Робочі характеристики згідно норми </w:t>
      </w:r>
      <w:r w:rsidRPr="00BE1AD8">
        <w:rPr>
          <w:rFonts w:ascii="Times New Roman" w:hAnsi="Times New Roman"/>
          <w:color w:val="000000"/>
          <w:sz w:val="24"/>
          <w:szCs w:val="24"/>
        </w:rPr>
        <w:t>EN ISO9906:2012</w:t>
      </w:r>
      <w:r w:rsidRPr="00BE1AD8">
        <w:rPr>
          <w:rFonts w:ascii="Times New Roman" w:hAnsi="Times New Roman"/>
          <w:color w:val="000000"/>
          <w:sz w:val="24"/>
          <w:szCs w:val="24"/>
          <w:lang w:val="ru-RU"/>
        </w:rPr>
        <w:t xml:space="preserve"> 2</w:t>
      </w:r>
      <w:r w:rsidRPr="00BE1AD8">
        <w:rPr>
          <w:rFonts w:ascii="Times New Roman" w:hAnsi="Times New Roman"/>
          <w:color w:val="000000"/>
          <w:sz w:val="24"/>
          <w:szCs w:val="24"/>
        </w:rPr>
        <w:t>B.</w:t>
      </w:r>
    </w:p>
    <w:p w:rsidR="00031A7E" w:rsidRDefault="00031A7E" w:rsidP="008F052E">
      <w:pPr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5E40">
        <w:rPr>
          <w:rFonts w:ascii="Times New Roman" w:hAnsi="Times New Roman"/>
          <w:b/>
          <w:sz w:val="24"/>
          <w:szCs w:val="24"/>
        </w:rPr>
        <w:t>Параметри електродвигуна:</w:t>
      </w:r>
    </w:p>
    <w:p w:rsidR="00031A7E" w:rsidRPr="008D5E40" w:rsidRDefault="00031A7E" w:rsidP="008F052E">
      <w:pPr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Тип електродвигуна: занурений електродвигун «мокрого типу», трьохфазний, асинхронний, герметично закритий, залитий розчином етиленгліколю. Двигун має бути придатним до роботи з перетворювачем частоти. Двигун насоса має бути ремонтопридатним та придатним до перемотування.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Рідиною, що використовується для заповнення електродвигуна, повинна бути суміш води з етиленгліколем. Використання будь-якого мастила крім розчину етиленгліколю не дозволяється.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 xml:space="preserve">Двигун повинен мати осьові опорні дозаправленні підшипники типу </w:t>
      </w:r>
      <w:proofErr w:type="spellStart"/>
      <w:r w:rsidRPr="008D5E40">
        <w:rPr>
          <w:rFonts w:ascii="Times New Roman" w:hAnsi="Times New Roman"/>
          <w:sz w:val="24"/>
          <w:szCs w:val="24"/>
        </w:rPr>
        <w:t>Кінгсбурі</w:t>
      </w:r>
      <w:proofErr w:type="spellEnd"/>
      <w:r w:rsidRPr="008D5E40">
        <w:rPr>
          <w:rFonts w:ascii="Times New Roman" w:hAnsi="Times New Roman"/>
          <w:sz w:val="24"/>
          <w:szCs w:val="24"/>
        </w:rPr>
        <w:t>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Двигун повинен бути укомплектований компенсаційною мембраною для збалансування між внутрішнім та зовнішнім тиском, а також для компенсації температурних змін об’єму води.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lastRenderedPageBreak/>
        <w:t xml:space="preserve">Двигун повинен бути укомплектований </w:t>
      </w:r>
      <w:proofErr w:type="spellStart"/>
      <w:r w:rsidRPr="008D5E40">
        <w:rPr>
          <w:rFonts w:ascii="Times New Roman" w:hAnsi="Times New Roman"/>
          <w:sz w:val="24"/>
          <w:szCs w:val="24"/>
        </w:rPr>
        <w:t>двонаправленим</w:t>
      </w:r>
      <w:proofErr w:type="spellEnd"/>
      <w:r w:rsidRPr="008D5E40">
        <w:rPr>
          <w:rFonts w:ascii="Times New Roman" w:hAnsi="Times New Roman"/>
          <w:sz w:val="24"/>
          <w:szCs w:val="24"/>
        </w:rPr>
        <w:t xml:space="preserve"> подвійним механічним ущільненням валу двигуна та захисною </w:t>
      </w:r>
      <w:proofErr w:type="spellStart"/>
      <w:r w:rsidRPr="008D5E40">
        <w:rPr>
          <w:rFonts w:ascii="Times New Roman" w:hAnsi="Times New Roman"/>
          <w:sz w:val="24"/>
          <w:szCs w:val="24"/>
        </w:rPr>
        <w:t>протипісковою</w:t>
      </w:r>
      <w:proofErr w:type="spellEnd"/>
      <w:r w:rsidRPr="008D5E40">
        <w:rPr>
          <w:rFonts w:ascii="Times New Roman" w:hAnsi="Times New Roman"/>
          <w:sz w:val="24"/>
          <w:szCs w:val="24"/>
        </w:rPr>
        <w:t xml:space="preserve"> втулкою із ламінованим ущільнювачем.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З’єднання в насосах повинно бути водонепроникне відповідно до стандарту ІР 68, як визначено Міжнародною електротехнічною класифікацією ступенів захисту.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Гарантоване напрацювання двигуна повинне становити 50000 годин до профілактичного ремонту.</w:t>
      </w:r>
    </w:p>
    <w:p w:rsidR="00031A7E" w:rsidRPr="008D5E40" w:rsidRDefault="00031A7E" w:rsidP="008F052E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5E40">
        <w:rPr>
          <w:rFonts w:ascii="Times New Roman" w:hAnsi="Times New Roman"/>
          <w:b/>
          <w:sz w:val="24"/>
          <w:szCs w:val="24"/>
        </w:rPr>
        <w:t>Вимоги до матеріального виконання: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D5E40">
        <w:rPr>
          <w:rFonts w:ascii="Times New Roman" w:hAnsi="Times New Roman"/>
          <w:sz w:val="24"/>
          <w:szCs w:val="24"/>
        </w:rPr>
        <w:t xml:space="preserve">Робочі колеса – </w:t>
      </w:r>
      <w:bookmarkStart w:id="0" w:name="_Hlk118370363"/>
      <w:r w:rsidRPr="008D5E40">
        <w:rPr>
          <w:rFonts w:ascii="Times New Roman" w:hAnsi="Times New Roman"/>
          <w:sz w:val="24"/>
          <w:szCs w:val="24"/>
        </w:rPr>
        <w:t xml:space="preserve">нержавіюча </w:t>
      </w:r>
      <w:proofErr w:type="spellStart"/>
      <w:r w:rsidRPr="008D5E40">
        <w:rPr>
          <w:rFonts w:ascii="Times New Roman" w:hAnsi="Times New Roman"/>
          <w:sz w:val="24"/>
          <w:szCs w:val="24"/>
        </w:rPr>
        <w:t>стал</w:t>
      </w:r>
      <w:r w:rsidRPr="008D5E40">
        <w:rPr>
          <w:rFonts w:ascii="Times New Roman" w:hAnsi="Times New Roman"/>
          <w:sz w:val="24"/>
          <w:szCs w:val="24"/>
          <w:lang w:val="ru-RU"/>
        </w:rPr>
        <w:t>ь</w:t>
      </w:r>
      <w:proofErr w:type="spellEnd"/>
      <w:r w:rsidRPr="008D5E40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8D5E40">
        <w:rPr>
          <w:rFonts w:ascii="Times New Roman" w:hAnsi="Times New Roman"/>
          <w:sz w:val="24"/>
          <w:szCs w:val="24"/>
          <w:lang w:val="ru-RU"/>
        </w:rPr>
        <w:t xml:space="preserve">AISI 316 </w:t>
      </w:r>
      <w:r w:rsidRPr="008D5E40">
        <w:rPr>
          <w:rFonts w:ascii="Times New Roman" w:hAnsi="Times New Roman"/>
          <w:sz w:val="24"/>
          <w:szCs w:val="24"/>
        </w:rPr>
        <w:t xml:space="preserve">з додатковим зовнішнім </w:t>
      </w:r>
      <w:proofErr w:type="spellStart"/>
      <w:r w:rsidRPr="008D5E40">
        <w:rPr>
          <w:rFonts w:ascii="Times New Roman" w:hAnsi="Times New Roman"/>
          <w:sz w:val="24"/>
          <w:szCs w:val="24"/>
        </w:rPr>
        <w:t>анти-корозійним</w:t>
      </w:r>
      <w:proofErr w:type="spellEnd"/>
      <w:r w:rsidRPr="008D5E40">
        <w:rPr>
          <w:rFonts w:ascii="Times New Roman" w:hAnsi="Times New Roman"/>
          <w:sz w:val="24"/>
          <w:szCs w:val="24"/>
        </w:rPr>
        <w:t xml:space="preserve"> покриттям. </w:t>
      </w:r>
      <w:r w:rsidRPr="008D5E40">
        <w:rPr>
          <w:rFonts w:ascii="Times New Roman" w:hAnsi="Times New Roman"/>
          <w:sz w:val="24"/>
          <w:szCs w:val="24"/>
          <w:lang w:val="ru-RU"/>
        </w:rPr>
        <w:t>В</w:t>
      </w:r>
      <w:proofErr w:type="spellStart"/>
      <w:r w:rsidRPr="008D5E40">
        <w:rPr>
          <w:rFonts w:ascii="Times New Roman" w:hAnsi="Times New Roman"/>
          <w:sz w:val="24"/>
          <w:szCs w:val="24"/>
        </w:rPr>
        <w:t>иконані</w:t>
      </w:r>
      <w:proofErr w:type="spellEnd"/>
      <w:r w:rsidRPr="008D5E40">
        <w:rPr>
          <w:rFonts w:ascii="Times New Roman" w:hAnsi="Times New Roman"/>
          <w:sz w:val="24"/>
          <w:szCs w:val="24"/>
        </w:rPr>
        <w:t xml:space="preserve"> методом «суцільного лиття» (безшовна технологія)</w:t>
      </w:r>
      <w:r w:rsidRPr="008D5E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D5E40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8D5E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D5E40">
        <w:rPr>
          <w:rFonts w:ascii="Times New Roman" w:hAnsi="Times New Roman"/>
          <w:sz w:val="24"/>
          <w:szCs w:val="24"/>
          <w:lang w:val="ru-RU"/>
        </w:rPr>
        <w:t>краще</w:t>
      </w:r>
      <w:proofErr w:type="spellEnd"/>
      <w:r w:rsidRPr="008D5E40">
        <w:rPr>
          <w:rFonts w:ascii="Times New Roman" w:hAnsi="Times New Roman"/>
          <w:sz w:val="24"/>
          <w:szCs w:val="24"/>
          <w:lang w:val="ru-RU"/>
        </w:rPr>
        <w:t>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D5E40">
        <w:rPr>
          <w:rFonts w:ascii="Times New Roman" w:hAnsi="Times New Roman"/>
          <w:sz w:val="24"/>
          <w:szCs w:val="24"/>
        </w:rPr>
        <w:t>Корпус двигуна – нержавіюча сталь</w:t>
      </w:r>
      <w:r w:rsidRPr="008D5E40">
        <w:rPr>
          <w:rFonts w:ascii="Times New Roman" w:hAnsi="Times New Roman"/>
          <w:sz w:val="24"/>
          <w:szCs w:val="24"/>
          <w:lang w:val="ru-RU"/>
        </w:rPr>
        <w:t xml:space="preserve"> AISI304.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Вал – нержавіюча сталь AISI4</w:t>
      </w:r>
      <w:r w:rsidRPr="008D5E40">
        <w:rPr>
          <w:rFonts w:ascii="Times New Roman" w:hAnsi="Times New Roman"/>
          <w:sz w:val="24"/>
          <w:szCs w:val="24"/>
          <w:lang w:val="ru-RU"/>
        </w:rPr>
        <w:t xml:space="preserve">20 </w:t>
      </w:r>
      <w:proofErr w:type="spellStart"/>
      <w:r w:rsidRPr="008D5E40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8D5E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D5E40">
        <w:rPr>
          <w:rFonts w:ascii="Times New Roman" w:hAnsi="Times New Roman"/>
          <w:sz w:val="24"/>
          <w:szCs w:val="24"/>
          <w:lang w:val="ru-RU"/>
        </w:rPr>
        <w:t>краще</w:t>
      </w:r>
      <w:proofErr w:type="spellEnd"/>
      <w:r w:rsidRPr="008D5E40">
        <w:rPr>
          <w:rFonts w:ascii="Times New Roman" w:hAnsi="Times New Roman"/>
          <w:sz w:val="24"/>
          <w:szCs w:val="24"/>
        </w:rPr>
        <w:t>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Насос повинен бути укомплектований вбудованим грибоподібним зворотнім клапаном.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Насоси повинні комплектуватися втулками захисту від осьового зміщення, виготовленою із стійкої до зношування термореактивної смоли.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Дифузори повинні бути укомплектовані компенсаційними кільцями, виготовленими із стійкого до зношування каучуку.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На вал насосної частини повинні бути встановлені направляючі втулки із зносостійкого каучуку із зовнішнім корпусом із нержавіючої сталі.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Насос повинен мати металеву пластину-кришку для захисту електричного кабелю від пошкодження.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Підшипники ковзання повинні бути виконані з вулканізованої гуми з втулкою з нержавіючої сталі.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 xml:space="preserve">Наявність </w:t>
      </w:r>
      <w:proofErr w:type="spellStart"/>
      <w:r w:rsidRPr="008D5E40">
        <w:rPr>
          <w:rFonts w:ascii="Times New Roman" w:hAnsi="Times New Roman"/>
          <w:sz w:val="24"/>
          <w:szCs w:val="24"/>
        </w:rPr>
        <w:t>протипіскового</w:t>
      </w:r>
      <w:proofErr w:type="spellEnd"/>
      <w:r w:rsidRPr="008D5E40">
        <w:rPr>
          <w:rFonts w:ascii="Times New Roman" w:hAnsi="Times New Roman"/>
          <w:sz w:val="24"/>
          <w:szCs w:val="24"/>
        </w:rPr>
        <w:t xml:space="preserve"> захисту в підшипниках насоса. 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 xml:space="preserve">Насос повинен бути придатний для перекачування води з вмістом піску до </w:t>
      </w:r>
      <w:r w:rsidRPr="008D5E40">
        <w:rPr>
          <w:rFonts w:ascii="Times New Roman" w:hAnsi="Times New Roman"/>
          <w:sz w:val="24"/>
          <w:szCs w:val="24"/>
          <w:lang w:val="ru-RU"/>
        </w:rPr>
        <w:t>100</w:t>
      </w:r>
      <w:r w:rsidRPr="008D5E40">
        <w:rPr>
          <w:rFonts w:ascii="Times New Roman" w:hAnsi="Times New Roman"/>
          <w:sz w:val="24"/>
          <w:szCs w:val="24"/>
        </w:rPr>
        <w:t xml:space="preserve"> г/м3.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Зворотній клапан насосу повинен мати вихідне приєднувальне різьбове закінчення.</w:t>
      </w:r>
    </w:p>
    <w:p w:rsidR="00031A7E" w:rsidRPr="008D5E40" w:rsidRDefault="00031A7E" w:rsidP="008F052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40">
        <w:rPr>
          <w:rFonts w:ascii="Times New Roman" w:hAnsi="Times New Roman"/>
          <w:sz w:val="24"/>
          <w:szCs w:val="24"/>
        </w:rPr>
        <w:t>Гарантоване напрацювання робочих коліс повинно становити 40000 годин.</w:t>
      </w:r>
    </w:p>
    <w:p w:rsidR="000D6CCC" w:rsidRDefault="00031A7E" w:rsidP="008F05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B60A2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       </w:t>
      </w:r>
      <w:r w:rsidRPr="002605AD">
        <w:rPr>
          <w:rFonts w:ascii="Times New Roman" w:hAnsi="Times New Roman"/>
          <w:b/>
          <w:bCs/>
          <w:sz w:val="24"/>
          <w:szCs w:val="24"/>
          <w:lang w:eastAsia="ru-RU"/>
        </w:rPr>
        <w:t>Очікувана вартість та обґрунтування очікуваної вартості предмета закупівлі:</w:t>
      </w:r>
      <w:r w:rsidRPr="002605AD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D92537" w:rsidRDefault="00031A7E" w:rsidP="00D92537">
      <w:pPr>
        <w:adjustRightInd w:val="0"/>
        <w:spacing w:line="24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2605AD">
        <w:rPr>
          <w:rFonts w:ascii="Times New Roman" w:hAnsi="Times New Roman"/>
          <w:sz w:val="24"/>
          <w:szCs w:val="24"/>
          <w:lang w:eastAsia="ru-RU"/>
        </w:rPr>
        <w:t>256</w:t>
      </w:r>
      <w:r w:rsidR="00715A3E" w:rsidRPr="002605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05AD">
        <w:rPr>
          <w:rFonts w:ascii="Times New Roman" w:hAnsi="Times New Roman"/>
          <w:sz w:val="24"/>
          <w:szCs w:val="24"/>
          <w:lang w:eastAsia="ru-RU"/>
        </w:rPr>
        <w:t>974,00 грн. з ПДВ</w:t>
      </w:r>
      <w:r w:rsidR="00D92537" w:rsidRPr="00D92537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031A7E" w:rsidRPr="00D92537" w:rsidRDefault="00D92537" w:rsidP="00D92537">
      <w:pPr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D92537">
        <w:rPr>
          <w:rFonts w:ascii="Times New Roman" w:hAnsi="Times New Roman"/>
          <w:sz w:val="24"/>
          <w:szCs w:val="24"/>
          <w:shd w:val="clear" w:color="auto" w:fill="FFFFFF"/>
        </w:rPr>
        <w:t xml:space="preserve">Очікувана вартість закупівлі формувалась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18.02.2020р № 275 «Про затвердження примірної методики визначення очікуваної вартості предмета </w:t>
      </w:r>
      <w:proofErr w:type="spellStart"/>
      <w:r w:rsidRPr="00D92537">
        <w:rPr>
          <w:rFonts w:ascii="Times New Roman" w:hAnsi="Times New Roman"/>
          <w:sz w:val="24"/>
          <w:szCs w:val="24"/>
          <w:shd w:val="clear" w:color="auto" w:fill="FFFFFF"/>
        </w:rPr>
        <w:t>закупівлі».</w:t>
      </w:r>
      <w:r w:rsidR="00031A7E" w:rsidRPr="002605AD">
        <w:rPr>
          <w:rFonts w:ascii="Times New Roman" w:hAnsi="Times New Roman"/>
          <w:sz w:val="24"/>
          <w:szCs w:val="24"/>
          <w:shd w:val="clear" w:color="auto" w:fill="FFFFFF"/>
        </w:rPr>
        <w:t>Визначення</w:t>
      </w:r>
      <w:proofErr w:type="spellEnd"/>
      <w:r w:rsidR="00031A7E" w:rsidRPr="002605AD">
        <w:rPr>
          <w:rFonts w:ascii="Times New Roman" w:hAnsi="Times New Roman"/>
          <w:sz w:val="24"/>
          <w:szCs w:val="24"/>
          <w:shd w:val="clear" w:color="auto" w:fill="FFFFFF"/>
        </w:rPr>
        <w:t xml:space="preserve"> очікуваної вартості предмета закупівлі Замовником було проведено моніторинг цін, шляхом пошуку, збору та аналізу загальнодоступної інформації щодо ціни товару</w:t>
      </w:r>
      <w:r w:rsidR="00031A7E" w:rsidRPr="00D92537">
        <w:rPr>
          <w:rFonts w:ascii="Times New Roman" w:hAnsi="Times New Roman"/>
          <w:sz w:val="24"/>
          <w:szCs w:val="24"/>
          <w:lang w:eastAsia="ru-RU"/>
        </w:rPr>
        <w:t xml:space="preserve"> з відповідними технічними характеристиками</w:t>
      </w:r>
      <w:r w:rsidR="00031A7E" w:rsidRPr="002605AD">
        <w:rPr>
          <w:rFonts w:ascii="Times New Roman" w:hAnsi="Times New Roman"/>
          <w:sz w:val="24"/>
          <w:szCs w:val="24"/>
          <w:shd w:val="clear" w:color="auto" w:fill="FFFFFF"/>
        </w:rPr>
        <w:t>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майданчиках).</w:t>
      </w:r>
      <w:r w:rsidR="00031A7E" w:rsidRPr="00D9253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1A7E" w:rsidRPr="002605AD" w:rsidRDefault="00031A7E" w:rsidP="008F052E">
      <w:pPr>
        <w:adjustRightInd w:val="0"/>
        <w:spacing w:after="0" w:line="240" w:lineRule="auto"/>
        <w:jc w:val="both"/>
        <w:rPr>
          <w:b/>
        </w:rPr>
      </w:pPr>
    </w:p>
    <w:p w:rsidR="00031A7E" w:rsidRPr="00D92537" w:rsidRDefault="00031A7E" w:rsidP="00A77809">
      <w:pPr>
        <w:shd w:val="clear" w:color="auto" w:fill="FFFFFF"/>
        <w:spacing w:after="123" w:line="240" w:lineRule="auto"/>
        <w:rPr>
          <w:rFonts w:ascii="Arial" w:hAnsi="Arial" w:cs="Arial"/>
          <w:color w:val="444444"/>
          <w:sz w:val="17"/>
          <w:szCs w:val="17"/>
          <w:lang w:eastAsia="ru-RU"/>
        </w:rPr>
      </w:pPr>
    </w:p>
    <w:p w:rsidR="00031A7E" w:rsidRPr="00D92537" w:rsidRDefault="00031A7E" w:rsidP="00A77809">
      <w:pPr>
        <w:shd w:val="clear" w:color="auto" w:fill="FFFFFF"/>
        <w:spacing w:after="123" w:line="240" w:lineRule="auto"/>
        <w:rPr>
          <w:rFonts w:ascii="Arial" w:hAnsi="Arial" w:cs="Arial"/>
          <w:color w:val="444444"/>
          <w:sz w:val="17"/>
          <w:szCs w:val="17"/>
          <w:lang w:eastAsia="ru-RU"/>
        </w:rPr>
      </w:pPr>
    </w:p>
    <w:p w:rsidR="00031A7E" w:rsidRPr="00D92537" w:rsidRDefault="00031A7E" w:rsidP="00A77809">
      <w:pPr>
        <w:shd w:val="clear" w:color="auto" w:fill="FFFFFF"/>
        <w:spacing w:after="123" w:line="240" w:lineRule="auto"/>
        <w:rPr>
          <w:rFonts w:ascii="Arial" w:hAnsi="Arial" w:cs="Arial"/>
          <w:color w:val="444444"/>
          <w:sz w:val="17"/>
          <w:szCs w:val="17"/>
          <w:lang w:eastAsia="ru-RU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1A7E" w:rsidRDefault="00031A7E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031A7E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309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8244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2A1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B05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F20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BE2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225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4C6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963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5AA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22E6C"/>
    <w:rsid w:val="000275B2"/>
    <w:rsid w:val="00031A7E"/>
    <w:rsid w:val="00072432"/>
    <w:rsid w:val="00083592"/>
    <w:rsid w:val="000843B3"/>
    <w:rsid w:val="00087647"/>
    <w:rsid w:val="00091DBE"/>
    <w:rsid w:val="000A372C"/>
    <w:rsid w:val="000A44D5"/>
    <w:rsid w:val="000B0D12"/>
    <w:rsid w:val="000B60A2"/>
    <w:rsid w:val="000C2B69"/>
    <w:rsid w:val="000C7C6B"/>
    <w:rsid w:val="000D0ABB"/>
    <w:rsid w:val="000D6CCC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9566F"/>
    <w:rsid w:val="001D5AF0"/>
    <w:rsid w:val="001E0A84"/>
    <w:rsid w:val="001E6060"/>
    <w:rsid w:val="0020485D"/>
    <w:rsid w:val="00213DB0"/>
    <w:rsid w:val="00232258"/>
    <w:rsid w:val="002327D7"/>
    <w:rsid w:val="00235635"/>
    <w:rsid w:val="002433B4"/>
    <w:rsid w:val="002605AD"/>
    <w:rsid w:val="0026174C"/>
    <w:rsid w:val="00273831"/>
    <w:rsid w:val="00296124"/>
    <w:rsid w:val="002B37B3"/>
    <w:rsid w:val="002B54E2"/>
    <w:rsid w:val="002B763F"/>
    <w:rsid w:val="002C40EF"/>
    <w:rsid w:val="002C6301"/>
    <w:rsid w:val="002E1CAA"/>
    <w:rsid w:val="002F2950"/>
    <w:rsid w:val="002F3D04"/>
    <w:rsid w:val="0030497B"/>
    <w:rsid w:val="00313B6E"/>
    <w:rsid w:val="00323736"/>
    <w:rsid w:val="00356F5A"/>
    <w:rsid w:val="00366DF6"/>
    <w:rsid w:val="00382001"/>
    <w:rsid w:val="00383AE7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36432"/>
    <w:rsid w:val="00454BB5"/>
    <w:rsid w:val="00462623"/>
    <w:rsid w:val="00464283"/>
    <w:rsid w:val="00465E5B"/>
    <w:rsid w:val="00466C9B"/>
    <w:rsid w:val="00471DB9"/>
    <w:rsid w:val="004F0303"/>
    <w:rsid w:val="0051329F"/>
    <w:rsid w:val="0056768D"/>
    <w:rsid w:val="0058403E"/>
    <w:rsid w:val="00584317"/>
    <w:rsid w:val="005A3FEE"/>
    <w:rsid w:val="005E62ED"/>
    <w:rsid w:val="005F6DBA"/>
    <w:rsid w:val="006040DA"/>
    <w:rsid w:val="006142EA"/>
    <w:rsid w:val="00633050"/>
    <w:rsid w:val="00634E15"/>
    <w:rsid w:val="00640DFB"/>
    <w:rsid w:val="0065373F"/>
    <w:rsid w:val="0065380B"/>
    <w:rsid w:val="00675116"/>
    <w:rsid w:val="00675308"/>
    <w:rsid w:val="00684265"/>
    <w:rsid w:val="00695537"/>
    <w:rsid w:val="0069653E"/>
    <w:rsid w:val="006B47F8"/>
    <w:rsid w:val="006B50F2"/>
    <w:rsid w:val="006D04AC"/>
    <w:rsid w:val="006E11D1"/>
    <w:rsid w:val="006F51FD"/>
    <w:rsid w:val="00715A3E"/>
    <w:rsid w:val="00743F52"/>
    <w:rsid w:val="00761B33"/>
    <w:rsid w:val="00771320"/>
    <w:rsid w:val="007735D1"/>
    <w:rsid w:val="00787596"/>
    <w:rsid w:val="007934D2"/>
    <w:rsid w:val="00797B47"/>
    <w:rsid w:val="007C2D20"/>
    <w:rsid w:val="007C411F"/>
    <w:rsid w:val="007D491E"/>
    <w:rsid w:val="007E5B29"/>
    <w:rsid w:val="007E7F7F"/>
    <w:rsid w:val="00830B53"/>
    <w:rsid w:val="00835B0E"/>
    <w:rsid w:val="00852B65"/>
    <w:rsid w:val="0086155E"/>
    <w:rsid w:val="00873D84"/>
    <w:rsid w:val="00876BFF"/>
    <w:rsid w:val="00892EAA"/>
    <w:rsid w:val="008A0A22"/>
    <w:rsid w:val="008A0F31"/>
    <w:rsid w:val="008A3682"/>
    <w:rsid w:val="008A79D7"/>
    <w:rsid w:val="008B3694"/>
    <w:rsid w:val="008D5AF7"/>
    <w:rsid w:val="008D5E40"/>
    <w:rsid w:val="008E793D"/>
    <w:rsid w:val="008F052E"/>
    <w:rsid w:val="008F76BC"/>
    <w:rsid w:val="008F783A"/>
    <w:rsid w:val="00937063"/>
    <w:rsid w:val="009413C6"/>
    <w:rsid w:val="0094269A"/>
    <w:rsid w:val="0097668A"/>
    <w:rsid w:val="009C06FB"/>
    <w:rsid w:val="009C4AC5"/>
    <w:rsid w:val="00A137EF"/>
    <w:rsid w:val="00A243FB"/>
    <w:rsid w:val="00A41D7F"/>
    <w:rsid w:val="00A77809"/>
    <w:rsid w:val="00A77E45"/>
    <w:rsid w:val="00A843A3"/>
    <w:rsid w:val="00A85059"/>
    <w:rsid w:val="00A95CCA"/>
    <w:rsid w:val="00AB5FB8"/>
    <w:rsid w:val="00AC2719"/>
    <w:rsid w:val="00AC480C"/>
    <w:rsid w:val="00AF0960"/>
    <w:rsid w:val="00B03C4B"/>
    <w:rsid w:val="00B44E6D"/>
    <w:rsid w:val="00B540A9"/>
    <w:rsid w:val="00B666AC"/>
    <w:rsid w:val="00B96ADA"/>
    <w:rsid w:val="00BD5B61"/>
    <w:rsid w:val="00BE1AD8"/>
    <w:rsid w:val="00BE55ED"/>
    <w:rsid w:val="00C1070C"/>
    <w:rsid w:val="00C119EE"/>
    <w:rsid w:val="00C23D9B"/>
    <w:rsid w:val="00C36180"/>
    <w:rsid w:val="00C43467"/>
    <w:rsid w:val="00C44820"/>
    <w:rsid w:val="00C50A19"/>
    <w:rsid w:val="00C51B57"/>
    <w:rsid w:val="00C60E71"/>
    <w:rsid w:val="00C73E33"/>
    <w:rsid w:val="00C84F14"/>
    <w:rsid w:val="00C8707F"/>
    <w:rsid w:val="00C9405E"/>
    <w:rsid w:val="00CB5CA2"/>
    <w:rsid w:val="00CD3388"/>
    <w:rsid w:val="00CF6775"/>
    <w:rsid w:val="00D1601C"/>
    <w:rsid w:val="00D353F8"/>
    <w:rsid w:val="00D423B2"/>
    <w:rsid w:val="00D92537"/>
    <w:rsid w:val="00D94534"/>
    <w:rsid w:val="00DC2B49"/>
    <w:rsid w:val="00DC411E"/>
    <w:rsid w:val="00DF5F5A"/>
    <w:rsid w:val="00E06793"/>
    <w:rsid w:val="00E22EB8"/>
    <w:rsid w:val="00E250C3"/>
    <w:rsid w:val="00E51019"/>
    <w:rsid w:val="00E65B98"/>
    <w:rsid w:val="00E7073C"/>
    <w:rsid w:val="00E867B8"/>
    <w:rsid w:val="00E908B4"/>
    <w:rsid w:val="00E91A8C"/>
    <w:rsid w:val="00EC67AA"/>
    <w:rsid w:val="00EF0277"/>
    <w:rsid w:val="00F1747B"/>
    <w:rsid w:val="00F32F3B"/>
    <w:rsid w:val="00F335E7"/>
    <w:rsid w:val="00F34F69"/>
    <w:rsid w:val="00F417C9"/>
    <w:rsid w:val="00F50EF1"/>
    <w:rsid w:val="00F53249"/>
    <w:rsid w:val="00F743EE"/>
    <w:rsid w:val="00F75D43"/>
    <w:rsid w:val="00F81C5C"/>
    <w:rsid w:val="00F81D75"/>
    <w:rsid w:val="00F856D3"/>
    <w:rsid w:val="00F86C3F"/>
    <w:rsid w:val="00F96019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rsid w:val="00FD1083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locked/>
    <w:rsid w:val="00A77809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A77809"/>
    <w:rPr>
      <w:rFonts w:cs="Times New Roman"/>
      <w:i/>
      <w:iCs/>
    </w:rPr>
  </w:style>
  <w:style w:type="paragraph" w:customStyle="1" w:styleId="1">
    <w:name w:val="Абзац списка1"/>
    <w:aliases w:val="Chapter10,Список уровня 2,название табл/рис"/>
    <w:basedOn w:val="a"/>
    <w:link w:val="a7"/>
    <w:uiPriority w:val="99"/>
    <w:rsid w:val="000843B3"/>
    <w:pPr>
      <w:spacing w:after="0" w:line="240" w:lineRule="auto"/>
      <w:ind w:left="720"/>
      <w:contextualSpacing/>
    </w:pPr>
    <w:rPr>
      <w:sz w:val="24"/>
      <w:szCs w:val="20"/>
      <w:lang w:eastAsia="uk-UA"/>
    </w:rPr>
  </w:style>
  <w:style w:type="character" w:customStyle="1" w:styleId="a7">
    <w:name w:val="Абзац списка Знак"/>
    <w:aliases w:val="Chapter10 Знак,Список уровня 2 Знак,название табл/рис Знак"/>
    <w:link w:val="1"/>
    <w:uiPriority w:val="99"/>
    <w:locked/>
    <w:rsid w:val="000843B3"/>
    <w:rPr>
      <w:rFonts w:ascii="Calibri" w:hAnsi="Calibri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3681</Words>
  <Characters>2099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ДП «РОГАТИН –ВОДОКАНАЛ»</dc:title>
  <dc:creator>Admin</dc:creator>
  <cp:lastModifiedBy>RohatinOTG_3</cp:lastModifiedBy>
  <cp:revision>26</cp:revision>
  <cp:lastPrinted>2022-12-02T07:18:00Z</cp:lastPrinted>
  <dcterms:created xsi:type="dcterms:W3CDTF">2023-03-17T09:57:00Z</dcterms:created>
  <dcterms:modified xsi:type="dcterms:W3CDTF">2023-03-17T11:12:00Z</dcterms:modified>
</cp:coreProperties>
</file>