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986440" w:rsidRDefault="00986440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ПРОЄКТ 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</w:t>
      </w:r>
    </w:p>
    <w:p w:rsidR="005C6649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 w:rsidR="002D1C22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05</w:t>
      </w:r>
      <w:r w:rsidR="00B53013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2D1C22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черв</w:t>
      </w:r>
      <w:r w:rsidR="00E85BC1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ня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9E6629" w:rsidRPr="002D1C2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3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2D1C22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4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E2ED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м. Рогатин</w:t>
      </w:r>
    </w:p>
    <w:p w:rsidR="008C1D59" w:rsidRPr="005C6649" w:rsidRDefault="007E30F3" w:rsidP="005C664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C29A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proofErr w:type="gramStart"/>
      <w:r w:rsidR="00EC29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proofErr w:type="gramEnd"/>
      <w:r w:rsidR="00EC29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іського</w:t>
      </w:r>
      <w:r w:rsidR="00EC29AD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EC29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EC29AD" w:rsidRPr="00D90998">
        <w:rPr>
          <w:rFonts w:ascii="Times New Roman" w:hAnsi="Times New Roman" w:cs="Times New Roman"/>
          <w:sz w:val="28"/>
          <w:szCs w:val="28"/>
        </w:rPr>
        <w:t>,</w:t>
      </w:r>
      <w:r w:rsidR="00EC2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9A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r w:rsidR="00EC29AD">
        <w:rPr>
          <w:rFonts w:ascii="Times New Roman" w:hAnsi="Times New Roman" w:cs="Times New Roman"/>
          <w:sz w:val="28"/>
          <w:szCs w:val="28"/>
        </w:rPr>
        <w:t>голов</w:t>
      </w:r>
      <w:r w:rsidR="00EC29AD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="00EC29AD" w:rsidRPr="00D9099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EC29AD">
        <w:rPr>
          <w:rFonts w:ascii="Times New Roman" w:hAnsi="Times New Roman" w:cs="Times New Roman"/>
          <w:sz w:val="28"/>
          <w:szCs w:val="28"/>
          <w:lang w:val="uk-UA"/>
        </w:rPr>
        <w:t xml:space="preserve"> Микола Шинкар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439" w:rsidRPr="00D90998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 xml:space="preserve">Протокол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засідання</w:t>
      </w:r>
      <w:proofErr w:type="spellEnd"/>
      <w:r w:rsidR="00B5301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ві</w:t>
      </w:r>
      <w:proofErr w:type="gramStart"/>
      <w:r w:rsidR="007E30F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="00FC6222">
        <w:rPr>
          <w:rFonts w:ascii="Times New Roman" w:hAnsi="Times New Roman" w:cs="Times New Roman"/>
          <w:sz w:val="28"/>
          <w:szCs w:val="28"/>
        </w:rPr>
        <w:t xml:space="preserve">: </w:t>
      </w:r>
      <w:r w:rsidR="004857E9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7E30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оборонної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459">
        <w:rPr>
          <w:rFonts w:ascii="Times New Roman" w:hAnsi="Times New Roman" w:cs="Times New Roman"/>
          <w:sz w:val="28"/>
          <w:szCs w:val="28"/>
          <w:lang w:val="uk-UA"/>
        </w:rPr>
        <w:t>Іван Сидоренко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D59" w:rsidRPr="00626ACE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</w:t>
      </w:r>
      <w:proofErr w:type="gramEnd"/>
      <w:r w:rsidR="00626ACE">
        <w:rPr>
          <w:rFonts w:ascii="Times New Roman" w:hAnsi="Times New Roman" w:cs="Times New Roman"/>
          <w:sz w:val="28"/>
          <w:szCs w:val="28"/>
        </w:rPr>
        <w:t>ісії</w:t>
      </w:r>
      <w:proofErr w:type="spellEnd"/>
      <w:r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6D92" w:rsidRPr="00DD6D92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B53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C77E0A" w:rsidRPr="00CF1E28" w:rsidRDefault="0094705C" w:rsidP="00453B96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F44360">
        <w:rPr>
          <w:rFonts w:ascii="ProbaPro" w:hAnsi="ProbaPro"/>
          <w:color w:val="000000"/>
          <w:sz w:val="27"/>
          <w:szCs w:val="27"/>
          <w:lang w:eastAsia="uk-UA"/>
        </w:rPr>
        <w:t>Про</w:t>
      </w:r>
      <w:r w:rsidR="00094ED6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r w:rsidR="00453B96" w:rsidRPr="00453B96">
        <w:rPr>
          <w:rFonts w:ascii="ProbaPro" w:hAnsi="ProbaPro"/>
          <w:color w:val="000000"/>
          <w:sz w:val="27"/>
          <w:szCs w:val="27"/>
          <w:lang w:val="uk-UA" w:eastAsia="uk-UA"/>
        </w:rPr>
        <w:t xml:space="preserve">стан використання захисних споруд на території </w:t>
      </w:r>
      <w:r w:rsidR="002D1C22">
        <w:rPr>
          <w:rFonts w:ascii="ProbaPro" w:hAnsi="ProbaPro"/>
          <w:color w:val="000000"/>
          <w:sz w:val="27"/>
          <w:szCs w:val="27"/>
          <w:lang w:val="uk-UA" w:eastAsia="uk-UA"/>
        </w:rPr>
        <w:t>Рогатинської міської територіальної громади</w:t>
      </w:r>
      <w:r w:rsidR="00847A6F">
        <w:rPr>
          <w:color w:val="000000" w:themeColor="text1"/>
          <w:sz w:val="28"/>
          <w:szCs w:val="28"/>
          <w:lang w:val="uk-UA"/>
        </w:rPr>
        <w:t>.</w:t>
      </w: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5B48ED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05973" w:rsidRDefault="00205973" w:rsidP="00453B96">
      <w:pPr>
        <w:pStyle w:val="a4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 xml:space="preserve">Слухали: </w:t>
      </w:r>
      <w:r w:rsidRPr="00094ED6">
        <w:rPr>
          <w:rFonts w:ascii="ProbaPro" w:hAnsi="ProbaPro"/>
          <w:b/>
          <w:color w:val="000000"/>
          <w:sz w:val="27"/>
          <w:szCs w:val="27"/>
          <w:lang w:val="uk-UA" w:eastAsia="uk-UA"/>
        </w:rPr>
        <w:t>Про</w:t>
      </w:r>
      <w:r w:rsidR="00342A82" w:rsidRPr="00094ED6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 </w:t>
      </w:r>
      <w:r w:rsidR="00453B96" w:rsidRPr="00453B96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стан використання захисних споруд на території </w:t>
      </w:r>
      <w:r w:rsidR="002D1C22" w:rsidRPr="002D1C22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Рогатинської міської територіальної громади </w:t>
      </w:r>
      <w:r w:rsidR="00094ED6">
        <w:rPr>
          <w:b/>
          <w:sz w:val="28"/>
          <w:szCs w:val="28"/>
          <w:lang w:val="uk-UA"/>
        </w:rPr>
        <w:t>(</w:t>
      </w:r>
      <w:r w:rsidR="00C212DF">
        <w:rPr>
          <w:b/>
          <w:sz w:val="28"/>
          <w:szCs w:val="28"/>
          <w:lang w:val="uk-UA"/>
        </w:rPr>
        <w:t>І.</w:t>
      </w:r>
      <w:proofErr w:type="spellStart"/>
      <w:r w:rsidR="00C212DF">
        <w:rPr>
          <w:b/>
          <w:sz w:val="28"/>
          <w:szCs w:val="28"/>
          <w:lang w:val="uk-UA"/>
        </w:rPr>
        <w:t>Гандзин</w:t>
      </w:r>
      <w:proofErr w:type="spellEnd"/>
      <w:r w:rsidR="00C212DF">
        <w:rPr>
          <w:b/>
          <w:sz w:val="28"/>
          <w:szCs w:val="28"/>
          <w:lang w:val="uk-UA"/>
        </w:rPr>
        <w:t>, В.</w:t>
      </w:r>
      <w:proofErr w:type="spellStart"/>
      <w:r w:rsidR="00C212DF">
        <w:rPr>
          <w:b/>
          <w:sz w:val="28"/>
          <w:szCs w:val="28"/>
          <w:lang w:val="uk-UA"/>
        </w:rPr>
        <w:t>Галатин</w:t>
      </w:r>
      <w:proofErr w:type="spellEnd"/>
      <w:r w:rsidR="00C212DF">
        <w:rPr>
          <w:b/>
          <w:sz w:val="28"/>
          <w:szCs w:val="28"/>
          <w:lang w:val="uk-UA"/>
        </w:rPr>
        <w:t>, М.Шинкар, Б.</w:t>
      </w:r>
      <w:proofErr w:type="spellStart"/>
      <w:r w:rsidR="00C212DF">
        <w:rPr>
          <w:b/>
          <w:sz w:val="28"/>
          <w:szCs w:val="28"/>
          <w:lang w:val="uk-UA"/>
        </w:rPr>
        <w:t>Денега</w:t>
      </w:r>
      <w:proofErr w:type="spellEnd"/>
      <w:r w:rsidR="006A4472">
        <w:rPr>
          <w:b/>
          <w:sz w:val="28"/>
          <w:szCs w:val="28"/>
          <w:lang w:val="uk-UA"/>
        </w:rPr>
        <w:t>)</w:t>
      </w:r>
      <w:r w:rsidR="0028066A">
        <w:rPr>
          <w:b/>
          <w:sz w:val="28"/>
          <w:szCs w:val="28"/>
          <w:lang w:val="uk-UA"/>
        </w:rPr>
        <w:t>.</w:t>
      </w:r>
    </w:p>
    <w:p w:rsidR="00D95D3E" w:rsidRDefault="00D95D3E" w:rsidP="00D95D3E">
      <w:pPr>
        <w:pStyle w:val="a4"/>
        <w:ind w:left="644"/>
        <w:jc w:val="both"/>
        <w:rPr>
          <w:b/>
          <w:sz w:val="28"/>
          <w:szCs w:val="28"/>
          <w:lang w:val="uk-UA"/>
        </w:rPr>
      </w:pPr>
    </w:p>
    <w:p w:rsidR="00C26CB2" w:rsidRPr="00C26CB2" w:rsidRDefault="00C26CB2" w:rsidP="00C26CB2">
      <w:pPr>
        <w:pStyle w:val="af"/>
        <w:ind w:firstLine="709"/>
        <w:jc w:val="both"/>
        <w:rPr>
          <w:color w:val="auto"/>
          <w:lang w:val="uk-UA"/>
        </w:rPr>
      </w:pPr>
      <w:r w:rsidRPr="00C26CB2">
        <w:rPr>
          <w:color w:val="auto"/>
          <w:lang w:val="uk-UA" w:eastAsia="uk-UA" w:bidi="uk-UA"/>
        </w:rPr>
        <w:t>Розглянувши питання стану використання захисних споруд на території Рогатинської міської територіальної громади, комісія відзначає, що 03 червня комісією у складі представників Івано-Франківського РУ ГУ ДСНС України в Івано-Франківській області та відділення поліції №4 (м. Рогатин) Івано-Франківського РУ ГУ НП України в Івано-Франківській області проведено комплексне обстеження таких споруд, під час якого особлива увага зверталася на наявність відповідальної особи, цільову придатність приміщення, а також наявність цілодобового доступу населення до захисної споруди.</w:t>
      </w:r>
    </w:p>
    <w:p w:rsidR="00C26CB2" w:rsidRPr="00C26CB2" w:rsidRDefault="00C26CB2" w:rsidP="00C26CB2">
      <w:pPr>
        <w:pStyle w:val="af"/>
        <w:ind w:firstLine="709"/>
        <w:jc w:val="both"/>
        <w:rPr>
          <w:color w:val="auto"/>
          <w:lang w:val="uk-UA"/>
        </w:rPr>
      </w:pPr>
      <w:r w:rsidRPr="00C26CB2">
        <w:rPr>
          <w:color w:val="auto"/>
          <w:lang w:val="uk-UA" w:eastAsia="uk-UA" w:bidi="uk-UA"/>
        </w:rPr>
        <w:t xml:space="preserve">Комісія також відзначає, що згідно з </w:t>
      </w:r>
      <w:r w:rsidRPr="003E60CF">
        <w:rPr>
          <w:color w:val="auto"/>
          <w:lang w:val="uk-UA" w:eastAsia="uk-UA" w:bidi="uk-UA"/>
        </w:rPr>
        <w:t>Постановою КМУ № 138 від 10.03.2017</w:t>
      </w:r>
      <w:r w:rsidRPr="00C26CB2">
        <w:rPr>
          <w:color w:val="auto"/>
          <w:lang w:val="uk-UA" w:eastAsia="uk-UA" w:bidi="uk-UA"/>
        </w:rPr>
        <w:t xml:space="preserve"> фонд захисних споруд (це сукупність усіх захисних споруд) створюється органами місцевого самоврядування, суб'єктами гос</w:t>
      </w:r>
      <w:r>
        <w:rPr>
          <w:color w:val="auto"/>
          <w:lang w:val="uk-UA" w:eastAsia="uk-UA" w:bidi="uk-UA"/>
        </w:rPr>
        <w:t>подарювання</w:t>
      </w:r>
      <w:r w:rsidRPr="00C26CB2">
        <w:rPr>
          <w:color w:val="auto"/>
          <w:lang w:val="uk-UA" w:eastAsia="uk-UA" w:bidi="uk-UA"/>
        </w:rPr>
        <w:t xml:space="preserve">. Згідно з цією ж Постановою, за утримання захисних споруд у належному стані відповідальні її </w:t>
      </w:r>
      <w:proofErr w:type="spellStart"/>
      <w:r w:rsidRPr="00C26CB2">
        <w:rPr>
          <w:color w:val="auto"/>
          <w:lang w:val="uk-UA" w:eastAsia="uk-UA" w:bidi="uk-UA"/>
        </w:rPr>
        <w:t>балансоутримувачі</w:t>
      </w:r>
      <w:proofErr w:type="spellEnd"/>
      <w:r w:rsidRPr="00C26CB2">
        <w:rPr>
          <w:color w:val="auto"/>
          <w:lang w:val="uk-UA" w:eastAsia="uk-UA" w:bidi="uk-UA"/>
        </w:rPr>
        <w:t>.</w:t>
      </w:r>
    </w:p>
    <w:p w:rsidR="00C26CB2" w:rsidRDefault="00C26CB2" w:rsidP="00F175A7">
      <w:pPr>
        <w:pStyle w:val="af"/>
        <w:ind w:firstLine="709"/>
        <w:jc w:val="both"/>
        <w:rPr>
          <w:color w:val="auto"/>
          <w:lang w:val="uk-UA" w:eastAsia="uk-UA" w:bidi="uk-UA"/>
        </w:rPr>
      </w:pPr>
      <w:r w:rsidRPr="00C26CB2">
        <w:rPr>
          <w:color w:val="auto"/>
          <w:lang w:val="uk-UA" w:eastAsia="uk-UA" w:bidi="uk-UA"/>
        </w:rPr>
        <w:t>Комісія також доводи</w:t>
      </w:r>
      <w:r>
        <w:rPr>
          <w:color w:val="auto"/>
          <w:lang w:val="uk-UA" w:eastAsia="uk-UA" w:bidi="uk-UA"/>
        </w:rPr>
        <w:t>ть до відома</w:t>
      </w:r>
      <w:r w:rsidR="00517800">
        <w:rPr>
          <w:color w:val="auto"/>
          <w:lang w:val="uk-UA" w:eastAsia="uk-UA" w:bidi="uk-UA"/>
        </w:rPr>
        <w:t xml:space="preserve"> </w:t>
      </w:r>
      <w:proofErr w:type="spellStart"/>
      <w:r w:rsidR="00517800">
        <w:rPr>
          <w:color w:val="auto"/>
          <w:lang w:val="uk-UA" w:eastAsia="uk-UA" w:bidi="uk-UA"/>
        </w:rPr>
        <w:t>балансоутримувачів</w:t>
      </w:r>
      <w:proofErr w:type="spellEnd"/>
      <w:r w:rsidR="00517800">
        <w:rPr>
          <w:color w:val="auto"/>
          <w:lang w:val="uk-UA" w:eastAsia="uk-UA" w:bidi="uk-UA"/>
        </w:rPr>
        <w:t xml:space="preserve"> та власників захисних споруд</w:t>
      </w:r>
      <w:r w:rsidRPr="00C26CB2">
        <w:rPr>
          <w:color w:val="auto"/>
          <w:lang w:val="uk-UA" w:eastAsia="uk-UA" w:bidi="uk-UA"/>
        </w:rPr>
        <w:t>, що насл</w:t>
      </w:r>
      <w:r>
        <w:rPr>
          <w:color w:val="auto"/>
          <w:lang w:val="uk-UA" w:eastAsia="uk-UA" w:bidi="uk-UA"/>
        </w:rPr>
        <w:t>ідком подій із захисною спорудою</w:t>
      </w:r>
      <w:r w:rsidR="00517800">
        <w:rPr>
          <w:color w:val="auto"/>
          <w:lang w:val="uk-UA" w:eastAsia="uk-UA" w:bidi="uk-UA"/>
        </w:rPr>
        <w:t xml:space="preserve"> у місті Києві</w:t>
      </w:r>
      <w:r w:rsidRPr="00C26CB2">
        <w:rPr>
          <w:color w:val="auto"/>
          <w:lang w:val="uk-UA" w:eastAsia="uk-UA" w:bidi="uk-UA"/>
        </w:rPr>
        <w:t xml:space="preserve"> стало проведення прокуратурою досудового розслідування не тільки за фактом порушення законів та звичаїв війни, поєднаних з умисним вбивством, а й за </w:t>
      </w:r>
      <w:r w:rsidRPr="00C26CB2">
        <w:rPr>
          <w:color w:val="auto"/>
          <w:lang w:val="uk-UA" w:eastAsia="uk-UA" w:bidi="uk-UA"/>
        </w:rPr>
        <w:lastRenderedPageBreak/>
        <w:t xml:space="preserve">фактом службової недбалості з боку посадових осіб медичного закладу, що призвела до тяжких наслідків. Поліція також розпочала два кримінальних </w:t>
      </w:r>
      <w:r>
        <w:rPr>
          <w:color w:val="auto"/>
          <w:lang w:val="uk-UA" w:eastAsia="uk-UA" w:bidi="uk-UA"/>
        </w:rPr>
        <w:t>провадження</w:t>
      </w:r>
      <w:r w:rsidRPr="00C26CB2">
        <w:rPr>
          <w:color w:val="auto"/>
          <w:lang w:val="uk-UA" w:eastAsia="uk-UA" w:bidi="uk-UA"/>
        </w:rPr>
        <w:t>: за ч. 2 ст. 367 — службова недбалість та за ч. З ст. 135 ККУ — залишення в небезпеці.</w:t>
      </w:r>
    </w:p>
    <w:p w:rsidR="00F175A7" w:rsidRDefault="00370130" w:rsidP="00F175A7">
      <w:pPr>
        <w:pStyle w:val="af"/>
        <w:ind w:firstLine="709"/>
        <w:jc w:val="both"/>
        <w:rPr>
          <w:rFonts w:ascii="ProbaPro" w:hAnsi="ProbaPro"/>
          <w:b/>
          <w:color w:val="000000"/>
          <w:sz w:val="27"/>
          <w:szCs w:val="27"/>
          <w:lang w:val="uk-UA"/>
        </w:rPr>
      </w:pPr>
      <w:r>
        <w:rPr>
          <w:color w:val="auto"/>
          <w:lang w:val="uk-UA" w:eastAsia="uk-UA" w:bidi="uk-UA"/>
        </w:rPr>
        <w:t xml:space="preserve"> З  метою недопущення випад</w:t>
      </w:r>
      <w:r w:rsidR="00F175A7">
        <w:rPr>
          <w:color w:val="auto"/>
          <w:lang w:val="uk-UA" w:eastAsia="uk-UA" w:bidi="uk-UA"/>
        </w:rPr>
        <w:t>ків неналежного функціонування захисних споруд та з</w:t>
      </w:r>
      <w:r w:rsidR="00094ED6" w:rsidRPr="00D9657C">
        <w:rPr>
          <w:color w:val="000000" w:themeColor="text1"/>
          <w:lang w:val="uk-UA" w:bidi="uk-UA"/>
        </w:rPr>
        <w:t xml:space="preserve">а результатами </w:t>
      </w:r>
      <w:r w:rsidR="00094ED6" w:rsidRPr="005710DE">
        <w:rPr>
          <w:rFonts w:ascii="ProbaPro" w:hAnsi="ProbaPro"/>
          <w:color w:val="000000" w:themeColor="text1"/>
          <w:lang w:val="uk-UA" w:eastAsia="uk-UA"/>
        </w:rPr>
        <w:t>обговорення</w:t>
      </w:r>
      <w:r w:rsidR="00094ED6" w:rsidRPr="00D9657C">
        <w:rPr>
          <w:rFonts w:ascii="ProbaPro" w:hAnsi="ProbaPro"/>
          <w:color w:val="000000" w:themeColor="text1"/>
          <w:lang w:eastAsia="uk-UA"/>
        </w:rPr>
        <w:t> </w:t>
      </w:r>
      <w:r w:rsidR="00094ED6"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 w:rsidR="00094ED6"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="00094ED6" w:rsidRPr="00E34719">
        <w:rPr>
          <w:rFonts w:ascii="ProbaPro" w:hAnsi="ProbaPro"/>
          <w:b/>
          <w:color w:val="000000"/>
          <w:sz w:val="27"/>
          <w:szCs w:val="27"/>
          <w:lang w:val="uk-UA"/>
        </w:rPr>
        <w:t xml:space="preserve">омісія </w:t>
      </w:r>
    </w:p>
    <w:p w:rsidR="00094ED6" w:rsidRPr="00F175A7" w:rsidRDefault="00094ED6" w:rsidP="00F175A7">
      <w:pPr>
        <w:pStyle w:val="af"/>
        <w:ind w:firstLine="709"/>
        <w:jc w:val="both"/>
        <w:rPr>
          <w:color w:val="auto"/>
        </w:rPr>
      </w:pP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52192D" w:rsidRPr="004A550A" w:rsidRDefault="0052192D" w:rsidP="004A550A">
      <w:pPr>
        <w:pStyle w:val="a4"/>
        <w:numPr>
          <w:ilvl w:val="0"/>
          <w:numId w:val="15"/>
        </w:numPr>
        <w:ind w:left="0" w:firstLine="709"/>
        <w:jc w:val="both"/>
        <w:rPr>
          <w:sz w:val="28"/>
          <w:szCs w:val="28"/>
          <w:lang w:val="uk-UA"/>
        </w:rPr>
      </w:pPr>
      <w:r w:rsidRPr="004A550A">
        <w:rPr>
          <w:sz w:val="28"/>
          <w:szCs w:val="28"/>
          <w:lang w:val="uk-UA"/>
        </w:rPr>
        <w:t xml:space="preserve">Взяти до відома </w:t>
      </w:r>
      <w:r w:rsidR="004B37AC" w:rsidRPr="004A550A">
        <w:rPr>
          <w:sz w:val="28"/>
          <w:szCs w:val="28"/>
          <w:lang w:val="uk-UA"/>
        </w:rPr>
        <w:t>інформацію щодо обстеження захисних споруд цивільного захисту Рогатинської міської територіальної громади</w:t>
      </w:r>
      <w:r w:rsidR="00F175A7" w:rsidRPr="004A550A">
        <w:rPr>
          <w:sz w:val="28"/>
          <w:szCs w:val="28"/>
          <w:lang w:val="uk-UA"/>
        </w:rPr>
        <w:t>,</w:t>
      </w:r>
      <w:r w:rsidR="004B37AC" w:rsidRPr="004A550A">
        <w:rPr>
          <w:sz w:val="28"/>
          <w:szCs w:val="28"/>
          <w:lang w:val="uk-UA"/>
        </w:rPr>
        <w:t xml:space="preserve"> проведену відділом з питань надзвичайних ситуацій, цивільного захисту населення та оборонної роботи виконавчого комітету міської ради спільно з представниками Івано-Франківського РУ ГУ ДСНС України в Івано-Франківській області та відділення поліції №4 (м. Рогатин) Івано-Франківського РУ ГУ НП України в Івано-Франківській області 03.06.2023 року.</w:t>
      </w:r>
    </w:p>
    <w:p w:rsidR="00C26CB2" w:rsidRPr="004A550A" w:rsidRDefault="00C26CB2" w:rsidP="004A550A">
      <w:pPr>
        <w:pStyle w:val="a4"/>
        <w:numPr>
          <w:ilvl w:val="0"/>
          <w:numId w:val="15"/>
        </w:numPr>
        <w:ind w:left="0" w:firstLine="709"/>
        <w:jc w:val="both"/>
        <w:rPr>
          <w:sz w:val="28"/>
          <w:szCs w:val="28"/>
          <w:lang w:val="uk-UA"/>
        </w:rPr>
      </w:pPr>
      <w:r w:rsidRPr="004A550A">
        <w:rPr>
          <w:sz w:val="28"/>
          <w:szCs w:val="28"/>
          <w:lang w:val="uk-UA"/>
        </w:rPr>
        <w:t>Затвердити згідно з додатком відповідальни</w:t>
      </w:r>
      <w:r w:rsidR="00F175A7" w:rsidRPr="004A550A">
        <w:rPr>
          <w:sz w:val="28"/>
          <w:szCs w:val="28"/>
          <w:lang w:val="uk-UA"/>
        </w:rPr>
        <w:t xml:space="preserve">х осіб за забезпечення </w:t>
      </w:r>
      <w:proofErr w:type="spellStart"/>
      <w:r w:rsidR="00F175A7" w:rsidRPr="004A550A">
        <w:rPr>
          <w:sz w:val="28"/>
          <w:szCs w:val="28"/>
          <w:lang w:val="uk-UA"/>
        </w:rPr>
        <w:t>ціло</w:t>
      </w:r>
      <w:r w:rsidRPr="004A550A">
        <w:rPr>
          <w:sz w:val="28"/>
          <w:szCs w:val="28"/>
          <w:lang w:val="uk-UA"/>
        </w:rPr>
        <w:t>лодобової</w:t>
      </w:r>
      <w:proofErr w:type="spellEnd"/>
      <w:r w:rsidRPr="004A550A">
        <w:rPr>
          <w:sz w:val="28"/>
          <w:szCs w:val="28"/>
          <w:lang w:val="uk-UA"/>
        </w:rPr>
        <w:t xml:space="preserve"> доступності та належної експлуатації захисних споруд.</w:t>
      </w:r>
    </w:p>
    <w:p w:rsidR="00C91B3C" w:rsidRPr="004A550A" w:rsidRDefault="002B4223" w:rsidP="00D77D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4A550A">
        <w:rPr>
          <w:sz w:val="28"/>
          <w:szCs w:val="28"/>
          <w:lang w:val="uk-UA"/>
        </w:rPr>
        <w:t>3.</w:t>
      </w:r>
      <w:r w:rsidR="00D77D35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C91B3C" w:rsidRPr="004A550A">
        <w:rPr>
          <w:sz w:val="28"/>
          <w:szCs w:val="28"/>
          <w:lang w:val="uk-UA"/>
        </w:rPr>
        <w:t xml:space="preserve">Власникам захисних споруд цивільного захисту, які перебувають у приватній власності (ПАТ «Укртелеком» ПРУ №34451, </w:t>
      </w:r>
      <w:proofErr w:type="spellStart"/>
      <w:r w:rsidR="00C91B3C" w:rsidRPr="004A550A">
        <w:rPr>
          <w:sz w:val="28"/>
          <w:szCs w:val="28"/>
          <w:lang w:val="uk-UA"/>
        </w:rPr>
        <w:t>ТзОВ</w:t>
      </w:r>
      <w:proofErr w:type="spellEnd"/>
      <w:r w:rsidR="00C91B3C" w:rsidRPr="004A550A">
        <w:rPr>
          <w:sz w:val="28"/>
          <w:szCs w:val="28"/>
          <w:lang w:val="uk-UA"/>
        </w:rPr>
        <w:t xml:space="preserve"> «</w:t>
      </w:r>
      <w:proofErr w:type="spellStart"/>
      <w:r w:rsidR="00C91B3C" w:rsidRPr="004A550A">
        <w:rPr>
          <w:sz w:val="28"/>
          <w:szCs w:val="28"/>
          <w:lang w:val="uk-UA"/>
        </w:rPr>
        <w:t>Західенржкомпані</w:t>
      </w:r>
      <w:proofErr w:type="spellEnd"/>
      <w:r w:rsidR="00C91B3C" w:rsidRPr="004A550A">
        <w:rPr>
          <w:sz w:val="28"/>
          <w:szCs w:val="28"/>
          <w:lang w:val="uk-UA"/>
        </w:rPr>
        <w:t xml:space="preserve">» ПРУ №34452, </w:t>
      </w:r>
      <w:proofErr w:type="spellStart"/>
      <w:r w:rsidR="00C91B3C" w:rsidRPr="004A550A">
        <w:rPr>
          <w:sz w:val="28"/>
          <w:szCs w:val="28"/>
          <w:lang w:val="uk-UA"/>
        </w:rPr>
        <w:t>ТзОВ</w:t>
      </w:r>
      <w:proofErr w:type="spellEnd"/>
      <w:r w:rsidR="00C91B3C" w:rsidRPr="004A550A">
        <w:rPr>
          <w:sz w:val="28"/>
          <w:szCs w:val="28"/>
          <w:lang w:val="uk-UA"/>
        </w:rPr>
        <w:t xml:space="preserve"> «Фірма </w:t>
      </w:r>
      <w:proofErr w:type="spellStart"/>
      <w:r w:rsidR="00C91B3C" w:rsidRPr="004A550A">
        <w:rPr>
          <w:sz w:val="28"/>
          <w:szCs w:val="28"/>
          <w:lang w:val="uk-UA"/>
        </w:rPr>
        <w:t>Галбуд</w:t>
      </w:r>
      <w:proofErr w:type="spellEnd"/>
      <w:r w:rsidR="00C91B3C" w:rsidRPr="004A550A">
        <w:rPr>
          <w:sz w:val="28"/>
          <w:szCs w:val="28"/>
          <w:lang w:val="uk-UA"/>
        </w:rPr>
        <w:t xml:space="preserve">» ПРУ №34453) визначити відповідальних осіб за забезпечення </w:t>
      </w:r>
      <w:proofErr w:type="spellStart"/>
      <w:r w:rsidR="00C91B3C" w:rsidRPr="004A550A">
        <w:rPr>
          <w:sz w:val="28"/>
          <w:szCs w:val="28"/>
          <w:lang w:val="uk-UA"/>
        </w:rPr>
        <w:t>круглодобової</w:t>
      </w:r>
      <w:proofErr w:type="spellEnd"/>
      <w:r w:rsidR="00C91B3C" w:rsidRPr="004A550A">
        <w:rPr>
          <w:sz w:val="28"/>
          <w:szCs w:val="28"/>
          <w:lang w:val="uk-UA"/>
        </w:rPr>
        <w:t xml:space="preserve"> доступності та належної експлуатації захисних споруд. Інформацію щодо зазначених осіб та їхній контактний номер телефону подати у відділ з питань надзвичайних ситуацій, цивільного захисту населення та оборонної роботи виконавчого комітету міської ради</w:t>
      </w:r>
      <w:r w:rsidR="00F175A7" w:rsidRPr="004A550A">
        <w:rPr>
          <w:sz w:val="28"/>
          <w:szCs w:val="28"/>
          <w:lang w:val="uk-UA"/>
        </w:rPr>
        <w:t xml:space="preserve"> у двохденний термін</w:t>
      </w:r>
      <w:r w:rsidRPr="004A550A">
        <w:rPr>
          <w:sz w:val="28"/>
          <w:szCs w:val="28"/>
          <w:lang w:val="uk-UA"/>
        </w:rPr>
        <w:t>.</w:t>
      </w:r>
    </w:p>
    <w:p w:rsidR="00EF532B" w:rsidRPr="004A550A" w:rsidRDefault="004A550A" w:rsidP="004A550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50A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D77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532B" w:rsidRPr="004A550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2B4223" w:rsidRPr="004A550A">
        <w:rPr>
          <w:rFonts w:ascii="Times New Roman" w:hAnsi="Times New Roman" w:cs="Times New Roman"/>
          <w:sz w:val="28"/>
          <w:szCs w:val="28"/>
        </w:rPr>
        <w:t>ласникам</w:t>
      </w:r>
      <w:proofErr w:type="spellEnd"/>
      <w:r w:rsidR="002B4223" w:rsidRPr="004A550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2B4223" w:rsidRPr="004A550A">
        <w:rPr>
          <w:rFonts w:ascii="Times New Roman" w:hAnsi="Times New Roman" w:cs="Times New Roman"/>
          <w:sz w:val="28"/>
          <w:szCs w:val="28"/>
          <w:lang w:val="uk-UA"/>
        </w:rPr>
        <w:t>балансоутримувачам</w:t>
      </w:r>
      <w:proofErr w:type="spellEnd"/>
      <w:r w:rsidR="00EF532B" w:rsidRPr="004A550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2192D" w:rsidRPr="004A550A" w:rsidRDefault="004A550A" w:rsidP="00D77D3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50A">
        <w:rPr>
          <w:rFonts w:ascii="Times New Roman" w:hAnsi="Times New Roman" w:cs="Times New Roman"/>
          <w:sz w:val="28"/>
          <w:szCs w:val="28"/>
          <w:lang w:val="uk-UA"/>
        </w:rPr>
        <w:t>4.1.</w:t>
      </w:r>
      <w:r w:rsidR="00D77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192D" w:rsidRPr="004A550A">
        <w:rPr>
          <w:rFonts w:ascii="Times New Roman" w:hAnsi="Times New Roman" w:cs="Times New Roman"/>
          <w:sz w:val="28"/>
          <w:szCs w:val="28"/>
          <w:lang w:val="uk-UA"/>
        </w:rPr>
        <w:t>Звернути увагу, що згідно пункту 8 статті 32 Кодексу цивільного захисту України «Утримання захисних споруд цивільного захисту у готовності до використання за призначенням здійснюється їх власниками, користувачами, юридичними особами, на балансі яких вони перебувають (у тому числі споруд, що не увійшли до їх статутних капіталів у процесі приватизації (корпоратизац</w:t>
      </w:r>
      <w:r w:rsidRPr="004A550A">
        <w:rPr>
          <w:rFonts w:ascii="Times New Roman" w:hAnsi="Times New Roman" w:cs="Times New Roman"/>
          <w:sz w:val="28"/>
          <w:szCs w:val="28"/>
          <w:lang w:val="uk-UA"/>
        </w:rPr>
        <w:t>ії), за рахунок власних коштів»;</w:t>
      </w:r>
    </w:p>
    <w:p w:rsidR="00DE5E3C" w:rsidRPr="004A550A" w:rsidRDefault="004A550A" w:rsidP="00D77D3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50A">
        <w:rPr>
          <w:rFonts w:ascii="Times New Roman" w:hAnsi="Times New Roman" w:cs="Times New Roman"/>
          <w:sz w:val="28"/>
          <w:szCs w:val="28"/>
          <w:lang w:val="uk-UA"/>
        </w:rPr>
        <w:t>4.2.</w:t>
      </w:r>
      <w:r w:rsidR="00D77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532B" w:rsidRPr="004A550A">
        <w:rPr>
          <w:rFonts w:ascii="Times New Roman" w:hAnsi="Times New Roman" w:cs="Times New Roman"/>
          <w:sz w:val="28"/>
          <w:szCs w:val="28"/>
          <w:lang w:val="uk-UA"/>
        </w:rPr>
        <w:t>Забезпечити у</w:t>
      </w:r>
      <w:proofErr w:type="spellStart"/>
      <w:r w:rsidR="00EF532B" w:rsidRPr="004A550A">
        <w:rPr>
          <w:rFonts w:ascii="Times New Roman" w:hAnsi="Times New Roman" w:cs="Times New Roman"/>
          <w:sz w:val="28"/>
          <w:szCs w:val="28"/>
        </w:rPr>
        <w:t>тримання</w:t>
      </w:r>
      <w:proofErr w:type="spellEnd"/>
      <w:r w:rsidR="00EF532B" w:rsidRPr="004A5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32B" w:rsidRPr="004A550A">
        <w:rPr>
          <w:rFonts w:ascii="Times New Roman" w:hAnsi="Times New Roman" w:cs="Times New Roman"/>
          <w:sz w:val="28"/>
          <w:szCs w:val="28"/>
        </w:rPr>
        <w:t>захисних</w:t>
      </w:r>
      <w:proofErr w:type="spellEnd"/>
      <w:r w:rsidR="00EF532B" w:rsidRPr="004A5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32B" w:rsidRPr="004A550A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="00EF532B" w:rsidRPr="004A5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32B" w:rsidRPr="004A550A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EF532B" w:rsidRPr="004A5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32B" w:rsidRPr="004A550A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EF532B" w:rsidRPr="004A550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F532B" w:rsidRPr="004A550A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="00EF532B" w:rsidRPr="004A550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F532B" w:rsidRPr="004A550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EF532B" w:rsidRPr="004A550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EF532B" w:rsidRPr="004A550A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4A550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A021E" w:rsidRPr="004A550A" w:rsidRDefault="004A550A" w:rsidP="00D77D3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50A">
        <w:rPr>
          <w:rFonts w:ascii="Times New Roman" w:hAnsi="Times New Roman" w:cs="Times New Roman"/>
          <w:sz w:val="28"/>
          <w:szCs w:val="28"/>
          <w:lang w:val="uk-UA"/>
        </w:rPr>
        <w:t>4.3.</w:t>
      </w:r>
      <w:r w:rsidR="00D77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532B" w:rsidRPr="004A550A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</w:t>
      </w:r>
      <w:r w:rsidRPr="004A550A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C26CB2" w:rsidRPr="004A550A">
        <w:rPr>
          <w:rFonts w:ascii="Times New Roman" w:hAnsi="Times New Roman" w:cs="Times New Roman"/>
          <w:sz w:val="28"/>
          <w:szCs w:val="28"/>
          <w:lang w:val="uk-UA"/>
        </w:rPr>
        <w:t xml:space="preserve">лодобовий </w:t>
      </w:r>
      <w:r w:rsidR="00EF532B" w:rsidRPr="004A550A">
        <w:rPr>
          <w:rFonts w:ascii="Times New Roman" w:hAnsi="Times New Roman" w:cs="Times New Roman"/>
          <w:sz w:val="28"/>
          <w:szCs w:val="28"/>
          <w:lang w:val="uk-UA"/>
        </w:rPr>
        <w:t xml:space="preserve">безперешкодний доступ </w:t>
      </w:r>
      <w:r w:rsidR="005A021E" w:rsidRPr="004A550A">
        <w:rPr>
          <w:rFonts w:ascii="Times New Roman" w:hAnsi="Times New Roman" w:cs="Times New Roman"/>
          <w:sz w:val="28"/>
          <w:szCs w:val="28"/>
          <w:lang w:val="uk-UA"/>
        </w:rPr>
        <w:t xml:space="preserve">населення </w:t>
      </w:r>
      <w:r w:rsidR="00EF532B" w:rsidRPr="004A550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4B37AC" w:rsidRPr="004A550A">
        <w:rPr>
          <w:rFonts w:ascii="Times New Roman" w:hAnsi="Times New Roman" w:cs="Times New Roman"/>
          <w:sz w:val="28"/>
          <w:szCs w:val="28"/>
          <w:lang w:val="uk-UA"/>
        </w:rPr>
        <w:t>захисних споруд цивільного захисту</w:t>
      </w:r>
      <w:r w:rsidR="00EF532B" w:rsidRPr="004A5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59D7" w:rsidRPr="004A550A">
        <w:rPr>
          <w:rFonts w:ascii="Times New Roman" w:hAnsi="Times New Roman" w:cs="Times New Roman"/>
          <w:sz w:val="28"/>
          <w:szCs w:val="28"/>
          <w:lang w:val="uk-UA"/>
        </w:rPr>
        <w:t>за сигналом оповіщення цивільного захисту</w:t>
      </w:r>
      <w:r w:rsidR="005A021E" w:rsidRPr="004A550A">
        <w:rPr>
          <w:rFonts w:ascii="Times New Roman" w:hAnsi="Times New Roman" w:cs="Times New Roman"/>
          <w:sz w:val="28"/>
          <w:szCs w:val="28"/>
          <w:lang w:val="uk-UA"/>
        </w:rPr>
        <w:t xml:space="preserve"> «Повітряної тривоги»</w:t>
      </w:r>
      <w:r w:rsidRPr="004A550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50E0C" w:rsidRPr="004A550A" w:rsidRDefault="004A550A" w:rsidP="00D77D3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50A">
        <w:rPr>
          <w:rFonts w:ascii="Times New Roman" w:hAnsi="Times New Roman" w:cs="Times New Roman"/>
          <w:sz w:val="28"/>
          <w:szCs w:val="28"/>
          <w:lang w:val="uk-UA"/>
        </w:rPr>
        <w:t>4.4. У найкоротші терміни з</w:t>
      </w:r>
      <w:r w:rsidR="00AF2414" w:rsidRPr="004A550A">
        <w:rPr>
          <w:rFonts w:ascii="Times New Roman" w:hAnsi="Times New Roman" w:cs="Times New Roman"/>
          <w:sz w:val="28"/>
          <w:szCs w:val="28"/>
          <w:lang w:val="uk-UA"/>
        </w:rPr>
        <w:t>авершити роботу щодо встановлення табличок у місцях розташування об’єктів фонду захисних споруд цивільного захисту, їх маркування міжнародним розпізнавальним знаком (емблемою) міжнародного гуманітарного права згідно з вимогами Порядку маркування в особливий період будівель та споруд, транспортних засобів, які підпадають під дію норм міжнародного гуманітарного права, затвердженого постановою Кабінету Міністрів України від 21.10.2022 № 1199</w:t>
      </w:r>
      <w:r w:rsidRPr="004A55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5067" w:rsidRPr="004A550A" w:rsidRDefault="004A550A" w:rsidP="00D77D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4A550A">
        <w:rPr>
          <w:sz w:val="28"/>
          <w:szCs w:val="28"/>
          <w:lang w:val="uk-UA"/>
        </w:rPr>
        <w:t>5.</w:t>
      </w:r>
      <w:r w:rsidR="00D77D35">
        <w:rPr>
          <w:sz w:val="28"/>
          <w:szCs w:val="28"/>
          <w:lang w:val="uk-UA"/>
        </w:rPr>
        <w:t xml:space="preserve"> </w:t>
      </w:r>
      <w:r w:rsidR="00175067" w:rsidRPr="004A550A">
        <w:rPr>
          <w:sz w:val="28"/>
          <w:szCs w:val="28"/>
          <w:lang w:val="uk-UA"/>
        </w:rPr>
        <w:t>Відділу інформації виконавчого комітету міської ради (Г.Богун) забезпечити інформування населення про місця розташування об’єктів фонду захисних споруд цивільного захисту, які передбачаються для укриття населення</w:t>
      </w:r>
      <w:r w:rsidR="00C212DF" w:rsidRPr="004A550A">
        <w:rPr>
          <w:sz w:val="28"/>
          <w:szCs w:val="28"/>
          <w:lang w:val="uk-UA"/>
        </w:rPr>
        <w:t>.</w:t>
      </w:r>
    </w:p>
    <w:p w:rsidR="00B059D7" w:rsidRPr="004A550A" w:rsidRDefault="00B059D7" w:rsidP="00D77D3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4A550A">
        <w:rPr>
          <w:sz w:val="28"/>
          <w:szCs w:val="28"/>
          <w:lang w:val="uk-UA"/>
        </w:rPr>
        <w:lastRenderedPageBreak/>
        <w:t>Контроль за виконанням рішення</w:t>
      </w:r>
      <w:r w:rsidR="00C91B3C" w:rsidRPr="004A550A">
        <w:rPr>
          <w:sz w:val="28"/>
          <w:szCs w:val="28"/>
          <w:lang w:val="uk-UA"/>
        </w:rPr>
        <w:t xml:space="preserve"> комісії покласти на заступника міського голови Богдана </w:t>
      </w:r>
      <w:proofErr w:type="spellStart"/>
      <w:r w:rsidR="00C91B3C" w:rsidRPr="004A550A">
        <w:rPr>
          <w:sz w:val="28"/>
          <w:szCs w:val="28"/>
          <w:lang w:val="uk-UA"/>
        </w:rPr>
        <w:t>Денегу</w:t>
      </w:r>
      <w:proofErr w:type="spellEnd"/>
      <w:r w:rsidRPr="004A550A">
        <w:rPr>
          <w:sz w:val="28"/>
          <w:szCs w:val="28"/>
          <w:lang w:val="uk-UA"/>
        </w:rPr>
        <w:t>.</w:t>
      </w:r>
    </w:p>
    <w:p w:rsidR="002E18F6" w:rsidRPr="004A550A" w:rsidRDefault="002E18F6" w:rsidP="004A550A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  <w:lang w:val="uk-UA"/>
        </w:rPr>
      </w:pPr>
    </w:p>
    <w:p w:rsidR="00845187" w:rsidRPr="00F12532" w:rsidRDefault="00845187" w:rsidP="00361C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5E2EDD" w:rsidRDefault="005E2ED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C29AD" w:rsidRDefault="00EC29AD" w:rsidP="00EC29A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Перший заступник</w:t>
            </w:r>
          </w:p>
          <w:p w:rsidR="00EC29AD" w:rsidRDefault="00EC29AD" w:rsidP="00EC29A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и </w:t>
            </w:r>
            <w:proofErr w:type="spellStart"/>
            <w:r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Микола ШИНКАР</w:t>
            </w:r>
          </w:p>
          <w:p w:rsidR="00F12532" w:rsidRPr="00301D68" w:rsidRDefault="00F12532" w:rsidP="00C305CD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044DC3" w:rsidRDefault="00044DC3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Default="00B0490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комісії                                                               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90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19" w:rsidRDefault="00782319" w:rsidP="003623F7">
      <w:pPr>
        <w:spacing w:after="0" w:line="240" w:lineRule="auto"/>
      </w:pPr>
      <w:r>
        <w:separator/>
      </w:r>
    </w:p>
  </w:endnote>
  <w:endnote w:type="continuationSeparator" w:id="0">
    <w:p w:rsidR="00782319" w:rsidRDefault="00782319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19" w:rsidRDefault="00782319" w:rsidP="003623F7">
      <w:pPr>
        <w:spacing w:after="0" w:line="240" w:lineRule="auto"/>
      </w:pPr>
      <w:r>
        <w:separator/>
      </w:r>
    </w:p>
  </w:footnote>
  <w:footnote w:type="continuationSeparator" w:id="0">
    <w:p w:rsidR="00782319" w:rsidRDefault="00782319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6CC2B1E"/>
    <w:multiLevelType w:val="multilevel"/>
    <w:tmpl w:val="C9DC7D04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6">
    <w:nsid w:val="2AA5408D"/>
    <w:multiLevelType w:val="hybridMultilevel"/>
    <w:tmpl w:val="3BE4FFA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D2752"/>
    <w:multiLevelType w:val="multilevel"/>
    <w:tmpl w:val="420AD33C"/>
    <w:lvl w:ilvl="0">
      <w:start w:val="3"/>
      <w:numFmt w:val="decimal"/>
      <w:lvlText w:val="%1."/>
      <w:lvlJc w:val="left"/>
      <w:pPr>
        <w:ind w:left="435" w:hanging="435"/>
      </w:pPr>
      <w:rPr>
        <w:rFonts w:asciiTheme="minorHAnsi" w:hAnsiTheme="minorHAnsi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Theme="minorHAnsi" w:hAnsi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hAnsi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hAnsi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hAnsi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Theme="minorHAnsi" w:hAnsiTheme="minorHAnsi" w:hint="default"/>
        <w:sz w:val="28"/>
      </w:rPr>
    </w:lvl>
  </w:abstractNum>
  <w:abstractNum w:abstractNumId="8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9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0">
    <w:nsid w:val="44B35AE8"/>
    <w:multiLevelType w:val="multilevel"/>
    <w:tmpl w:val="09148B38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11">
    <w:nsid w:val="45C859F0"/>
    <w:multiLevelType w:val="multilevel"/>
    <w:tmpl w:val="26D05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4C0D4595"/>
    <w:multiLevelType w:val="multilevel"/>
    <w:tmpl w:val="305CA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>
    <w:nsid w:val="4EE6173C"/>
    <w:multiLevelType w:val="multilevel"/>
    <w:tmpl w:val="8ED03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4">
    <w:nsid w:val="518941C1"/>
    <w:multiLevelType w:val="multilevel"/>
    <w:tmpl w:val="83363C2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29C69CC"/>
    <w:multiLevelType w:val="hybridMultilevel"/>
    <w:tmpl w:val="B88C52CC"/>
    <w:lvl w:ilvl="0" w:tplc="902A342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>
    <w:nsid w:val="5EE429E9"/>
    <w:multiLevelType w:val="multilevel"/>
    <w:tmpl w:val="02CCB4E6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18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9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>
    <w:nsid w:val="6BD635AF"/>
    <w:multiLevelType w:val="multilevel"/>
    <w:tmpl w:val="BDDC445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21">
    <w:nsid w:val="6DC310FD"/>
    <w:multiLevelType w:val="hybridMultilevel"/>
    <w:tmpl w:val="063EC486"/>
    <w:lvl w:ilvl="0" w:tplc="D45AF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4357D2"/>
    <w:multiLevelType w:val="multilevel"/>
    <w:tmpl w:val="D3C27B58"/>
    <w:lvl w:ilvl="0">
      <w:start w:val="2"/>
      <w:numFmt w:val="decimal"/>
      <w:lvlText w:val="%1."/>
      <w:lvlJc w:val="left"/>
      <w:pPr>
        <w:ind w:left="435" w:hanging="435"/>
      </w:pPr>
      <w:rPr>
        <w:rFonts w:asciiTheme="minorHAnsi" w:hAnsiTheme="minorHAnsi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Theme="minorHAnsi" w:hAnsi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hAnsi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hAnsi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hAnsi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Theme="minorHAnsi" w:hAnsiTheme="minorHAnsi" w:hint="default"/>
        <w:sz w:val="28"/>
      </w:rPr>
    </w:lvl>
  </w:abstractNum>
  <w:abstractNum w:abstractNumId="23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4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8"/>
  </w:num>
  <w:num w:numId="4">
    <w:abstractNumId w:val="16"/>
  </w:num>
  <w:num w:numId="5">
    <w:abstractNumId w:val="19"/>
  </w:num>
  <w:num w:numId="6">
    <w:abstractNumId w:val="3"/>
  </w:num>
  <w:num w:numId="7">
    <w:abstractNumId w:val="2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0"/>
  </w:num>
  <w:num w:numId="13">
    <w:abstractNumId w:val="23"/>
  </w:num>
  <w:num w:numId="14">
    <w:abstractNumId w:val="17"/>
  </w:num>
  <w:num w:numId="15">
    <w:abstractNumId w:val="12"/>
  </w:num>
  <w:num w:numId="16">
    <w:abstractNumId w:val="11"/>
  </w:num>
  <w:num w:numId="17">
    <w:abstractNumId w:val="5"/>
  </w:num>
  <w:num w:numId="18">
    <w:abstractNumId w:val="15"/>
  </w:num>
  <w:num w:numId="19">
    <w:abstractNumId w:val="21"/>
  </w:num>
  <w:num w:numId="20">
    <w:abstractNumId w:val="13"/>
  </w:num>
  <w:num w:numId="21">
    <w:abstractNumId w:val="10"/>
  </w:num>
  <w:num w:numId="22">
    <w:abstractNumId w:val="14"/>
  </w:num>
  <w:num w:numId="23">
    <w:abstractNumId w:val="22"/>
  </w:num>
  <w:num w:numId="24">
    <w:abstractNumId w:val="7"/>
  </w:num>
  <w:num w:numId="2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7673"/>
    <w:rsid w:val="00024BBA"/>
    <w:rsid w:val="000277A7"/>
    <w:rsid w:val="000336EA"/>
    <w:rsid w:val="00033754"/>
    <w:rsid w:val="00034824"/>
    <w:rsid w:val="000350AF"/>
    <w:rsid w:val="00036519"/>
    <w:rsid w:val="000446DE"/>
    <w:rsid w:val="00044DC3"/>
    <w:rsid w:val="00044F7F"/>
    <w:rsid w:val="00044FF7"/>
    <w:rsid w:val="000504A4"/>
    <w:rsid w:val="0005401B"/>
    <w:rsid w:val="00060071"/>
    <w:rsid w:val="00063B07"/>
    <w:rsid w:val="00064A2A"/>
    <w:rsid w:val="000670E3"/>
    <w:rsid w:val="000844DA"/>
    <w:rsid w:val="0008753D"/>
    <w:rsid w:val="0009276E"/>
    <w:rsid w:val="00094ED6"/>
    <w:rsid w:val="0009551C"/>
    <w:rsid w:val="000A6E1F"/>
    <w:rsid w:val="000A6EA6"/>
    <w:rsid w:val="000C0055"/>
    <w:rsid w:val="000D64E9"/>
    <w:rsid w:val="000D66D1"/>
    <w:rsid w:val="000D6DDD"/>
    <w:rsid w:val="000E0142"/>
    <w:rsid w:val="000E05CF"/>
    <w:rsid w:val="000E5D10"/>
    <w:rsid w:val="000F00BD"/>
    <w:rsid w:val="000F1977"/>
    <w:rsid w:val="000F5162"/>
    <w:rsid w:val="000F57C2"/>
    <w:rsid w:val="00100CF1"/>
    <w:rsid w:val="00105983"/>
    <w:rsid w:val="00112271"/>
    <w:rsid w:val="0013174F"/>
    <w:rsid w:val="00136C6C"/>
    <w:rsid w:val="00137BB4"/>
    <w:rsid w:val="001402BF"/>
    <w:rsid w:val="001407C8"/>
    <w:rsid w:val="00144656"/>
    <w:rsid w:val="00144CBA"/>
    <w:rsid w:val="00147416"/>
    <w:rsid w:val="00162575"/>
    <w:rsid w:val="00163B5B"/>
    <w:rsid w:val="0016537C"/>
    <w:rsid w:val="00166F8C"/>
    <w:rsid w:val="00174FD8"/>
    <w:rsid w:val="00175067"/>
    <w:rsid w:val="00175F22"/>
    <w:rsid w:val="0018099E"/>
    <w:rsid w:val="0018475C"/>
    <w:rsid w:val="001902FC"/>
    <w:rsid w:val="00191DD4"/>
    <w:rsid w:val="001A1FDF"/>
    <w:rsid w:val="001A4DAF"/>
    <w:rsid w:val="001A6649"/>
    <w:rsid w:val="001A7895"/>
    <w:rsid w:val="001A7E77"/>
    <w:rsid w:val="001B4932"/>
    <w:rsid w:val="001B4ED7"/>
    <w:rsid w:val="001C23D1"/>
    <w:rsid w:val="001C4CD4"/>
    <w:rsid w:val="001D4651"/>
    <w:rsid w:val="001D71DC"/>
    <w:rsid w:val="001E291A"/>
    <w:rsid w:val="00205973"/>
    <w:rsid w:val="00210C85"/>
    <w:rsid w:val="00212AC3"/>
    <w:rsid w:val="00213BCC"/>
    <w:rsid w:val="00214CB8"/>
    <w:rsid w:val="00214F1C"/>
    <w:rsid w:val="00216630"/>
    <w:rsid w:val="00217622"/>
    <w:rsid w:val="00221275"/>
    <w:rsid w:val="00223A88"/>
    <w:rsid w:val="00236EBB"/>
    <w:rsid w:val="00237336"/>
    <w:rsid w:val="0024710E"/>
    <w:rsid w:val="00250E0C"/>
    <w:rsid w:val="00253772"/>
    <w:rsid w:val="00253AEF"/>
    <w:rsid w:val="0026060E"/>
    <w:rsid w:val="00270DE4"/>
    <w:rsid w:val="00273553"/>
    <w:rsid w:val="0028066A"/>
    <w:rsid w:val="00285ADD"/>
    <w:rsid w:val="00286015"/>
    <w:rsid w:val="002873E9"/>
    <w:rsid w:val="00287F77"/>
    <w:rsid w:val="002922A6"/>
    <w:rsid w:val="002A1373"/>
    <w:rsid w:val="002A1964"/>
    <w:rsid w:val="002B12FB"/>
    <w:rsid w:val="002B4223"/>
    <w:rsid w:val="002B6FAD"/>
    <w:rsid w:val="002C081E"/>
    <w:rsid w:val="002D1C22"/>
    <w:rsid w:val="002D5C36"/>
    <w:rsid w:val="002E18F6"/>
    <w:rsid w:val="002E44ED"/>
    <w:rsid w:val="002E6E6F"/>
    <w:rsid w:val="002F5BBB"/>
    <w:rsid w:val="00301D68"/>
    <w:rsid w:val="0030374A"/>
    <w:rsid w:val="00305250"/>
    <w:rsid w:val="003101CC"/>
    <w:rsid w:val="00315A24"/>
    <w:rsid w:val="00323519"/>
    <w:rsid w:val="00325A7D"/>
    <w:rsid w:val="003301DC"/>
    <w:rsid w:val="00331526"/>
    <w:rsid w:val="00331C01"/>
    <w:rsid w:val="003341CE"/>
    <w:rsid w:val="00336220"/>
    <w:rsid w:val="00342A82"/>
    <w:rsid w:val="00344880"/>
    <w:rsid w:val="00350E50"/>
    <w:rsid w:val="00351834"/>
    <w:rsid w:val="00353CEB"/>
    <w:rsid w:val="00357863"/>
    <w:rsid w:val="00361B4B"/>
    <w:rsid w:val="00361CF4"/>
    <w:rsid w:val="003623F7"/>
    <w:rsid w:val="00370130"/>
    <w:rsid w:val="003733BC"/>
    <w:rsid w:val="003755A2"/>
    <w:rsid w:val="00381CAD"/>
    <w:rsid w:val="00382E6A"/>
    <w:rsid w:val="00382E8F"/>
    <w:rsid w:val="00384A77"/>
    <w:rsid w:val="00391AD2"/>
    <w:rsid w:val="00394634"/>
    <w:rsid w:val="003A17EA"/>
    <w:rsid w:val="003B0280"/>
    <w:rsid w:val="003B4672"/>
    <w:rsid w:val="003C30A4"/>
    <w:rsid w:val="003D0627"/>
    <w:rsid w:val="003D3AEB"/>
    <w:rsid w:val="003D4AE0"/>
    <w:rsid w:val="003E37FA"/>
    <w:rsid w:val="003E4C43"/>
    <w:rsid w:val="003E5871"/>
    <w:rsid w:val="003E60CF"/>
    <w:rsid w:val="004064AC"/>
    <w:rsid w:val="00407F4E"/>
    <w:rsid w:val="004123BF"/>
    <w:rsid w:val="00415D9C"/>
    <w:rsid w:val="00425703"/>
    <w:rsid w:val="00426F44"/>
    <w:rsid w:val="00430D5D"/>
    <w:rsid w:val="00431ACE"/>
    <w:rsid w:val="004326A2"/>
    <w:rsid w:val="00450574"/>
    <w:rsid w:val="00453068"/>
    <w:rsid w:val="00453567"/>
    <w:rsid w:val="00453B96"/>
    <w:rsid w:val="004548C6"/>
    <w:rsid w:val="004629D5"/>
    <w:rsid w:val="00464269"/>
    <w:rsid w:val="0047334B"/>
    <w:rsid w:val="00480ABB"/>
    <w:rsid w:val="004857E9"/>
    <w:rsid w:val="00485847"/>
    <w:rsid w:val="004870D5"/>
    <w:rsid w:val="00492962"/>
    <w:rsid w:val="00493B36"/>
    <w:rsid w:val="004A075C"/>
    <w:rsid w:val="004A2A13"/>
    <w:rsid w:val="004A49FF"/>
    <w:rsid w:val="004A550A"/>
    <w:rsid w:val="004A55B9"/>
    <w:rsid w:val="004A687B"/>
    <w:rsid w:val="004B16CB"/>
    <w:rsid w:val="004B277B"/>
    <w:rsid w:val="004B37AC"/>
    <w:rsid w:val="004C2E07"/>
    <w:rsid w:val="004C2F62"/>
    <w:rsid w:val="004C5526"/>
    <w:rsid w:val="004C7679"/>
    <w:rsid w:val="004D09D0"/>
    <w:rsid w:val="004D5428"/>
    <w:rsid w:val="004D686F"/>
    <w:rsid w:val="004E303D"/>
    <w:rsid w:val="004E4916"/>
    <w:rsid w:val="004E71B4"/>
    <w:rsid w:val="00500EC3"/>
    <w:rsid w:val="00501A7C"/>
    <w:rsid w:val="00504B0D"/>
    <w:rsid w:val="00506F96"/>
    <w:rsid w:val="00510F42"/>
    <w:rsid w:val="005130A9"/>
    <w:rsid w:val="005145C7"/>
    <w:rsid w:val="00517800"/>
    <w:rsid w:val="005217B5"/>
    <w:rsid w:val="0052192D"/>
    <w:rsid w:val="00522358"/>
    <w:rsid w:val="005234D7"/>
    <w:rsid w:val="00530432"/>
    <w:rsid w:val="00533E90"/>
    <w:rsid w:val="00540A07"/>
    <w:rsid w:val="00540F87"/>
    <w:rsid w:val="00543F33"/>
    <w:rsid w:val="005476FD"/>
    <w:rsid w:val="00553142"/>
    <w:rsid w:val="00554035"/>
    <w:rsid w:val="0056061B"/>
    <w:rsid w:val="0056660D"/>
    <w:rsid w:val="0057014A"/>
    <w:rsid w:val="00571A56"/>
    <w:rsid w:val="00571F6D"/>
    <w:rsid w:val="00572D02"/>
    <w:rsid w:val="00582F1E"/>
    <w:rsid w:val="005833C2"/>
    <w:rsid w:val="005907EF"/>
    <w:rsid w:val="005A021E"/>
    <w:rsid w:val="005B1037"/>
    <w:rsid w:val="005B3E73"/>
    <w:rsid w:val="005B48ED"/>
    <w:rsid w:val="005B7C0E"/>
    <w:rsid w:val="005C2651"/>
    <w:rsid w:val="005C2EF1"/>
    <w:rsid w:val="005C53C3"/>
    <w:rsid w:val="005C6649"/>
    <w:rsid w:val="005C7952"/>
    <w:rsid w:val="005D23E2"/>
    <w:rsid w:val="005D347A"/>
    <w:rsid w:val="005D5E65"/>
    <w:rsid w:val="005E1FD0"/>
    <w:rsid w:val="005E2658"/>
    <w:rsid w:val="005E2EDD"/>
    <w:rsid w:val="005F05FC"/>
    <w:rsid w:val="005F6C67"/>
    <w:rsid w:val="0062335C"/>
    <w:rsid w:val="00626ACE"/>
    <w:rsid w:val="00631428"/>
    <w:rsid w:val="00634CFD"/>
    <w:rsid w:val="0063639C"/>
    <w:rsid w:val="00640ED0"/>
    <w:rsid w:val="00651AE0"/>
    <w:rsid w:val="00660D43"/>
    <w:rsid w:val="00666BF8"/>
    <w:rsid w:val="00667A98"/>
    <w:rsid w:val="00670B20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937E8"/>
    <w:rsid w:val="006A0BC7"/>
    <w:rsid w:val="006A258E"/>
    <w:rsid w:val="006A4472"/>
    <w:rsid w:val="006A6939"/>
    <w:rsid w:val="006B026A"/>
    <w:rsid w:val="006B545F"/>
    <w:rsid w:val="006B7D1A"/>
    <w:rsid w:val="006C1161"/>
    <w:rsid w:val="006C419D"/>
    <w:rsid w:val="006C5F37"/>
    <w:rsid w:val="006C5F5D"/>
    <w:rsid w:val="006D064D"/>
    <w:rsid w:val="006D4F72"/>
    <w:rsid w:val="006F0B68"/>
    <w:rsid w:val="00700646"/>
    <w:rsid w:val="0071003E"/>
    <w:rsid w:val="00713074"/>
    <w:rsid w:val="00713E13"/>
    <w:rsid w:val="00715A41"/>
    <w:rsid w:val="00717CB5"/>
    <w:rsid w:val="00727745"/>
    <w:rsid w:val="007327D1"/>
    <w:rsid w:val="0073344E"/>
    <w:rsid w:val="00733A39"/>
    <w:rsid w:val="007374C4"/>
    <w:rsid w:val="00744627"/>
    <w:rsid w:val="00746938"/>
    <w:rsid w:val="00751CAE"/>
    <w:rsid w:val="00751FE7"/>
    <w:rsid w:val="0075245D"/>
    <w:rsid w:val="007528BA"/>
    <w:rsid w:val="007534F6"/>
    <w:rsid w:val="0075605B"/>
    <w:rsid w:val="00756AEF"/>
    <w:rsid w:val="007647A0"/>
    <w:rsid w:val="00776665"/>
    <w:rsid w:val="00782319"/>
    <w:rsid w:val="00783FBD"/>
    <w:rsid w:val="007851EE"/>
    <w:rsid w:val="00785EB0"/>
    <w:rsid w:val="00787E5D"/>
    <w:rsid w:val="0079311A"/>
    <w:rsid w:val="007A7266"/>
    <w:rsid w:val="007A7A39"/>
    <w:rsid w:val="007A7AF2"/>
    <w:rsid w:val="007B1BFD"/>
    <w:rsid w:val="007C1290"/>
    <w:rsid w:val="007C4F18"/>
    <w:rsid w:val="007D7DAD"/>
    <w:rsid w:val="007E0587"/>
    <w:rsid w:val="007E30F3"/>
    <w:rsid w:val="007E5222"/>
    <w:rsid w:val="007F16C1"/>
    <w:rsid w:val="007F3A77"/>
    <w:rsid w:val="007F4BA4"/>
    <w:rsid w:val="007F5411"/>
    <w:rsid w:val="008002F0"/>
    <w:rsid w:val="0081703A"/>
    <w:rsid w:val="0082291A"/>
    <w:rsid w:val="00823037"/>
    <w:rsid w:val="008325BD"/>
    <w:rsid w:val="00833146"/>
    <w:rsid w:val="00833A6E"/>
    <w:rsid w:val="00834BBF"/>
    <w:rsid w:val="00836A06"/>
    <w:rsid w:val="0084505F"/>
    <w:rsid w:val="00845187"/>
    <w:rsid w:val="00847A6F"/>
    <w:rsid w:val="00851235"/>
    <w:rsid w:val="008555C2"/>
    <w:rsid w:val="00856B3A"/>
    <w:rsid w:val="00860C18"/>
    <w:rsid w:val="00865F3B"/>
    <w:rsid w:val="00870120"/>
    <w:rsid w:val="008722D0"/>
    <w:rsid w:val="00872AF1"/>
    <w:rsid w:val="00872C3E"/>
    <w:rsid w:val="00876B60"/>
    <w:rsid w:val="00877EDD"/>
    <w:rsid w:val="008808A9"/>
    <w:rsid w:val="008811DA"/>
    <w:rsid w:val="008830A1"/>
    <w:rsid w:val="008849C9"/>
    <w:rsid w:val="008860AA"/>
    <w:rsid w:val="008919BA"/>
    <w:rsid w:val="00895CCD"/>
    <w:rsid w:val="008A07A3"/>
    <w:rsid w:val="008A17B2"/>
    <w:rsid w:val="008A32CD"/>
    <w:rsid w:val="008A3393"/>
    <w:rsid w:val="008B30C6"/>
    <w:rsid w:val="008B3EAB"/>
    <w:rsid w:val="008B50E9"/>
    <w:rsid w:val="008C1D59"/>
    <w:rsid w:val="008C1E31"/>
    <w:rsid w:val="008C4D63"/>
    <w:rsid w:val="008C78AC"/>
    <w:rsid w:val="008D0AEA"/>
    <w:rsid w:val="008D3C89"/>
    <w:rsid w:val="008D7A88"/>
    <w:rsid w:val="008E658B"/>
    <w:rsid w:val="008F0399"/>
    <w:rsid w:val="008F1DA2"/>
    <w:rsid w:val="008F35F7"/>
    <w:rsid w:val="008F76A6"/>
    <w:rsid w:val="008F7898"/>
    <w:rsid w:val="00900405"/>
    <w:rsid w:val="00900FFC"/>
    <w:rsid w:val="009030D9"/>
    <w:rsid w:val="00906CCF"/>
    <w:rsid w:val="00910FF9"/>
    <w:rsid w:val="009137BB"/>
    <w:rsid w:val="00913BD8"/>
    <w:rsid w:val="00914E3A"/>
    <w:rsid w:val="00917075"/>
    <w:rsid w:val="00930ADC"/>
    <w:rsid w:val="00932D16"/>
    <w:rsid w:val="00933BF2"/>
    <w:rsid w:val="00935024"/>
    <w:rsid w:val="00935F38"/>
    <w:rsid w:val="00944F9B"/>
    <w:rsid w:val="0094584C"/>
    <w:rsid w:val="00945D00"/>
    <w:rsid w:val="0094705C"/>
    <w:rsid w:val="0095042D"/>
    <w:rsid w:val="009526B8"/>
    <w:rsid w:val="00954378"/>
    <w:rsid w:val="00954C74"/>
    <w:rsid w:val="00967BC5"/>
    <w:rsid w:val="009707A7"/>
    <w:rsid w:val="00970EDF"/>
    <w:rsid w:val="009820D0"/>
    <w:rsid w:val="00986440"/>
    <w:rsid w:val="00993902"/>
    <w:rsid w:val="009948BC"/>
    <w:rsid w:val="009962B7"/>
    <w:rsid w:val="009977F1"/>
    <w:rsid w:val="009A4901"/>
    <w:rsid w:val="009A5553"/>
    <w:rsid w:val="009B229B"/>
    <w:rsid w:val="009B5579"/>
    <w:rsid w:val="009C046D"/>
    <w:rsid w:val="009C37F1"/>
    <w:rsid w:val="009C644D"/>
    <w:rsid w:val="009D0C8E"/>
    <w:rsid w:val="009D116D"/>
    <w:rsid w:val="009D43FE"/>
    <w:rsid w:val="009E21A4"/>
    <w:rsid w:val="009E6629"/>
    <w:rsid w:val="009E6AC2"/>
    <w:rsid w:val="009F12A2"/>
    <w:rsid w:val="009F13AA"/>
    <w:rsid w:val="009F65C0"/>
    <w:rsid w:val="00A10E97"/>
    <w:rsid w:val="00A149E3"/>
    <w:rsid w:val="00A16C6A"/>
    <w:rsid w:val="00A177C9"/>
    <w:rsid w:val="00A3261F"/>
    <w:rsid w:val="00A373D6"/>
    <w:rsid w:val="00A41CD8"/>
    <w:rsid w:val="00A42889"/>
    <w:rsid w:val="00A43167"/>
    <w:rsid w:val="00A46A7A"/>
    <w:rsid w:val="00A566CD"/>
    <w:rsid w:val="00A6293F"/>
    <w:rsid w:val="00A643AB"/>
    <w:rsid w:val="00A759BB"/>
    <w:rsid w:val="00A75E25"/>
    <w:rsid w:val="00A77853"/>
    <w:rsid w:val="00A8226F"/>
    <w:rsid w:val="00A8240E"/>
    <w:rsid w:val="00A909D2"/>
    <w:rsid w:val="00A9195B"/>
    <w:rsid w:val="00A94BA3"/>
    <w:rsid w:val="00AA5264"/>
    <w:rsid w:val="00AA5459"/>
    <w:rsid w:val="00AA5B96"/>
    <w:rsid w:val="00AA6DA1"/>
    <w:rsid w:val="00AC153E"/>
    <w:rsid w:val="00AC7ED6"/>
    <w:rsid w:val="00AD590E"/>
    <w:rsid w:val="00AD5B20"/>
    <w:rsid w:val="00AD6A4D"/>
    <w:rsid w:val="00AE2EE6"/>
    <w:rsid w:val="00AF0670"/>
    <w:rsid w:val="00AF2414"/>
    <w:rsid w:val="00AF694C"/>
    <w:rsid w:val="00AF7A8C"/>
    <w:rsid w:val="00B0392F"/>
    <w:rsid w:val="00B0490D"/>
    <w:rsid w:val="00B059D7"/>
    <w:rsid w:val="00B21087"/>
    <w:rsid w:val="00B254F0"/>
    <w:rsid w:val="00B32FF5"/>
    <w:rsid w:val="00B33AFC"/>
    <w:rsid w:val="00B37E08"/>
    <w:rsid w:val="00B50D18"/>
    <w:rsid w:val="00B53013"/>
    <w:rsid w:val="00B537A6"/>
    <w:rsid w:val="00B55492"/>
    <w:rsid w:val="00B61745"/>
    <w:rsid w:val="00B642D9"/>
    <w:rsid w:val="00B833AC"/>
    <w:rsid w:val="00B85586"/>
    <w:rsid w:val="00B95C7F"/>
    <w:rsid w:val="00BA148D"/>
    <w:rsid w:val="00BA1A0C"/>
    <w:rsid w:val="00BA1CAF"/>
    <w:rsid w:val="00BB266A"/>
    <w:rsid w:val="00BB2827"/>
    <w:rsid w:val="00BB4F90"/>
    <w:rsid w:val="00BC1E4E"/>
    <w:rsid w:val="00BD5560"/>
    <w:rsid w:val="00BD5ADB"/>
    <w:rsid w:val="00BE0F83"/>
    <w:rsid w:val="00BE524B"/>
    <w:rsid w:val="00BE676E"/>
    <w:rsid w:val="00BF6700"/>
    <w:rsid w:val="00BF7C86"/>
    <w:rsid w:val="00C0038F"/>
    <w:rsid w:val="00C0782F"/>
    <w:rsid w:val="00C121EB"/>
    <w:rsid w:val="00C212DF"/>
    <w:rsid w:val="00C21A6A"/>
    <w:rsid w:val="00C24E00"/>
    <w:rsid w:val="00C24E72"/>
    <w:rsid w:val="00C26CB2"/>
    <w:rsid w:val="00C305CD"/>
    <w:rsid w:val="00C31702"/>
    <w:rsid w:val="00C322AB"/>
    <w:rsid w:val="00C3364A"/>
    <w:rsid w:val="00C37A71"/>
    <w:rsid w:val="00C405D3"/>
    <w:rsid w:val="00C424A5"/>
    <w:rsid w:val="00C431DF"/>
    <w:rsid w:val="00C462C9"/>
    <w:rsid w:val="00C577EE"/>
    <w:rsid w:val="00C6478C"/>
    <w:rsid w:val="00C64BDB"/>
    <w:rsid w:val="00C67035"/>
    <w:rsid w:val="00C70E1A"/>
    <w:rsid w:val="00C73BC5"/>
    <w:rsid w:val="00C77075"/>
    <w:rsid w:val="00C77E0A"/>
    <w:rsid w:val="00C836E5"/>
    <w:rsid w:val="00C8499E"/>
    <w:rsid w:val="00C87FBB"/>
    <w:rsid w:val="00C91B3C"/>
    <w:rsid w:val="00C93C31"/>
    <w:rsid w:val="00C96300"/>
    <w:rsid w:val="00C9758F"/>
    <w:rsid w:val="00C97FE2"/>
    <w:rsid w:val="00CA1125"/>
    <w:rsid w:val="00CA1B2F"/>
    <w:rsid w:val="00CA2139"/>
    <w:rsid w:val="00CA3202"/>
    <w:rsid w:val="00CC28EA"/>
    <w:rsid w:val="00CC52A9"/>
    <w:rsid w:val="00CD6246"/>
    <w:rsid w:val="00CE0F45"/>
    <w:rsid w:val="00CE522D"/>
    <w:rsid w:val="00CF1015"/>
    <w:rsid w:val="00CF1E28"/>
    <w:rsid w:val="00CF5F44"/>
    <w:rsid w:val="00CF6E63"/>
    <w:rsid w:val="00D10A20"/>
    <w:rsid w:val="00D14951"/>
    <w:rsid w:val="00D178C6"/>
    <w:rsid w:val="00D41B32"/>
    <w:rsid w:val="00D459AE"/>
    <w:rsid w:val="00D45FAF"/>
    <w:rsid w:val="00D538B0"/>
    <w:rsid w:val="00D55D39"/>
    <w:rsid w:val="00D623BC"/>
    <w:rsid w:val="00D6651E"/>
    <w:rsid w:val="00D71582"/>
    <w:rsid w:val="00D7575C"/>
    <w:rsid w:val="00D77D35"/>
    <w:rsid w:val="00D8046C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4732"/>
    <w:rsid w:val="00DA7C04"/>
    <w:rsid w:val="00DB4C7E"/>
    <w:rsid w:val="00DB5F20"/>
    <w:rsid w:val="00DC37F7"/>
    <w:rsid w:val="00DC6BB4"/>
    <w:rsid w:val="00DC764D"/>
    <w:rsid w:val="00DD6332"/>
    <w:rsid w:val="00DD696C"/>
    <w:rsid w:val="00DD6D92"/>
    <w:rsid w:val="00DE5E3C"/>
    <w:rsid w:val="00DE6868"/>
    <w:rsid w:val="00DE7302"/>
    <w:rsid w:val="00DF1539"/>
    <w:rsid w:val="00DF33BC"/>
    <w:rsid w:val="00DF3D6F"/>
    <w:rsid w:val="00DF4FAA"/>
    <w:rsid w:val="00E05602"/>
    <w:rsid w:val="00E11E65"/>
    <w:rsid w:val="00E15C0D"/>
    <w:rsid w:val="00E174EF"/>
    <w:rsid w:val="00E178E7"/>
    <w:rsid w:val="00E21490"/>
    <w:rsid w:val="00E337AE"/>
    <w:rsid w:val="00E4321E"/>
    <w:rsid w:val="00E53457"/>
    <w:rsid w:val="00E548F9"/>
    <w:rsid w:val="00E55D01"/>
    <w:rsid w:val="00E62E82"/>
    <w:rsid w:val="00E66F1B"/>
    <w:rsid w:val="00E70A6E"/>
    <w:rsid w:val="00E714FC"/>
    <w:rsid w:val="00E769C4"/>
    <w:rsid w:val="00E777DF"/>
    <w:rsid w:val="00E804E2"/>
    <w:rsid w:val="00E80C40"/>
    <w:rsid w:val="00E830FA"/>
    <w:rsid w:val="00E835B6"/>
    <w:rsid w:val="00E85BC1"/>
    <w:rsid w:val="00E97304"/>
    <w:rsid w:val="00EB1BFD"/>
    <w:rsid w:val="00EB22F2"/>
    <w:rsid w:val="00EB457A"/>
    <w:rsid w:val="00EC29AD"/>
    <w:rsid w:val="00EC51AA"/>
    <w:rsid w:val="00EC5D27"/>
    <w:rsid w:val="00ED430E"/>
    <w:rsid w:val="00ED6905"/>
    <w:rsid w:val="00EE5A53"/>
    <w:rsid w:val="00EE6C45"/>
    <w:rsid w:val="00EF033F"/>
    <w:rsid w:val="00EF532B"/>
    <w:rsid w:val="00F02782"/>
    <w:rsid w:val="00F03B1C"/>
    <w:rsid w:val="00F05742"/>
    <w:rsid w:val="00F12532"/>
    <w:rsid w:val="00F16FE5"/>
    <w:rsid w:val="00F1708E"/>
    <w:rsid w:val="00F175A7"/>
    <w:rsid w:val="00F31442"/>
    <w:rsid w:val="00F315A2"/>
    <w:rsid w:val="00F31FC3"/>
    <w:rsid w:val="00F3407C"/>
    <w:rsid w:val="00F37222"/>
    <w:rsid w:val="00F469CD"/>
    <w:rsid w:val="00F50044"/>
    <w:rsid w:val="00F52D1B"/>
    <w:rsid w:val="00F62C21"/>
    <w:rsid w:val="00F70011"/>
    <w:rsid w:val="00F715C4"/>
    <w:rsid w:val="00F73439"/>
    <w:rsid w:val="00F74009"/>
    <w:rsid w:val="00F80884"/>
    <w:rsid w:val="00F81AAB"/>
    <w:rsid w:val="00F860AC"/>
    <w:rsid w:val="00F862AD"/>
    <w:rsid w:val="00F90443"/>
    <w:rsid w:val="00F9576B"/>
    <w:rsid w:val="00F96BF1"/>
    <w:rsid w:val="00FA0CFC"/>
    <w:rsid w:val="00FA6907"/>
    <w:rsid w:val="00FB127D"/>
    <w:rsid w:val="00FB217C"/>
    <w:rsid w:val="00FB2F10"/>
    <w:rsid w:val="00FB3A84"/>
    <w:rsid w:val="00FC3B13"/>
    <w:rsid w:val="00FC6222"/>
    <w:rsid w:val="00FD07CF"/>
    <w:rsid w:val="00FD6231"/>
    <w:rsid w:val="00FD67AF"/>
    <w:rsid w:val="00FD6FEE"/>
    <w:rsid w:val="00FD7E8D"/>
    <w:rsid w:val="00FE02A5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  <w:style w:type="character" w:customStyle="1" w:styleId="ae">
    <w:name w:val="Основний текст_"/>
    <w:basedOn w:val="a0"/>
    <w:link w:val="af"/>
    <w:rsid w:val="00C26CB2"/>
    <w:rPr>
      <w:rFonts w:ascii="Times New Roman" w:eastAsia="Times New Roman" w:hAnsi="Times New Roman" w:cs="Times New Roman"/>
      <w:color w:val="252525"/>
      <w:sz w:val="28"/>
      <w:szCs w:val="28"/>
    </w:rPr>
  </w:style>
  <w:style w:type="paragraph" w:customStyle="1" w:styleId="af">
    <w:name w:val="Основний текст"/>
    <w:basedOn w:val="a"/>
    <w:link w:val="ae"/>
    <w:rsid w:val="00C26CB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5252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7A29-82C6-4834-A8C7-D66D99A1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3</Pages>
  <Words>3294</Words>
  <Characters>1879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300</cp:revision>
  <cp:lastPrinted>2023-06-05T13:11:00Z</cp:lastPrinted>
  <dcterms:created xsi:type="dcterms:W3CDTF">2021-05-26T06:36:00Z</dcterms:created>
  <dcterms:modified xsi:type="dcterms:W3CDTF">2023-06-06T06:42:00Z</dcterms:modified>
</cp:coreProperties>
</file>