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003" w:rsidRPr="005248AA" w:rsidRDefault="004127BE" w:rsidP="00886003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8860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86003" w:rsidRPr="005248AA" w:rsidRDefault="00886003" w:rsidP="00886003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09D316E" wp14:editId="497E1204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003" w:rsidRPr="005248AA" w:rsidRDefault="00886003" w:rsidP="00886003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486011E" wp14:editId="23E59153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4CC0E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27 квітня 2023 р. №  </w:t>
      </w:r>
      <w:r w:rsidR="00F203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6204</w:t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36 сесія </w:t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248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Рогатин</w:t>
      </w: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:rsidR="00886003" w:rsidRDefault="00886003" w:rsidP="008860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7AD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роботу комунальної установи</w:t>
      </w:r>
    </w:p>
    <w:p w:rsidR="00886003" w:rsidRDefault="00886003" w:rsidP="0088600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соціальних служб Рогатинської</w:t>
      </w:r>
    </w:p>
    <w:p w:rsidR="00886003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right="2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ради»</w:t>
      </w:r>
      <w:bookmarkStart w:id="0" w:name="_GoBack"/>
      <w:bookmarkEnd w:id="0"/>
    </w:p>
    <w:p w:rsidR="00886003" w:rsidRPr="005248AA" w:rsidRDefault="00886003" w:rsidP="00886003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 xml:space="preserve"> {</w:t>
      </w: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5248A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4127BE" w:rsidRPr="00886003" w:rsidRDefault="004127BE" w:rsidP="00886003">
      <w:pPr>
        <w:tabs>
          <w:tab w:val="left" w:pos="85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:rsidR="00626C29" w:rsidRPr="00886003" w:rsidRDefault="00A85510" w:rsidP="000B60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</w:pPr>
      <w:r>
        <w:rPr>
          <w:rFonts w:ascii="conv_rubik-regular" w:hAnsi="conv_rubik-regular"/>
          <w:color w:val="252B33"/>
          <w:sz w:val="28"/>
          <w:szCs w:val="28"/>
          <w:shd w:val="clear" w:color="auto" w:fill="FFFFFF"/>
        </w:rPr>
        <w:t xml:space="preserve">     </w:t>
      </w:r>
      <w:r w:rsidR="00886003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Заслухавши </w:t>
      </w:r>
      <w:r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інформацію </w:t>
      </w:r>
      <w:r w:rsidR="00886003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заступника міського голови Івана </w:t>
      </w:r>
      <w:proofErr w:type="spellStart"/>
      <w:r w:rsidR="00886003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>Красійчука</w:t>
      </w:r>
      <w:proofErr w:type="spellEnd"/>
      <w:r w:rsidR="00886003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про роботу</w:t>
      </w:r>
      <w:r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комунальної установи</w:t>
      </w:r>
      <w:r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626C29">
        <w:rPr>
          <w:rFonts w:ascii="Times New Roman" w:hAnsi="Times New Roman" w:cs="Times New Roman"/>
          <w:sz w:val="28"/>
          <w:szCs w:val="28"/>
        </w:rPr>
        <w:t>Центр соціальних служб</w:t>
      </w:r>
      <w:r>
        <w:rPr>
          <w:rFonts w:ascii="Times New Roman" w:hAnsi="Times New Roman" w:cs="Times New Roman"/>
          <w:sz w:val="28"/>
          <w:szCs w:val="28"/>
        </w:rPr>
        <w:t xml:space="preserve"> Рогатинської міської ради</w:t>
      </w:r>
      <w:r w:rsidRPr="00626C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</w:rPr>
        <w:t xml:space="preserve"> </w:t>
      </w:r>
      <w:r w:rsidR="000B604A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та керуючись Законами України «Про соціальні послуги», «Про запобігання та протидію домашньому насильству», Постановами Кабінету Міністрів України </w:t>
      </w:r>
      <w:r w:rsidR="000B604A" w:rsidRPr="00886003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bdr w:val="none" w:sz="0" w:space="0" w:color="auto" w:frame="1"/>
          <w:lang w:eastAsia="uk-UA"/>
        </w:rPr>
        <w:t xml:space="preserve"> від 01 червня 2020 року № 587 «Про організацію надання соціальних послуг» (зі змінами) та  від 03 березня 2020 року № 177 «Деякі питання діяльності центрів надання соціальних послуг»,</w:t>
      </w:r>
      <w:r w:rsidR="000B604A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від 01.06.2020 №479 «Деякі питання діяльн</w:t>
      </w:r>
      <w:r w:rsidR="00B13992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>ості центрів соціальних служб»</w:t>
      </w:r>
      <w:r w:rsidR="000B604A" w:rsidRPr="0088600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0B604A" w:rsidRPr="008860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Закону України «Про соціальні послуги»</w:t>
      </w:r>
      <w:r w:rsidR="000B604A" w:rsidRPr="0088600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886003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bdr w:val="none" w:sz="0" w:space="0" w:color="auto" w:frame="1"/>
          <w:lang w:eastAsia="uk-UA"/>
        </w:rPr>
        <w:t xml:space="preserve"> на підставі статті</w:t>
      </w:r>
      <w:r w:rsidR="00D31444" w:rsidRPr="00886003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bdr w:val="none" w:sz="0" w:space="0" w:color="auto" w:frame="1"/>
          <w:lang w:eastAsia="uk-UA"/>
        </w:rPr>
        <w:t xml:space="preserve"> 26 </w:t>
      </w:r>
      <w:r w:rsidR="000B604A" w:rsidRPr="00886003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bdr w:val="none" w:sz="0" w:space="0" w:color="auto" w:frame="1"/>
          <w:lang w:eastAsia="uk-UA"/>
        </w:rPr>
        <w:t xml:space="preserve">Закону </w:t>
      </w:r>
      <w:r w:rsidR="000B604A" w:rsidRPr="00686BC2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України «Про місцеве самоврядуванн</w:t>
      </w:r>
      <w:r w:rsidR="0088600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 xml:space="preserve">я в Україні», </w:t>
      </w:r>
      <w:r w:rsidR="00626C2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міська рада</w:t>
      </w:r>
      <w:r w:rsidR="00886003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 xml:space="preserve"> </w:t>
      </w:r>
      <w:r w:rsidR="00626C2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ВИРІШИЛА:</w:t>
      </w:r>
    </w:p>
    <w:p w:rsidR="00A85510" w:rsidRPr="00886003" w:rsidRDefault="000B604A" w:rsidP="00886003">
      <w:pPr>
        <w:shd w:val="clear" w:color="auto" w:fill="FFFFFF"/>
        <w:spacing w:after="0" w:line="240" w:lineRule="auto"/>
        <w:ind w:firstLine="567"/>
        <w:jc w:val="both"/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</w:pPr>
      <w:r w:rsidRPr="00626C29">
        <w:rPr>
          <w:rFonts w:ascii="Times New Roman" w:hAnsi="Times New Roman" w:cs="Times New Roman"/>
          <w:sz w:val="28"/>
          <w:szCs w:val="28"/>
        </w:rPr>
        <w:t xml:space="preserve">1. </w:t>
      </w:r>
      <w:r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Інформацію</w:t>
      </w:r>
      <w:r w:rsidR="0017299D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міського голови Івана </w:t>
      </w:r>
      <w:proofErr w:type="spellStart"/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Красійчука</w:t>
      </w:r>
      <w:proofErr w:type="spellEnd"/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роботу </w:t>
      </w:r>
      <w:r w:rsidR="0017299D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17299D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установи</w:t>
      </w:r>
      <w:r w:rsidR="0017299D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«Центр соціальних служб</w:t>
      </w:r>
      <w:r w:rsidR="00A85510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Рогатинської міської ради</w:t>
      </w:r>
      <w:r w:rsidR="0017299D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26C29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взяти до відома та визнати, що комунальн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ою</w:t>
      </w:r>
      <w:r w:rsidR="00626C29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установою</w:t>
      </w:r>
      <w:r w:rsidR="00626C29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проводиться відповідна робота по органі</w:t>
      </w:r>
      <w:r w:rsidR="00884947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зації надання соціальних послуг, виконанню</w:t>
      </w:r>
      <w:r w:rsidR="00884947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рішення 28 сесії Рогатинської міської ради від 25 серпня 2022 року № 5081 «Про стан надання соціальних послуг в громаді»  та рішення виконавчого комітету міської ради</w:t>
      </w:r>
      <w:r w:rsidR="00D31444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№305 від 25.10.2022р. «Про </w:t>
      </w:r>
      <w:proofErr w:type="spellStart"/>
      <w:r w:rsidR="00D31444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>дорожну</w:t>
      </w:r>
      <w:proofErr w:type="spellEnd"/>
      <w:r w:rsidR="00D31444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карту розвитку соціальних послуг у громаді».</w:t>
      </w:r>
      <w:r w:rsidR="00884947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1347A" w:rsidRDefault="004127BE" w:rsidP="008860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86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Директору комунально</w:t>
      </w:r>
      <w:r w:rsidR="00886003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003">
        <w:rPr>
          <w:rFonts w:ascii="Times New Roman" w:hAnsi="Times New Roman" w:cs="Times New Roman"/>
          <w:sz w:val="28"/>
          <w:szCs w:val="28"/>
        </w:rPr>
        <w:t>установи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Центр соціальних служб Рогатинської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86003">
        <w:rPr>
          <w:rFonts w:ascii="Times New Roman" w:hAnsi="Times New Roman" w:cs="Times New Roman"/>
          <w:sz w:val="28"/>
          <w:szCs w:val="28"/>
        </w:rPr>
        <w:t>(Людмила Било)</w:t>
      </w:r>
      <w:r>
        <w:rPr>
          <w:rFonts w:ascii="Times New Roman" w:hAnsi="Times New Roman" w:cs="Times New Roman"/>
          <w:sz w:val="28"/>
          <w:szCs w:val="28"/>
        </w:rPr>
        <w:t xml:space="preserve"> у своїй роботі забезпечити повне виконання рекомендацій</w:t>
      </w:r>
      <w:r w:rsidR="00F1347A" w:rsidRPr="00F1347A">
        <w:rPr>
          <w:rFonts w:ascii="Arial" w:eastAsia="Times New Roman" w:hAnsi="Arial" w:cs="Arial"/>
          <w:color w:val="6A6A6A"/>
          <w:sz w:val="24"/>
          <w:szCs w:val="24"/>
          <w:lang w:eastAsia="uk-UA"/>
        </w:rPr>
        <w:t xml:space="preserve">  </w:t>
      </w:r>
      <w:r w:rsidR="00F1347A" w:rsidRPr="00F1347A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 соціальної політики України</w:t>
      </w:r>
      <w:r w:rsidR="00F1347A" w:rsidRPr="00F1347A">
        <w:rPr>
          <w:rFonts w:ascii="Times New Roman" w:hAnsi="Times New Roman" w:cs="Times New Roman"/>
          <w:sz w:val="28"/>
          <w:szCs w:val="28"/>
        </w:rPr>
        <w:t xml:space="preserve"> щодо організації надання соціальних послуг в умовах воєнного стану</w:t>
      </w:r>
      <w:r w:rsidR="003504E0">
        <w:rPr>
          <w:rFonts w:ascii="Times New Roman" w:hAnsi="Times New Roman" w:cs="Times New Roman"/>
          <w:sz w:val="28"/>
          <w:szCs w:val="28"/>
        </w:rPr>
        <w:t xml:space="preserve">, звернувши особливу увагу на </w:t>
      </w:r>
      <w:r w:rsidR="00F1347A" w:rsidRPr="00F1347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повну реалізацію приписів статті 18 Закону України «Про соціальні послуги» у разі надання соціальних послуг екстрено (</w:t>
      </w:r>
      <w:proofErr w:type="spellStart"/>
      <w:r w:rsidR="00F1347A" w:rsidRPr="00F1347A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кризово</w:t>
      </w:r>
      <w:proofErr w:type="spellEnd"/>
      <w:r w:rsidR="00F1347A" w:rsidRPr="00F1347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504E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зокрема:</w:t>
      </w:r>
    </w:p>
    <w:p w:rsidR="00F1347A" w:rsidRDefault="00F1347A" w:rsidP="00F134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1347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86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F134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організацію</w:t>
      </w:r>
      <w:r w:rsidR="00D1396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соціального супроводу сімей, які перебувають у складних життєвих обставинах ;</w:t>
      </w:r>
      <w:r w:rsidRPr="00F134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A85510" w:rsidRPr="00886003" w:rsidRDefault="00D1396F" w:rsidP="00DF6F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6A6A6A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-</w:t>
      </w:r>
      <w:r w:rsidR="00CB12B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організацію догляду вдома, влаштування громадян похилого віку та осіб з інвалідністю у відділення стаціонарного догляду</w:t>
      </w:r>
      <w:r w:rsidR="00DF6F4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для постійного або тимчасового перебування.</w:t>
      </w:r>
      <w:r w:rsidRPr="00D1396F">
        <w:rPr>
          <w:rFonts w:ascii="Arial" w:eastAsia="Times New Roman" w:hAnsi="Arial" w:cs="Arial"/>
          <w:b/>
          <w:bCs/>
          <w:color w:val="6A6A6A"/>
          <w:sz w:val="24"/>
          <w:szCs w:val="24"/>
          <w:lang w:eastAsia="uk-UA"/>
        </w:rPr>
        <w:t xml:space="preserve"> </w:t>
      </w:r>
      <w:r w:rsidR="00DF6F40">
        <w:rPr>
          <w:rFonts w:ascii="Arial" w:eastAsia="Times New Roman" w:hAnsi="Arial" w:cs="Arial"/>
          <w:b/>
          <w:bCs/>
          <w:color w:val="6A6A6A"/>
          <w:sz w:val="24"/>
          <w:szCs w:val="24"/>
          <w:lang w:eastAsia="uk-UA"/>
        </w:rPr>
        <w:t xml:space="preserve"> </w:t>
      </w:r>
    </w:p>
    <w:p w:rsidR="00D31444" w:rsidRDefault="00B348B0" w:rsidP="00B348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8B0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Комунальн</w:t>
      </w:r>
      <w:r w:rsidR="00886003">
        <w:rPr>
          <w:rFonts w:ascii="Times New Roman" w:eastAsia="Times New Roman" w:hAnsi="Times New Roman" w:cs="Times New Roman"/>
          <w:sz w:val="28"/>
          <w:szCs w:val="28"/>
          <w:lang w:eastAsia="uk-UA"/>
        </w:rPr>
        <w:t>ій</w:t>
      </w:r>
      <w:r w:rsidRPr="00B348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6003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установі</w:t>
      </w:r>
      <w:r w:rsidRPr="00B348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348B0">
        <w:rPr>
          <w:rFonts w:ascii="Times New Roman" w:hAnsi="Times New Roman" w:cs="Times New Roman"/>
          <w:sz w:val="28"/>
          <w:szCs w:val="28"/>
        </w:rPr>
        <w:t>«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Центр соціальних служб Рогатинської міської ради</w:t>
      </w:r>
      <w:r w:rsidRPr="00B348B0">
        <w:rPr>
          <w:rFonts w:ascii="Times New Roman" w:hAnsi="Times New Roman" w:cs="Times New Roman"/>
          <w:sz w:val="28"/>
          <w:szCs w:val="28"/>
        </w:rPr>
        <w:t>»</w:t>
      </w:r>
      <w:r w:rsidR="00764A46">
        <w:rPr>
          <w:rFonts w:ascii="Times New Roman" w:hAnsi="Times New Roman" w:cs="Times New Roman"/>
          <w:sz w:val="28"/>
          <w:szCs w:val="28"/>
        </w:rPr>
        <w:t xml:space="preserve"> (Било Л.В.)</w:t>
      </w:r>
      <w:r w:rsidR="00DF6F40">
        <w:rPr>
          <w:rFonts w:ascii="Times New Roman" w:hAnsi="Times New Roman" w:cs="Times New Roman"/>
          <w:sz w:val="28"/>
          <w:szCs w:val="28"/>
        </w:rPr>
        <w:t xml:space="preserve"> з метою виконання</w:t>
      </w:r>
      <w:r w:rsidR="00D31444">
        <w:rPr>
          <w:rFonts w:ascii="Times New Roman" w:hAnsi="Times New Roman" w:cs="Times New Roman"/>
          <w:sz w:val="28"/>
          <w:szCs w:val="28"/>
        </w:rPr>
        <w:t xml:space="preserve"> вимог рішень сесії та виконавчого комітету</w:t>
      </w:r>
      <w:r w:rsidR="00886003">
        <w:rPr>
          <w:rFonts w:ascii="Times New Roman" w:hAnsi="Times New Roman" w:cs="Times New Roman"/>
          <w:sz w:val="28"/>
          <w:szCs w:val="28"/>
        </w:rPr>
        <w:t xml:space="preserve"> </w:t>
      </w:r>
      <w:r w:rsidR="00D31444">
        <w:rPr>
          <w:rFonts w:ascii="Times New Roman" w:hAnsi="Times New Roman" w:cs="Times New Roman"/>
          <w:sz w:val="28"/>
          <w:szCs w:val="28"/>
        </w:rPr>
        <w:t xml:space="preserve"> </w:t>
      </w:r>
      <w:r w:rsidR="00886003">
        <w:rPr>
          <w:rFonts w:ascii="Times New Roman" w:hAnsi="Times New Roman" w:cs="Times New Roman"/>
          <w:sz w:val="28"/>
          <w:szCs w:val="28"/>
        </w:rPr>
        <w:t>продовжити роботу</w:t>
      </w:r>
      <w:r w:rsidR="00D31444">
        <w:rPr>
          <w:rFonts w:ascii="Times New Roman" w:hAnsi="Times New Roman" w:cs="Times New Roman"/>
          <w:sz w:val="28"/>
          <w:szCs w:val="28"/>
        </w:rPr>
        <w:t>:</w:t>
      </w:r>
    </w:p>
    <w:p w:rsidR="00D1396F" w:rsidRDefault="00D31444" w:rsidP="00B348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003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впровадження нових соціальних технологій, спрямованих на раннє виявлення сімей, які перебувають у складних життєвих обставинах;</w:t>
      </w:r>
    </w:p>
    <w:p w:rsidR="00A85510" w:rsidRDefault="00D31444" w:rsidP="00F134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6A6A6A"/>
          <w:sz w:val="28"/>
          <w:szCs w:val="28"/>
          <w:lang w:eastAsia="uk-UA"/>
        </w:rPr>
        <w:t xml:space="preserve"> </w:t>
      </w:r>
      <w:r w:rsidRPr="00C87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F1347A" w:rsidRPr="00C87B7F">
        <w:rPr>
          <w:rFonts w:ascii="Times New Roman" w:eastAsia="Times New Roman" w:hAnsi="Times New Roman" w:cs="Times New Roman"/>
          <w:sz w:val="28"/>
          <w:szCs w:val="28"/>
          <w:lang w:eastAsia="uk-UA"/>
        </w:rPr>
        <w:t>рамках законів Укра</w:t>
      </w:r>
      <w:r w:rsidRPr="00C87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їни та Конституції України </w:t>
      </w:r>
      <w:r w:rsidR="00F1347A" w:rsidRPr="00C87B7F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самостійно визначати особливості організації та надання соціальних послуг, враховуючи</w:t>
      </w:r>
      <w:r w:rsidR="00A855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ситуацію в громаді.</w:t>
      </w:r>
    </w:p>
    <w:p w:rsidR="00C87B7F" w:rsidRDefault="00101E77" w:rsidP="008860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886003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комунальної установи </w:t>
      </w:r>
      <w:r w:rsidRPr="00B348B0">
        <w:rPr>
          <w:rFonts w:ascii="Times New Roman" w:hAnsi="Times New Roman" w:cs="Times New Roman"/>
          <w:sz w:val="28"/>
          <w:szCs w:val="28"/>
        </w:rPr>
        <w:t>«</w:t>
      </w:r>
      <w:r w:rsidR="00886003" w:rsidRPr="00886003">
        <w:rPr>
          <w:rFonts w:ascii="Times New Roman" w:hAnsi="Times New Roman" w:cs="Times New Roman"/>
          <w:color w:val="000000" w:themeColor="text1"/>
          <w:sz w:val="28"/>
          <w:szCs w:val="28"/>
        </w:rPr>
        <w:t>Центр соціальних служб Рогатинської міської ради</w:t>
      </w:r>
      <w:r w:rsidRPr="00B348B0">
        <w:rPr>
          <w:rFonts w:ascii="Times New Roman" w:hAnsi="Times New Roman" w:cs="Times New Roman"/>
          <w:sz w:val="28"/>
          <w:szCs w:val="28"/>
        </w:rPr>
        <w:t>»</w:t>
      </w:r>
      <w:r w:rsidR="00886003">
        <w:rPr>
          <w:rFonts w:ascii="Times New Roman" w:hAnsi="Times New Roman" w:cs="Times New Roman"/>
          <w:sz w:val="28"/>
          <w:szCs w:val="28"/>
        </w:rPr>
        <w:t xml:space="preserve"> (Людмила </w:t>
      </w:r>
      <w:r>
        <w:rPr>
          <w:rFonts w:ascii="Times New Roman" w:hAnsi="Times New Roman" w:cs="Times New Roman"/>
          <w:sz w:val="28"/>
          <w:szCs w:val="28"/>
        </w:rPr>
        <w:t>Било) протягом першого півріччя 2023 року завершити проведення таких заходів Дорожньої карти</w:t>
      </w:r>
      <w:r w:rsidR="00886003">
        <w:rPr>
          <w:rFonts w:ascii="Times New Roman" w:hAnsi="Times New Roman" w:cs="Times New Roman"/>
          <w:sz w:val="28"/>
          <w:szCs w:val="28"/>
        </w:rPr>
        <w:t xml:space="preserve"> </w:t>
      </w:r>
      <w:r w:rsidR="00886003" w:rsidRPr="00886003">
        <w:rPr>
          <w:rFonts w:ascii="conv_rubik-regular" w:hAnsi="conv_rubik-regular"/>
          <w:color w:val="000000" w:themeColor="text1"/>
          <w:sz w:val="28"/>
          <w:szCs w:val="28"/>
          <w:shd w:val="clear" w:color="auto" w:fill="FFFFFF"/>
        </w:rPr>
        <w:t>розвитку соціальних послуг у громаді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1E77" w:rsidRDefault="00101E77" w:rsidP="00886003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93158">
        <w:rPr>
          <w:rFonts w:ascii="Times New Roman" w:hAnsi="Times New Roman" w:cs="Times New Roman"/>
          <w:sz w:val="28"/>
          <w:szCs w:val="28"/>
        </w:rPr>
        <w:t>апрацювання методології визначення потреб у послугах. Уточнення процедурних питань набуття статусу отримувачів послуг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1E77" w:rsidRDefault="00101E77" w:rsidP="00886003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1E77">
        <w:rPr>
          <w:rFonts w:ascii="Times New Roman" w:hAnsi="Times New Roman" w:cs="Times New Roman"/>
          <w:sz w:val="28"/>
          <w:szCs w:val="28"/>
        </w:rPr>
        <w:t xml:space="preserve"> </w:t>
      </w:r>
      <w:r w:rsidRPr="00793158">
        <w:rPr>
          <w:rFonts w:ascii="Times New Roman" w:hAnsi="Times New Roman" w:cs="Times New Roman"/>
          <w:sz w:val="28"/>
          <w:szCs w:val="28"/>
        </w:rPr>
        <w:t>створення карти</w:t>
      </w:r>
      <w:r>
        <w:rPr>
          <w:rFonts w:ascii="Times New Roman" w:hAnsi="Times New Roman" w:cs="Times New Roman"/>
          <w:sz w:val="28"/>
          <w:szCs w:val="28"/>
        </w:rPr>
        <w:t xml:space="preserve"> потреб жителів громади;</w:t>
      </w:r>
    </w:p>
    <w:p w:rsidR="00101E77" w:rsidRPr="00DF4B2A" w:rsidRDefault="00101E77" w:rsidP="0088600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B2A">
        <w:rPr>
          <w:rFonts w:ascii="Times New Roman" w:hAnsi="Times New Roman" w:cs="Times New Roman"/>
          <w:sz w:val="28"/>
          <w:szCs w:val="28"/>
        </w:rPr>
        <w:t xml:space="preserve">- проведення самоаналізу роботи центру на предмет  якості та ефективності базових і додаткових послуг; </w:t>
      </w:r>
    </w:p>
    <w:p w:rsidR="00101E77" w:rsidRPr="00793158" w:rsidRDefault="00101E77" w:rsidP="00886003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93158">
        <w:rPr>
          <w:rFonts w:ascii="Times New Roman" w:hAnsi="Times New Roman" w:cs="Times New Roman"/>
          <w:sz w:val="28"/>
          <w:szCs w:val="28"/>
        </w:rPr>
        <w:t>точнення  переліку та обсягу послу</w:t>
      </w:r>
      <w:r>
        <w:rPr>
          <w:rFonts w:ascii="Times New Roman" w:hAnsi="Times New Roman" w:cs="Times New Roman"/>
          <w:sz w:val="28"/>
          <w:szCs w:val="28"/>
        </w:rPr>
        <w:t>г відповідно до карти потреб;</w:t>
      </w:r>
    </w:p>
    <w:p w:rsidR="00101E77" w:rsidRPr="00793158" w:rsidRDefault="00101E77" w:rsidP="00886003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4B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3158">
        <w:rPr>
          <w:rFonts w:ascii="Times New Roman" w:hAnsi="Times New Roman" w:cs="Times New Roman"/>
          <w:sz w:val="28"/>
          <w:szCs w:val="28"/>
        </w:rPr>
        <w:t>точнення бази даних усіх категорій осіб, що потребуют</w:t>
      </w:r>
      <w:r w:rsidR="00DF4B2A">
        <w:rPr>
          <w:rFonts w:ascii="Times New Roman" w:hAnsi="Times New Roman" w:cs="Times New Roman"/>
          <w:sz w:val="28"/>
          <w:szCs w:val="28"/>
        </w:rPr>
        <w:t>ь надання їм соціальних послуг;</w:t>
      </w:r>
    </w:p>
    <w:p w:rsidR="00101E77" w:rsidRDefault="00DF4B2A" w:rsidP="00886003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101E77" w:rsidRPr="00793158">
        <w:rPr>
          <w:rFonts w:ascii="Times New Roman" w:hAnsi="Times New Roman" w:cs="Times New Roman"/>
          <w:sz w:val="28"/>
          <w:szCs w:val="28"/>
        </w:rPr>
        <w:t>творення б</w:t>
      </w:r>
      <w:r>
        <w:rPr>
          <w:rFonts w:ascii="Times New Roman" w:hAnsi="Times New Roman" w:cs="Times New Roman"/>
          <w:sz w:val="28"/>
          <w:szCs w:val="28"/>
        </w:rPr>
        <w:t>аз даних послуг та їх надавачів;</w:t>
      </w:r>
    </w:p>
    <w:p w:rsidR="00DF4B2A" w:rsidRPr="00793158" w:rsidRDefault="00DF4B2A" w:rsidP="0088600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93158">
        <w:rPr>
          <w:rFonts w:ascii="Times New Roman" w:hAnsi="Times New Roman" w:cs="Times New Roman"/>
          <w:sz w:val="28"/>
          <w:szCs w:val="28"/>
        </w:rPr>
        <w:t>изначення реальних</w:t>
      </w:r>
      <w:r>
        <w:rPr>
          <w:rFonts w:ascii="Times New Roman" w:hAnsi="Times New Roman" w:cs="Times New Roman"/>
          <w:sz w:val="28"/>
          <w:szCs w:val="28"/>
        </w:rPr>
        <w:t xml:space="preserve"> можливостей та обмежень центру соціальних служб </w:t>
      </w:r>
      <w:r w:rsidRPr="00793158">
        <w:rPr>
          <w:rFonts w:ascii="Times New Roman" w:hAnsi="Times New Roman" w:cs="Times New Roman"/>
          <w:sz w:val="28"/>
          <w:szCs w:val="28"/>
        </w:rPr>
        <w:t>відповідно до законодавства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B2A" w:rsidRDefault="00DF4B2A" w:rsidP="0088600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уточнення критеріїв</w:t>
      </w:r>
      <w:r w:rsidRPr="00793158">
        <w:rPr>
          <w:rFonts w:ascii="Times New Roman" w:hAnsi="Times New Roman" w:cs="Times New Roman"/>
          <w:sz w:val="28"/>
          <w:szCs w:val="28"/>
        </w:rPr>
        <w:t xml:space="preserve"> визначення статусу особи для надання соціальної підтримки;</w:t>
      </w:r>
    </w:p>
    <w:p w:rsidR="00A85510" w:rsidRPr="00886003" w:rsidRDefault="00DF4B2A" w:rsidP="00886003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напрацювання проекту стратегії</w:t>
      </w:r>
      <w:r w:rsidRPr="005E70AD">
        <w:rPr>
          <w:rFonts w:ascii="Times New Roman" w:hAnsi="Times New Roman" w:cs="Times New Roman"/>
          <w:sz w:val="28"/>
          <w:szCs w:val="28"/>
        </w:rPr>
        <w:t xml:space="preserve"> розвитку соціальних послуг у громаді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510" w:rsidRDefault="00DF4B2A" w:rsidP="0088600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виконанням цього рішення покласти на постійну комісію з питань</w:t>
      </w:r>
      <w:r w:rsidR="004E07DB" w:rsidRPr="004E07DB">
        <w:t xml:space="preserve"> </w:t>
      </w:r>
      <w:r w:rsidR="004E07DB" w:rsidRPr="004E07DB">
        <w:rPr>
          <w:rFonts w:ascii="Times New Roman" w:hAnsi="Times New Roman" w:cs="Times New Roman"/>
          <w:sz w:val="28"/>
          <w:szCs w:val="28"/>
        </w:rPr>
        <w:t>гуманітарної сфери, соціального захисту населення та молодіжної політики</w:t>
      </w:r>
      <w:r w:rsidR="004E07DB">
        <w:rPr>
          <w:rFonts w:ascii="Times New Roman" w:hAnsi="Times New Roman" w:cs="Times New Roman"/>
          <w:sz w:val="28"/>
          <w:szCs w:val="28"/>
        </w:rPr>
        <w:t xml:space="preserve"> (голова комісії – Тетяна Кушнір).</w:t>
      </w:r>
    </w:p>
    <w:p w:rsidR="00886003" w:rsidRDefault="00886003" w:rsidP="00886003">
      <w:pPr>
        <w:rPr>
          <w:rFonts w:ascii="Times New Roman" w:hAnsi="Times New Roman" w:cs="Times New Roman"/>
          <w:sz w:val="28"/>
          <w:szCs w:val="28"/>
        </w:rPr>
      </w:pPr>
    </w:p>
    <w:p w:rsidR="00A85510" w:rsidRPr="00886003" w:rsidRDefault="00A85510" w:rsidP="00886003">
      <w:pPr>
        <w:rPr>
          <w:rFonts w:ascii="Times New Roman" w:hAnsi="Times New Roman" w:cs="Times New Roman"/>
          <w:sz w:val="28"/>
          <w:szCs w:val="28"/>
        </w:rPr>
      </w:pPr>
      <w:r w:rsidRPr="00886003">
        <w:rPr>
          <w:rFonts w:ascii="Times New Roman" w:hAnsi="Times New Roman" w:cs="Times New Roman"/>
          <w:sz w:val="28"/>
          <w:szCs w:val="28"/>
        </w:rPr>
        <w:t>Міський голова</w:t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="00886003">
        <w:rPr>
          <w:rFonts w:ascii="Times New Roman" w:hAnsi="Times New Roman" w:cs="Times New Roman"/>
          <w:sz w:val="28"/>
          <w:szCs w:val="28"/>
        </w:rPr>
        <w:tab/>
      </w:r>
      <w:r w:rsidRPr="00886003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DF4B2A" w:rsidRPr="005E70AD" w:rsidRDefault="00DF4B2A" w:rsidP="00DF4B2A">
      <w:pPr>
        <w:pStyle w:val="a3"/>
        <w:ind w:left="317"/>
        <w:rPr>
          <w:rFonts w:ascii="Times New Roman" w:hAnsi="Times New Roman" w:cs="Times New Roman"/>
          <w:sz w:val="28"/>
          <w:szCs w:val="28"/>
        </w:rPr>
      </w:pPr>
    </w:p>
    <w:p w:rsidR="00DF4B2A" w:rsidRPr="00793158" w:rsidRDefault="00DF4B2A" w:rsidP="00DF4B2A">
      <w:pPr>
        <w:rPr>
          <w:rFonts w:ascii="Times New Roman" w:hAnsi="Times New Roman" w:cs="Times New Roman"/>
          <w:sz w:val="28"/>
          <w:szCs w:val="28"/>
        </w:rPr>
      </w:pPr>
    </w:p>
    <w:p w:rsidR="00DF4B2A" w:rsidRDefault="00DF4B2A" w:rsidP="00DF4B2A">
      <w:pPr>
        <w:pStyle w:val="a3"/>
        <w:ind w:left="175"/>
        <w:rPr>
          <w:rFonts w:ascii="Times New Roman" w:hAnsi="Times New Roman" w:cs="Times New Roman"/>
          <w:sz w:val="28"/>
          <w:szCs w:val="28"/>
        </w:rPr>
      </w:pPr>
    </w:p>
    <w:p w:rsidR="0030411D" w:rsidRDefault="0030411D" w:rsidP="00DF4B2A">
      <w:pPr>
        <w:pStyle w:val="a3"/>
        <w:ind w:left="175"/>
        <w:rPr>
          <w:rFonts w:ascii="Times New Roman" w:hAnsi="Times New Roman" w:cs="Times New Roman"/>
          <w:sz w:val="28"/>
          <w:szCs w:val="28"/>
        </w:rPr>
      </w:pPr>
    </w:p>
    <w:p w:rsidR="00F1347A" w:rsidRPr="00886003" w:rsidRDefault="00F1347A" w:rsidP="008860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A6A6A"/>
          <w:sz w:val="28"/>
          <w:szCs w:val="28"/>
          <w:lang w:eastAsia="uk-UA"/>
        </w:rPr>
      </w:pPr>
    </w:p>
    <w:sectPr w:rsidR="00F1347A" w:rsidRPr="00886003" w:rsidSect="00886003">
      <w:headerReference w:type="default" r:id="rId8"/>
      <w:pgSz w:w="11906" w:h="16838"/>
      <w:pgMar w:top="56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40" w:rsidRDefault="008F1F40" w:rsidP="00886003">
      <w:pPr>
        <w:spacing w:after="0" w:line="240" w:lineRule="auto"/>
      </w:pPr>
      <w:r>
        <w:separator/>
      </w:r>
    </w:p>
  </w:endnote>
  <w:endnote w:type="continuationSeparator" w:id="0">
    <w:p w:rsidR="008F1F40" w:rsidRDefault="008F1F40" w:rsidP="0088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40" w:rsidRDefault="008F1F40" w:rsidP="00886003">
      <w:pPr>
        <w:spacing w:after="0" w:line="240" w:lineRule="auto"/>
      </w:pPr>
      <w:r>
        <w:separator/>
      </w:r>
    </w:p>
  </w:footnote>
  <w:footnote w:type="continuationSeparator" w:id="0">
    <w:p w:rsidR="008F1F40" w:rsidRDefault="008F1F40" w:rsidP="0088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589668"/>
      <w:docPartObj>
        <w:docPartGallery w:val="Page Numbers (Top of Page)"/>
        <w:docPartUnique/>
      </w:docPartObj>
    </w:sdtPr>
    <w:sdtEndPr/>
    <w:sdtContent>
      <w:p w:rsidR="00886003" w:rsidRDefault="008860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36F" w:rsidRPr="00F2036F">
          <w:rPr>
            <w:noProof/>
            <w:lang w:val="ru-RU"/>
          </w:rPr>
          <w:t>2</w:t>
        </w:r>
        <w:r>
          <w:fldChar w:fldCharType="end"/>
        </w:r>
      </w:p>
    </w:sdtContent>
  </w:sdt>
  <w:p w:rsidR="00886003" w:rsidRDefault="008860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B13CF"/>
    <w:multiLevelType w:val="hybridMultilevel"/>
    <w:tmpl w:val="47D425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D0F26"/>
    <w:multiLevelType w:val="hybridMultilevel"/>
    <w:tmpl w:val="1DDCF7E2"/>
    <w:lvl w:ilvl="0" w:tplc="313C3FC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42"/>
    <w:rsid w:val="000B604A"/>
    <w:rsid w:val="00101E77"/>
    <w:rsid w:val="00144242"/>
    <w:rsid w:val="0017299D"/>
    <w:rsid w:val="0030411D"/>
    <w:rsid w:val="003504E0"/>
    <w:rsid w:val="00357794"/>
    <w:rsid w:val="0040422D"/>
    <w:rsid w:val="004127BE"/>
    <w:rsid w:val="004C4732"/>
    <w:rsid w:val="004E07DB"/>
    <w:rsid w:val="00626C29"/>
    <w:rsid w:val="00764A46"/>
    <w:rsid w:val="00884947"/>
    <w:rsid w:val="00886003"/>
    <w:rsid w:val="008A1C26"/>
    <w:rsid w:val="008F1F40"/>
    <w:rsid w:val="00A85510"/>
    <w:rsid w:val="00B13992"/>
    <w:rsid w:val="00B348B0"/>
    <w:rsid w:val="00C87B7F"/>
    <w:rsid w:val="00CA61F3"/>
    <w:rsid w:val="00CB12B6"/>
    <w:rsid w:val="00D1396F"/>
    <w:rsid w:val="00D31444"/>
    <w:rsid w:val="00D47049"/>
    <w:rsid w:val="00DF4B2A"/>
    <w:rsid w:val="00DF6F40"/>
    <w:rsid w:val="00F0307C"/>
    <w:rsid w:val="00F1347A"/>
    <w:rsid w:val="00F2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BD5A"/>
  <w15:chartTrackingRefBased/>
  <w15:docId w15:val="{DDEF08DE-F294-4C6F-872F-58FB75EA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04A"/>
  </w:style>
  <w:style w:type="paragraph" w:styleId="4">
    <w:name w:val="heading 4"/>
    <w:basedOn w:val="a"/>
    <w:next w:val="a"/>
    <w:link w:val="40"/>
    <w:semiHidden/>
    <w:unhideWhenUsed/>
    <w:qFormat/>
    <w:rsid w:val="004127BE"/>
    <w:pPr>
      <w:keepNext/>
      <w:overflowPunct w:val="0"/>
      <w:autoSpaceDE w:val="0"/>
      <w:autoSpaceDN w:val="0"/>
      <w:adjustRightInd w:val="0"/>
      <w:spacing w:after="0" w:line="120" w:lineRule="atLeast"/>
      <w:ind w:left="142" w:right="425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127BE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127BE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127BE"/>
    <w:pPr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127B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4127B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4127B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4127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101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0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E07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6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86003"/>
  </w:style>
  <w:style w:type="paragraph" w:styleId="a8">
    <w:name w:val="footer"/>
    <w:basedOn w:val="a"/>
    <w:link w:val="a9"/>
    <w:uiPriority w:val="99"/>
    <w:unhideWhenUsed/>
    <w:rsid w:val="00886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86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6</cp:revision>
  <cp:lastPrinted>2023-05-01T09:49:00Z</cp:lastPrinted>
  <dcterms:created xsi:type="dcterms:W3CDTF">2023-04-25T13:08:00Z</dcterms:created>
  <dcterms:modified xsi:type="dcterms:W3CDTF">2023-05-01T09:49:00Z</dcterms:modified>
</cp:coreProperties>
</file>