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197D0" wp14:editId="51B9D696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626ACE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626ACE" w:rsidRPr="00626ACE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626ACE" w:rsidRPr="00626ACE" w:rsidRDefault="00626ACE" w:rsidP="00626AC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від</w:t>
      </w:r>
      <w:proofErr w:type="spellEnd"/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19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січня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301D68" w:rsidRDefault="00626ACE" w:rsidP="00626ACE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E30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301D68" w:rsidRPr="00301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301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301D6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FB3A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FB3A84">
        <w:rPr>
          <w:rFonts w:ascii="Times New Roman" w:hAnsi="Times New Roman" w:cs="Times New Roman"/>
          <w:bCs/>
          <w:iCs/>
          <w:sz w:val="28"/>
          <w:szCs w:val="28"/>
        </w:rPr>
        <w:t>голови</w:t>
      </w:r>
      <w:proofErr w:type="spellEnd"/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870120">
        <w:rPr>
          <w:rFonts w:ascii="Times New Roman" w:hAnsi="Times New Roman" w:cs="Times New Roman"/>
          <w:sz w:val="28"/>
          <w:szCs w:val="28"/>
        </w:rPr>
        <w:t xml:space="preserve"> </w:t>
      </w:r>
      <w:r w:rsidR="00301D68" w:rsidRPr="00301D68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301D6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FD67AF" w:rsidRPr="00D90998">
        <w:rPr>
          <w:rFonts w:ascii="Times New Roman" w:hAnsi="Times New Roman" w:cs="Times New Roman"/>
          <w:sz w:val="28"/>
          <w:szCs w:val="28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7E30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554035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sz w:val="28"/>
          <w:szCs w:val="28"/>
          <w:lang w:val="uk-UA"/>
        </w:rPr>
        <w:t>віддіду</w:t>
      </w:r>
      <w:proofErr w:type="spellEnd"/>
      <w:r w:rsidR="00AC7ED6">
        <w:rPr>
          <w:rFonts w:ascii="Times New Roman" w:hAnsi="Times New Roman" w:cs="Times New Roman"/>
          <w:sz w:val="28"/>
          <w:szCs w:val="28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C77E0A" w:rsidP="003733BC">
      <w:pPr>
        <w:pStyle w:val="a4"/>
        <w:numPr>
          <w:ilvl w:val="0"/>
          <w:numId w:val="2"/>
        </w:numPr>
        <w:rPr>
          <w:rFonts w:eastAsiaTheme="minorEastAsia"/>
          <w:bCs/>
          <w:sz w:val="28"/>
          <w:szCs w:val="28"/>
          <w:lang w:val="uk-UA"/>
        </w:rPr>
      </w:pPr>
      <w:r w:rsidRPr="00C77E0A">
        <w:rPr>
          <w:rFonts w:eastAsiaTheme="minorEastAsia"/>
          <w:bCs/>
          <w:sz w:val="28"/>
          <w:szCs w:val="28"/>
          <w:lang w:val="uk-UA"/>
        </w:rPr>
        <w:t xml:space="preserve">Про епідемічну ситуацію </w:t>
      </w:r>
      <w:r w:rsidR="00EB457A">
        <w:rPr>
          <w:rFonts w:eastAsiaTheme="minorEastAsia"/>
          <w:bCs/>
          <w:sz w:val="28"/>
          <w:szCs w:val="28"/>
          <w:lang w:val="uk-UA"/>
        </w:rPr>
        <w:t xml:space="preserve">на території громади </w:t>
      </w:r>
      <w:proofErr w:type="spellStart"/>
      <w:r w:rsidR="00EB457A">
        <w:rPr>
          <w:rFonts w:eastAsiaTheme="minorEastAsia"/>
          <w:bCs/>
          <w:sz w:val="28"/>
          <w:szCs w:val="28"/>
          <w:lang w:val="uk-UA"/>
        </w:rPr>
        <w:t>пов</w:t>
      </w:r>
      <w:proofErr w:type="spellEnd"/>
      <w:r w:rsidR="00EB457A" w:rsidRPr="00EB457A">
        <w:rPr>
          <w:rFonts w:eastAsiaTheme="minorEastAsia"/>
          <w:bCs/>
          <w:sz w:val="28"/>
          <w:szCs w:val="28"/>
        </w:rPr>
        <w:t>’</w:t>
      </w:r>
      <w:proofErr w:type="spellStart"/>
      <w:r w:rsidR="00EB457A">
        <w:rPr>
          <w:rFonts w:eastAsiaTheme="minorEastAsia"/>
          <w:bCs/>
          <w:sz w:val="28"/>
          <w:szCs w:val="28"/>
          <w:lang w:val="uk-UA"/>
        </w:rPr>
        <w:t>язану</w:t>
      </w:r>
      <w:proofErr w:type="spellEnd"/>
      <w:r w:rsidR="00EB457A">
        <w:rPr>
          <w:rFonts w:eastAsiaTheme="minorEastAsia"/>
          <w:bCs/>
          <w:sz w:val="28"/>
          <w:szCs w:val="28"/>
          <w:lang w:val="uk-UA"/>
        </w:rPr>
        <w:t xml:space="preserve"> з гострою респіраторною хворобою </w:t>
      </w:r>
      <w:r w:rsidR="00EB457A">
        <w:rPr>
          <w:rFonts w:eastAsiaTheme="minorEastAsia"/>
          <w:bCs/>
          <w:sz w:val="28"/>
          <w:szCs w:val="28"/>
          <w:lang w:val="en-US"/>
        </w:rPr>
        <w:t>COVID</w:t>
      </w:r>
      <w:r w:rsidR="00EB457A">
        <w:rPr>
          <w:rFonts w:eastAsiaTheme="minorEastAsia"/>
          <w:bCs/>
          <w:sz w:val="28"/>
          <w:szCs w:val="28"/>
        </w:rPr>
        <w:t>-19</w:t>
      </w:r>
      <w:r w:rsidR="00EB457A">
        <w:rPr>
          <w:rFonts w:eastAsiaTheme="minorEastAsia"/>
          <w:bCs/>
          <w:sz w:val="28"/>
          <w:szCs w:val="28"/>
          <w:lang w:val="uk-UA"/>
        </w:rPr>
        <w:t>, спр</w:t>
      </w:r>
      <w:r w:rsidR="00715A41">
        <w:rPr>
          <w:rFonts w:eastAsiaTheme="minorEastAsia"/>
          <w:bCs/>
          <w:sz w:val="28"/>
          <w:szCs w:val="28"/>
          <w:lang w:val="uk-UA"/>
        </w:rPr>
        <w:t>ичиненою коронавірусом SARS-CoV-</w:t>
      </w:r>
      <w:r w:rsidRPr="00C77E0A">
        <w:rPr>
          <w:rFonts w:eastAsiaTheme="minorEastAsia"/>
          <w:bCs/>
          <w:sz w:val="28"/>
          <w:szCs w:val="28"/>
          <w:lang w:val="uk-UA"/>
        </w:rPr>
        <w:t>2.</w:t>
      </w:r>
    </w:p>
    <w:p w:rsidR="00715A41" w:rsidRPr="00C77E0A" w:rsidRDefault="00D84362" w:rsidP="003733BC">
      <w:pPr>
        <w:pStyle w:val="a4"/>
        <w:numPr>
          <w:ilvl w:val="0"/>
          <w:numId w:val="2"/>
        </w:numPr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>Про стан забезпечення безперебійним живленням електричною енергією КНМП «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Рогатинська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 xml:space="preserve"> ЦРЛ», яка надає допомогу пацієнтам з гострою респіраторною хворобою </w:t>
      </w:r>
      <w:r>
        <w:rPr>
          <w:rFonts w:eastAsiaTheme="minorEastAsia"/>
          <w:bCs/>
          <w:sz w:val="28"/>
          <w:szCs w:val="28"/>
          <w:lang w:val="en-US"/>
        </w:rPr>
        <w:t>COVID</w:t>
      </w:r>
      <w:r w:rsidRPr="00626ACE">
        <w:rPr>
          <w:rFonts w:eastAsiaTheme="minorEastAsia"/>
          <w:bCs/>
          <w:sz w:val="28"/>
          <w:szCs w:val="28"/>
          <w:lang w:val="uk-UA"/>
        </w:rPr>
        <w:t>-19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C77E0A" w:rsidRDefault="00C77E0A" w:rsidP="003733BC">
      <w:pPr>
        <w:pStyle w:val="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A10E9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План заходів щодо запобігання травмуванню та загибелі людей у місцях масового відпочинку у зимовий період.</w:t>
      </w:r>
    </w:p>
    <w:p w:rsidR="00C77E0A" w:rsidRPr="00673706" w:rsidRDefault="004870D5" w:rsidP="003733BC">
      <w:pPr>
        <w:pStyle w:val="4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 </w:t>
      </w:r>
      <w:r w:rsidRPr="004870D5">
        <w:rPr>
          <w:rFonts w:ascii="Times New Roman" w:hAnsi="Times New Roman" w:cs="Times New Roman"/>
          <w:b w:val="0"/>
          <w:sz w:val="28"/>
          <w:szCs w:val="28"/>
          <w:lang w:val="uk-UA"/>
        </w:rPr>
        <w:t>стан дотримання вимог Прави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л охорони життя людей </w:t>
      </w:r>
      <w:r w:rsidRPr="004870D5">
        <w:rPr>
          <w:rFonts w:ascii="Times New Roman" w:hAnsi="Times New Roman" w:cs="Times New Roman"/>
          <w:b w:val="0"/>
          <w:sz w:val="28"/>
          <w:szCs w:val="28"/>
          <w:lang w:val="uk-UA"/>
        </w:rPr>
        <w:t>на водних об</w:t>
      </w:r>
      <w:r w:rsidRPr="004870D5">
        <w:rPr>
          <w:rFonts w:ascii="Times New Roman" w:hAnsi="Times New Roman" w:cs="Times New Roman"/>
          <w:b w:val="0"/>
          <w:sz w:val="28"/>
          <w:szCs w:val="28"/>
        </w:rPr>
        <w:t>’</w:t>
      </w:r>
      <w:proofErr w:type="spellStart"/>
      <w:r w:rsidRPr="004870D5">
        <w:rPr>
          <w:rFonts w:ascii="Times New Roman" w:hAnsi="Times New Roman" w:cs="Times New Roman"/>
          <w:b w:val="0"/>
          <w:sz w:val="28"/>
          <w:szCs w:val="28"/>
          <w:lang w:val="uk-UA"/>
        </w:rPr>
        <w:t>єктах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Pr="00833146" w:rsidRDefault="005B48E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146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ПИТАННЯ:</w:t>
      </w:r>
    </w:p>
    <w:p w:rsidR="00C77E0A" w:rsidRPr="00D84362" w:rsidRDefault="00E97304" w:rsidP="00715A41">
      <w:pPr>
        <w:pStyle w:val="a4"/>
        <w:numPr>
          <w:ilvl w:val="0"/>
          <w:numId w:val="3"/>
        </w:numPr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73344E" w:rsidRPr="00C77E0A">
        <w:rPr>
          <w:b/>
          <w:sz w:val="28"/>
          <w:szCs w:val="28"/>
          <w:lang w:val="uk-UA"/>
        </w:rPr>
        <w:t xml:space="preserve"> </w:t>
      </w:r>
      <w:r w:rsidR="00C77E0A" w:rsidRPr="00D84362">
        <w:rPr>
          <w:b/>
          <w:sz w:val="28"/>
          <w:szCs w:val="28"/>
          <w:lang w:val="uk-UA"/>
        </w:rPr>
        <w:t xml:space="preserve">Про епідемічну ситуацію на території громади </w:t>
      </w:r>
      <w:proofErr w:type="spellStart"/>
      <w:r w:rsidR="00626ACE" w:rsidRPr="00D84362">
        <w:rPr>
          <w:rFonts w:eastAsiaTheme="minorEastAsia"/>
          <w:b/>
          <w:bCs/>
          <w:sz w:val="28"/>
          <w:szCs w:val="28"/>
          <w:lang w:val="uk-UA"/>
        </w:rPr>
        <w:t>пов</w:t>
      </w:r>
      <w:proofErr w:type="spellEnd"/>
      <w:r w:rsidR="00626ACE" w:rsidRPr="00D84362">
        <w:rPr>
          <w:rFonts w:eastAsiaTheme="minorEastAsia"/>
          <w:b/>
          <w:bCs/>
          <w:sz w:val="28"/>
          <w:szCs w:val="28"/>
        </w:rPr>
        <w:t>’</w:t>
      </w:r>
      <w:proofErr w:type="spellStart"/>
      <w:r w:rsidR="00626ACE" w:rsidRPr="00D84362">
        <w:rPr>
          <w:rFonts w:eastAsiaTheme="minorEastAsia"/>
          <w:b/>
          <w:bCs/>
          <w:sz w:val="28"/>
          <w:szCs w:val="28"/>
          <w:lang w:val="uk-UA"/>
        </w:rPr>
        <w:t>язану</w:t>
      </w:r>
      <w:proofErr w:type="spellEnd"/>
      <w:r w:rsidR="00626ACE" w:rsidRPr="00D84362">
        <w:rPr>
          <w:rFonts w:eastAsiaTheme="minorEastAsia"/>
          <w:b/>
          <w:bCs/>
          <w:sz w:val="28"/>
          <w:szCs w:val="28"/>
          <w:lang w:val="uk-UA"/>
        </w:rPr>
        <w:t xml:space="preserve"> з гострою респіраторною хворобою </w:t>
      </w:r>
      <w:r w:rsidR="00626ACE" w:rsidRPr="00D84362">
        <w:rPr>
          <w:rFonts w:eastAsiaTheme="minorEastAsia"/>
          <w:b/>
          <w:bCs/>
          <w:sz w:val="28"/>
          <w:szCs w:val="28"/>
          <w:lang w:val="en-US"/>
        </w:rPr>
        <w:t>COVID</w:t>
      </w:r>
      <w:r w:rsidR="00626ACE" w:rsidRPr="00D84362">
        <w:rPr>
          <w:rFonts w:eastAsiaTheme="minorEastAsia"/>
          <w:b/>
          <w:bCs/>
          <w:sz w:val="28"/>
          <w:szCs w:val="28"/>
          <w:lang w:val="uk-UA"/>
        </w:rPr>
        <w:t>-19, спричиненою коронавірусом SARS-CoV-2.</w:t>
      </w:r>
      <w:r w:rsidR="00C77E0A" w:rsidRPr="00D84362">
        <w:rPr>
          <w:b/>
          <w:sz w:val="28"/>
          <w:szCs w:val="28"/>
          <w:lang w:val="uk-UA"/>
        </w:rPr>
        <w:t xml:space="preserve"> </w:t>
      </w:r>
      <w:r w:rsidR="00674459" w:rsidRPr="00D84362">
        <w:rPr>
          <w:b/>
          <w:sz w:val="28"/>
          <w:szCs w:val="28"/>
          <w:lang w:val="uk-UA"/>
        </w:rPr>
        <w:t>(</w:t>
      </w:r>
      <w:r w:rsidR="00301D68" w:rsidRPr="00D84362">
        <w:rPr>
          <w:b/>
          <w:sz w:val="28"/>
          <w:szCs w:val="28"/>
          <w:lang w:val="uk-UA"/>
        </w:rPr>
        <w:t>М.</w:t>
      </w:r>
      <w:r w:rsidR="00674459" w:rsidRPr="00D84362">
        <w:rPr>
          <w:b/>
          <w:sz w:val="28"/>
          <w:szCs w:val="28"/>
          <w:lang w:val="uk-UA"/>
        </w:rPr>
        <w:t xml:space="preserve"> Шинкар</w:t>
      </w:r>
      <w:r w:rsidR="00C77E0A" w:rsidRPr="00D84362">
        <w:rPr>
          <w:b/>
          <w:sz w:val="28"/>
          <w:szCs w:val="28"/>
          <w:lang w:val="uk-UA"/>
        </w:rPr>
        <w:t>, Р. Паньків, В. Денисюк</w:t>
      </w:r>
      <w:r w:rsidR="003E37FA" w:rsidRPr="00D84362">
        <w:rPr>
          <w:b/>
          <w:sz w:val="28"/>
          <w:szCs w:val="28"/>
          <w:lang w:val="uk-UA"/>
        </w:rPr>
        <w:t>, Г.Романко</w:t>
      </w:r>
      <w:r w:rsidR="00900FFC">
        <w:rPr>
          <w:b/>
          <w:sz w:val="28"/>
          <w:szCs w:val="28"/>
          <w:lang w:val="uk-UA"/>
        </w:rPr>
        <w:t>, Н.</w:t>
      </w:r>
      <w:proofErr w:type="spellStart"/>
      <w:r w:rsidR="00900FFC">
        <w:rPr>
          <w:b/>
          <w:sz w:val="28"/>
          <w:szCs w:val="28"/>
          <w:lang w:val="uk-UA"/>
        </w:rPr>
        <w:t>Фокшанкська</w:t>
      </w:r>
      <w:proofErr w:type="spellEnd"/>
      <w:r w:rsidR="00900FFC">
        <w:rPr>
          <w:b/>
          <w:sz w:val="28"/>
          <w:szCs w:val="28"/>
          <w:lang w:val="uk-UA"/>
        </w:rPr>
        <w:t>, О.</w:t>
      </w:r>
      <w:proofErr w:type="spellStart"/>
      <w:r w:rsidR="00900FFC">
        <w:rPr>
          <w:b/>
          <w:sz w:val="28"/>
          <w:szCs w:val="28"/>
          <w:lang w:val="uk-UA"/>
        </w:rPr>
        <w:t>Паньківська</w:t>
      </w:r>
      <w:bookmarkStart w:id="0" w:name="_GoBack"/>
      <w:bookmarkEnd w:id="0"/>
      <w:proofErr w:type="spellEnd"/>
      <w:r w:rsidR="00674459" w:rsidRPr="00D84362">
        <w:rPr>
          <w:b/>
          <w:sz w:val="28"/>
          <w:szCs w:val="28"/>
          <w:lang w:val="uk-UA"/>
        </w:rPr>
        <w:t>)</w:t>
      </w:r>
    </w:p>
    <w:p w:rsidR="00C77E0A" w:rsidRDefault="00C77E0A" w:rsidP="00C77E0A">
      <w:pPr>
        <w:pStyle w:val="a4"/>
        <w:rPr>
          <w:b/>
          <w:sz w:val="28"/>
          <w:szCs w:val="28"/>
          <w:lang w:val="uk-UA"/>
        </w:rPr>
      </w:pPr>
    </w:p>
    <w:p w:rsidR="00626ACE" w:rsidRDefault="00C77E0A" w:rsidP="009C644D">
      <w:pPr>
        <w:pStyle w:val="a3"/>
        <w:shd w:val="clear" w:color="auto" w:fill="FFFFFF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>За результатами доповідей та з урахуванням обг</w:t>
      </w:r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оворення, комісія констатує, що станом на 19.01.2022 року </w:t>
      </w:r>
      <w:proofErr w:type="spellStart"/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t>Рогатинським</w:t>
      </w:r>
      <w:proofErr w:type="spellEnd"/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відділом Івано-Франківського РУ ДУ «Івано-Франківський ОЦКПХ МОЗ України» на території Рогатинської міської територіальної громади</w:t>
      </w: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зареєстровано </w:t>
      </w:r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softHyphen/>
      </w:r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softHyphen/>
      </w:r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softHyphen/>
        <w:t>219 підтверджених</w:t>
      </w: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позитивних випадків захворювання на СОVID-19. У порівнянні </w:t>
      </w: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lastRenderedPageBreak/>
        <w:t>з попереднім тижнем відмічається ріст захворюваності. На сьогоднішній день у КНМП «</w:t>
      </w:r>
      <w:proofErr w:type="spellStart"/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>Рогати</w:t>
      </w:r>
      <w:r w:rsidR="00B50D18">
        <w:rPr>
          <w:rFonts w:eastAsiaTheme="minorEastAsia"/>
          <w:bCs/>
          <w:color w:val="000000"/>
          <w:sz w:val="28"/>
          <w:szCs w:val="28"/>
          <w:lang w:val="uk-UA" w:bidi="uk-UA"/>
        </w:rPr>
        <w:t>нська</w:t>
      </w:r>
      <w:proofErr w:type="spellEnd"/>
      <w:r w:rsidR="00B50D18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ЦРЛ</w:t>
      </w:r>
      <w:r w:rsidRPr="00C77E0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» на стаціонарному лікуванні перебувають </w:t>
      </w:r>
      <w:r w:rsidR="00900FFC">
        <w:rPr>
          <w:rFonts w:eastAsiaTheme="minorEastAsia"/>
          <w:bCs/>
          <w:color w:val="000000"/>
          <w:sz w:val="28"/>
          <w:szCs w:val="28"/>
          <w:lang w:val="uk-UA" w:bidi="uk-UA"/>
        </w:rPr>
        <w:t>36</w:t>
      </w:r>
      <w:r w:rsidR="00C3364A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пацієнти, 8</w:t>
      </w:r>
      <w:r w:rsidR="002E6E6F" w:rsidRPr="002E6E6F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з них у реанімаційному відділенні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>.</w:t>
      </w:r>
      <w:r w:rsidR="002E6E6F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</w:t>
      </w:r>
      <w:r w:rsidR="002E6E6F" w:rsidRPr="002E6E6F">
        <w:rPr>
          <w:rFonts w:eastAsiaTheme="minorEastAsia"/>
          <w:bCs/>
          <w:color w:val="000000"/>
          <w:sz w:val="28"/>
          <w:szCs w:val="28"/>
          <w:lang w:val="uk-UA" w:bidi="uk-UA"/>
        </w:rPr>
        <w:t>Лі</w:t>
      </w:r>
      <w:r w:rsidR="002E6E6F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карня з покладеними на неї </w:t>
      </w:r>
      <w:proofErr w:type="spellStart"/>
      <w:r w:rsidR="002E6E6F">
        <w:rPr>
          <w:rFonts w:eastAsiaTheme="minorEastAsia"/>
          <w:bCs/>
          <w:color w:val="000000"/>
          <w:sz w:val="28"/>
          <w:szCs w:val="28"/>
          <w:lang w:val="uk-UA" w:bidi="uk-UA"/>
        </w:rPr>
        <w:t>обов</w:t>
      </w:r>
      <w:proofErr w:type="spellEnd"/>
      <w:r w:rsidR="002E6E6F" w:rsidRPr="002E6E6F">
        <w:rPr>
          <w:rFonts w:eastAsiaTheme="minorEastAsia"/>
          <w:bCs/>
          <w:color w:val="000000"/>
          <w:sz w:val="28"/>
          <w:szCs w:val="28"/>
          <w:lang w:bidi="uk-UA"/>
        </w:rPr>
        <w:t>’</w:t>
      </w:r>
      <w:proofErr w:type="spellStart"/>
      <w:r w:rsidR="002E6E6F" w:rsidRPr="002E6E6F">
        <w:rPr>
          <w:rFonts w:eastAsiaTheme="minorEastAsia"/>
          <w:bCs/>
          <w:color w:val="000000"/>
          <w:sz w:val="28"/>
          <w:szCs w:val="28"/>
          <w:lang w:val="uk-UA" w:bidi="uk-UA"/>
        </w:rPr>
        <w:t>язками</w:t>
      </w:r>
      <w:proofErr w:type="spellEnd"/>
      <w:r w:rsidR="002E6E6F" w:rsidRPr="002E6E6F"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справляється, але існує загроза  поширення хворо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б</w:t>
      </w:r>
      <w:r w:rsidR="00626ACE">
        <w:rPr>
          <w:rFonts w:eastAsiaTheme="minorEastAsia"/>
          <w:bCs/>
          <w:color w:val="000000"/>
          <w:sz w:val="28"/>
          <w:szCs w:val="28"/>
          <w:lang w:val="uk-UA" w:bidi="uk-UA"/>
        </w:rPr>
        <w:t>и.</w:t>
      </w:r>
    </w:p>
    <w:p w:rsidR="00C77E0A" w:rsidRPr="009C644D" w:rsidRDefault="00626ACE" w:rsidP="009C644D">
      <w:pPr>
        <w:pStyle w:val="a3"/>
        <w:shd w:val="clear" w:color="auto" w:fill="FFFFFF"/>
        <w:ind w:firstLine="708"/>
        <w:jc w:val="both"/>
        <w:textAlignment w:val="baseline"/>
        <w:rPr>
          <w:rFonts w:eastAsiaTheme="minorEastAsia"/>
          <w:bCs/>
          <w:color w:val="000000"/>
          <w:sz w:val="28"/>
          <w:szCs w:val="28"/>
          <w:lang w:val="uk-UA" w:bidi="uk-UA"/>
        </w:rPr>
      </w:pP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З метою запобігання поширення на території громади </w:t>
      </w:r>
      <w:r>
        <w:rPr>
          <w:rFonts w:eastAsiaTheme="minorEastAsia"/>
          <w:bCs/>
          <w:sz w:val="28"/>
          <w:szCs w:val="28"/>
          <w:lang w:val="uk-UA"/>
        </w:rPr>
        <w:t xml:space="preserve">гострої респіраторної хворобою </w:t>
      </w:r>
      <w:r>
        <w:rPr>
          <w:rFonts w:eastAsiaTheme="minorEastAsia"/>
          <w:bCs/>
          <w:sz w:val="28"/>
          <w:szCs w:val="28"/>
          <w:lang w:val="en-US"/>
        </w:rPr>
        <w:t>COVID</w:t>
      </w:r>
      <w:r w:rsidRPr="00626ACE">
        <w:rPr>
          <w:rFonts w:eastAsiaTheme="minorEastAsia"/>
          <w:bCs/>
          <w:sz w:val="28"/>
          <w:szCs w:val="28"/>
          <w:lang w:val="uk-UA"/>
        </w:rPr>
        <w:t>-19</w:t>
      </w:r>
      <w:r>
        <w:rPr>
          <w:rFonts w:eastAsiaTheme="minorEastAsia"/>
          <w:bCs/>
          <w:sz w:val="28"/>
          <w:szCs w:val="28"/>
          <w:lang w:val="uk-UA"/>
        </w:rPr>
        <w:t>, спричиненої коронавірусом SARS-CoV-</w:t>
      </w:r>
      <w:r w:rsidRPr="00C77E0A">
        <w:rPr>
          <w:rFonts w:eastAsiaTheme="minorEastAsia"/>
          <w:bCs/>
          <w:sz w:val="28"/>
          <w:szCs w:val="28"/>
          <w:lang w:val="uk-UA"/>
        </w:rPr>
        <w:t>2</w:t>
      </w:r>
      <w:r>
        <w:rPr>
          <w:rFonts w:eastAsiaTheme="minorEastAsia"/>
          <w:bCs/>
          <w:sz w:val="28"/>
          <w:szCs w:val="28"/>
          <w:lang w:val="uk-UA"/>
        </w:rPr>
        <w:t>,</w:t>
      </w:r>
      <w:r>
        <w:rPr>
          <w:rFonts w:eastAsiaTheme="minorEastAsia"/>
          <w:bCs/>
          <w:color w:val="000000"/>
          <w:sz w:val="28"/>
          <w:szCs w:val="28"/>
          <w:lang w:val="uk-UA" w:bidi="uk-UA"/>
        </w:rPr>
        <w:t xml:space="preserve"> </w:t>
      </w:r>
      <w:r w:rsidR="009C644D">
        <w:rPr>
          <w:rFonts w:eastAsiaTheme="minorEastAsia"/>
          <w:bCs/>
          <w:color w:val="000000"/>
          <w:sz w:val="28"/>
          <w:szCs w:val="28"/>
          <w:lang w:val="uk-UA" w:bidi="uk-UA"/>
        </w:rPr>
        <w:t>комісія вирішила:</w:t>
      </w:r>
    </w:p>
    <w:p w:rsidR="009C644D" w:rsidRPr="009C644D" w:rsidRDefault="009C644D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color w:val="000000"/>
          <w:sz w:val="28"/>
          <w:szCs w:val="28"/>
          <w:lang w:val="uk-UA" w:bidi="uk-UA"/>
        </w:rPr>
        <w:t xml:space="preserve">Вжити заходів щодо запровадження посиленого контролю за дотриманням обмежувальних протиепідемічних заходів, передбачених постановою Кабінету Міністрів України від 09.12.2020 № 1236 «Про встановлення карантину та запровадження обмежувальних протиепідемічних заходів з метою запобіганням поширенню на території України гострої респіраторної хвороби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иненої коронавірусом SARS-CoV-</w:t>
      </w:r>
      <w:r w:rsidRPr="00715A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»</w:t>
      </w:r>
      <w:r w:rsidR="00626ACE">
        <w:rPr>
          <w:sz w:val="28"/>
          <w:szCs w:val="28"/>
          <w:lang w:val="uk-UA"/>
        </w:rPr>
        <w:t xml:space="preserve"> (зі змінами);</w:t>
      </w:r>
    </w:p>
    <w:p w:rsidR="009C644D" w:rsidRPr="00626ACE" w:rsidRDefault="009C644D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Забезпечити щоденну оцінку епідемічної ситуації</w:t>
      </w:r>
      <w:r w:rsidR="00626ACE">
        <w:rPr>
          <w:sz w:val="28"/>
          <w:szCs w:val="28"/>
          <w:lang w:val="uk-UA"/>
        </w:rPr>
        <w:t xml:space="preserve"> в громаді за необхідності вживати додаткових заходів, направлених на стримування швидкого поширення гострої респіраторної хвороби </w:t>
      </w:r>
      <w:r w:rsidR="00626ACE">
        <w:rPr>
          <w:sz w:val="28"/>
          <w:szCs w:val="28"/>
          <w:lang w:val="en-US"/>
        </w:rPr>
        <w:t>COVID</w:t>
      </w:r>
      <w:r w:rsidR="00626ACE">
        <w:rPr>
          <w:sz w:val="28"/>
          <w:szCs w:val="28"/>
          <w:lang w:val="uk-UA"/>
        </w:rPr>
        <w:t>-19;</w:t>
      </w:r>
    </w:p>
    <w:p w:rsidR="00626ACE" w:rsidRPr="003A17EA" w:rsidRDefault="003A17EA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 xml:space="preserve">Посилити контроль за дотриманням протиепідемічних обмежувальних заходів щодо працівників та відвідувачів дискотек, розважальних закладів, </w:t>
      </w:r>
      <w:proofErr w:type="spellStart"/>
      <w:r>
        <w:rPr>
          <w:sz w:val="28"/>
          <w:szCs w:val="28"/>
          <w:lang w:val="uk-UA"/>
        </w:rPr>
        <w:t>закладів</w:t>
      </w:r>
      <w:proofErr w:type="spellEnd"/>
      <w:r>
        <w:rPr>
          <w:sz w:val="28"/>
          <w:szCs w:val="28"/>
          <w:lang w:val="uk-UA"/>
        </w:rPr>
        <w:t xml:space="preserve"> громадського харчування з організацією дозвілля, у тому числі при проведенні святкових заходів, банкетів, публічних подій, тощо;</w:t>
      </w:r>
    </w:p>
    <w:p w:rsidR="003A17EA" w:rsidRPr="003A17EA" w:rsidRDefault="003A17EA" w:rsidP="009C64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Відділу освіти (Г.Романко) в зв</w:t>
      </w:r>
      <w:r w:rsidRPr="003A17E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зі збільшенням рівня захворюваності</w:t>
      </w:r>
      <w:r w:rsidR="003E37FA">
        <w:rPr>
          <w:sz w:val="28"/>
          <w:szCs w:val="28"/>
          <w:lang w:val="uk-UA"/>
        </w:rPr>
        <w:t xml:space="preserve"> серед працівників та здобувачів освіти</w:t>
      </w:r>
      <w:r>
        <w:rPr>
          <w:sz w:val="28"/>
          <w:szCs w:val="28"/>
          <w:lang w:val="uk-UA"/>
        </w:rPr>
        <w:t>:</w:t>
      </w:r>
    </w:p>
    <w:p w:rsidR="003A17EA" w:rsidRDefault="003E37FA" w:rsidP="003E37F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Перевести на дистанційну фо</w:t>
      </w:r>
      <w:r w:rsidR="00BE0F83">
        <w:rPr>
          <w:sz w:val="28"/>
          <w:szCs w:val="28"/>
          <w:lang w:val="uk-UA"/>
        </w:rPr>
        <w:t xml:space="preserve">рму навчання </w:t>
      </w:r>
      <w:proofErr w:type="spellStart"/>
      <w:r w:rsidR="00BE0F83">
        <w:rPr>
          <w:sz w:val="28"/>
          <w:szCs w:val="28"/>
          <w:lang w:val="uk-UA"/>
        </w:rPr>
        <w:t>Рогатинський</w:t>
      </w:r>
      <w:proofErr w:type="spellEnd"/>
      <w:r w:rsidR="00BE0F83">
        <w:rPr>
          <w:sz w:val="28"/>
          <w:szCs w:val="28"/>
          <w:lang w:val="uk-UA"/>
        </w:rPr>
        <w:t xml:space="preserve"> ліцей «Гімназія імені Володимира Великого» та учнів 5-9-х класів </w:t>
      </w:r>
      <w:proofErr w:type="spellStart"/>
      <w:r w:rsidR="00BE0F83">
        <w:rPr>
          <w:sz w:val="28"/>
          <w:szCs w:val="28"/>
          <w:lang w:val="uk-UA"/>
        </w:rPr>
        <w:t>Черченської</w:t>
      </w:r>
      <w:proofErr w:type="spellEnd"/>
      <w:r w:rsidR="00BE0F83">
        <w:rPr>
          <w:sz w:val="28"/>
          <w:szCs w:val="28"/>
          <w:lang w:val="uk-UA"/>
        </w:rPr>
        <w:t xml:space="preserve"> гімназії імені братів Лепких;</w:t>
      </w:r>
    </w:p>
    <w:p w:rsidR="003E37FA" w:rsidRPr="00C3364A" w:rsidRDefault="00BE0F83" w:rsidP="00C3364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 xml:space="preserve">Відправити на самоізоляцію </w:t>
      </w:r>
      <w:r w:rsidR="00C3364A">
        <w:rPr>
          <w:sz w:val="28"/>
          <w:szCs w:val="28"/>
          <w:lang w:val="uk-UA"/>
        </w:rPr>
        <w:t xml:space="preserve">працівників </w:t>
      </w:r>
      <w:proofErr w:type="spellStart"/>
      <w:r w:rsidR="00C3364A">
        <w:rPr>
          <w:sz w:val="28"/>
          <w:szCs w:val="28"/>
          <w:lang w:val="uk-UA"/>
        </w:rPr>
        <w:t>Рогатинського</w:t>
      </w:r>
      <w:proofErr w:type="spellEnd"/>
      <w:r w:rsidR="00C3364A">
        <w:rPr>
          <w:sz w:val="28"/>
          <w:szCs w:val="28"/>
          <w:lang w:val="uk-UA"/>
        </w:rPr>
        <w:t xml:space="preserve"> ЗДО (ясла-садок) №1 «Малятко». Батькам запропонувати тимчасове відвідування дітьми </w:t>
      </w:r>
      <w:proofErr w:type="spellStart"/>
      <w:r w:rsidR="00C3364A" w:rsidRPr="00C3364A">
        <w:rPr>
          <w:sz w:val="28"/>
          <w:szCs w:val="28"/>
          <w:lang w:val="uk-UA"/>
        </w:rPr>
        <w:t>Р</w:t>
      </w:r>
      <w:r w:rsidR="00C3364A">
        <w:rPr>
          <w:sz w:val="28"/>
          <w:szCs w:val="28"/>
          <w:lang w:val="uk-UA"/>
        </w:rPr>
        <w:t>огатинського</w:t>
      </w:r>
      <w:proofErr w:type="spellEnd"/>
      <w:r w:rsidR="00C3364A">
        <w:rPr>
          <w:sz w:val="28"/>
          <w:szCs w:val="28"/>
          <w:lang w:val="uk-UA"/>
        </w:rPr>
        <w:t xml:space="preserve"> ЗДО (ясла-садок) №2 «Дзвіночок</w:t>
      </w:r>
      <w:r w:rsidR="00C3364A" w:rsidRPr="00C3364A">
        <w:rPr>
          <w:sz w:val="28"/>
          <w:szCs w:val="28"/>
          <w:lang w:val="uk-UA"/>
        </w:rPr>
        <w:t>»</w:t>
      </w:r>
      <w:r w:rsidR="00C3364A">
        <w:rPr>
          <w:sz w:val="28"/>
          <w:szCs w:val="28"/>
          <w:lang w:val="uk-UA"/>
        </w:rPr>
        <w:t>.</w:t>
      </w:r>
    </w:p>
    <w:p w:rsidR="00C3364A" w:rsidRDefault="00C3364A" w:rsidP="00C3364A">
      <w:pPr>
        <w:pStyle w:val="a3"/>
        <w:shd w:val="clear" w:color="auto" w:fill="FFFFFF"/>
        <w:spacing w:before="0" w:beforeAutospacing="0" w:after="0" w:afterAutospacing="0"/>
        <w:ind w:left="5388" w:firstLine="27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на 14 днів</w:t>
      </w:r>
    </w:p>
    <w:p w:rsidR="00C3364A" w:rsidRPr="003E37FA" w:rsidRDefault="00C3364A" w:rsidP="00C3364A">
      <w:pPr>
        <w:pStyle w:val="a3"/>
        <w:shd w:val="clear" w:color="auto" w:fill="FFFFFF"/>
        <w:spacing w:before="0" w:beforeAutospacing="0" w:after="0" w:afterAutospacing="0"/>
        <w:ind w:left="5388" w:firstLine="276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3E37FA" w:rsidRPr="00751FE7" w:rsidRDefault="003E37FA" w:rsidP="003E37FA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sz w:val="28"/>
          <w:szCs w:val="28"/>
          <w:lang w:val="uk-UA"/>
        </w:rPr>
        <w:t>У разі подальшого збільшення захворюваності на гострі респіраторні вірусні захворювання серед працівників та здобувачів освіти приймати рішення</w:t>
      </w:r>
      <w:r w:rsidR="00751FE7">
        <w:rPr>
          <w:sz w:val="28"/>
          <w:szCs w:val="28"/>
          <w:lang w:val="uk-UA"/>
        </w:rPr>
        <w:t xml:space="preserve"> про переведення на дистанційну форму навчання чи призупинення навчально-виховного та виховного процесів.</w:t>
      </w:r>
    </w:p>
    <w:p w:rsidR="00751FE7" w:rsidRDefault="00751FE7" w:rsidP="00751FE7">
      <w:pPr>
        <w:pStyle w:val="a3"/>
        <w:shd w:val="clear" w:color="auto" w:fill="FFFFFF"/>
        <w:spacing w:before="0" w:beforeAutospacing="0" w:after="0" w:afterAutospacing="0"/>
        <w:ind w:left="5388" w:firstLine="27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на час ускладнення</w:t>
      </w:r>
    </w:p>
    <w:p w:rsidR="00E548F9" w:rsidRDefault="00E548F9" w:rsidP="00382E8F">
      <w:pPr>
        <w:pStyle w:val="a3"/>
        <w:shd w:val="clear" w:color="auto" w:fill="FFFFFF"/>
        <w:spacing w:before="0" w:beforeAutospacing="0" w:after="0" w:afterAutospacing="0"/>
        <w:ind w:left="652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51FE7">
        <w:rPr>
          <w:sz w:val="28"/>
          <w:szCs w:val="28"/>
          <w:lang w:val="uk-UA"/>
        </w:rPr>
        <w:t>епідемічної ситуації</w:t>
      </w:r>
    </w:p>
    <w:p w:rsidR="00382E8F" w:rsidRDefault="00382E8F" w:rsidP="00382E8F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Відділенню</w:t>
      </w:r>
      <w:r w:rsidRPr="00382E8F">
        <w:rPr>
          <w:sz w:val="28"/>
          <w:szCs w:val="28"/>
          <w:lang w:val="uk-UA"/>
        </w:rPr>
        <w:t xml:space="preserve"> поліції №4 (м. Рогатин) Івано-Франківського районного Управління поліції</w:t>
      </w:r>
      <w:r>
        <w:rPr>
          <w:sz w:val="28"/>
          <w:szCs w:val="28"/>
          <w:lang w:val="uk-UA"/>
        </w:rPr>
        <w:t xml:space="preserve"> (П.Гаврилишину), </w:t>
      </w:r>
      <w:proofErr w:type="spellStart"/>
      <w:r w:rsidRPr="00382E8F">
        <w:rPr>
          <w:sz w:val="28"/>
          <w:szCs w:val="28"/>
          <w:lang w:val="uk-UA"/>
        </w:rPr>
        <w:t>Рогатинсь</w:t>
      </w:r>
      <w:r>
        <w:rPr>
          <w:sz w:val="28"/>
          <w:szCs w:val="28"/>
          <w:lang w:val="uk-UA"/>
        </w:rPr>
        <w:t>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управлінню</w:t>
      </w:r>
      <w:r w:rsidRPr="00382E8F">
        <w:rPr>
          <w:sz w:val="28"/>
          <w:szCs w:val="28"/>
          <w:lang w:val="uk-UA"/>
        </w:rPr>
        <w:t>ГУ</w:t>
      </w:r>
      <w:proofErr w:type="spellEnd"/>
      <w:r w:rsidRPr="00382E8F">
        <w:rPr>
          <w:sz w:val="28"/>
          <w:szCs w:val="28"/>
          <w:lang w:val="uk-UA"/>
        </w:rPr>
        <w:t xml:space="preserve"> </w:t>
      </w:r>
      <w:proofErr w:type="spellStart"/>
      <w:r w:rsidRPr="00382E8F">
        <w:rPr>
          <w:sz w:val="28"/>
          <w:szCs w:val="28"/>
          <w:lang w:val="uk-UA"/>
        </w:rPr>
        <w:t>Держпродспоживслужби</w:t>
      </w:r>
      <w:proofErr w:type="spellEnd"/>
      <w:r w:rsidRPr="00382E8F">
        <w:rPr>
          <w:sz w:val="28"/>
          <w:szCs w:val="28"/>
          <w:lang w:val="uk-UA"/>
        </w:rPr>
        <w:t xml:space="preserve"> в області</w:t>
      </w:r>
      <w:r>
        <w:rPr>
          <w:sz w:val="28"/>
          <w:szCs w:val="28"/>
          <w:lang w:val="uk-UA"/>
        </w:rPr>
        <w:t xml:space="preserve"> (Н.</w:t>
      </w:r>
      <w:proofErr w:type="spellStart"/>
      <w:r>
        <w:rPr>
          <w:sz w:val="28"/>
          <w:szCs w:val="28"/>
          <w:lang w:val="uk-UA"/>
        </w:rPr>
        <w:t>Фокшанська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lastRenderedPageBreak/>
        <w:t xml:space="preserve">посилити контроль за дотриманням </w:t>
      </w:r>
      <w:r>
        <w:rPr>
          <w:color w:val="000000"/>
          <w:sz w:val="28"/>
          <w:szCs w:val="28"/>
          <w:lang w:val="uk-UA" w:bidi="uk-UA"/>
        </w:rPr>
        <w:t xml:space="preserve">обмежувальних протиепідемічних заходів, передбачених для відповідного рівня епідемічної небезпеки гострої респіраторної хвороби </w:t>
      </w:r>
      <w:r w:rsidRPr="00715A41">
        <w:rPr>
          <w:sz w:val="28"/>
          <w:szCs w:val="28"/>
          <w:lang w:val="uk-UA"/>
        </w:rPr>
        <w:t>COVID-19, сприч</w:t>
      </w:r>
      <w:r>
        <w:rPr>
          <w:sz w:val="28"/>
          <w:szCs w:val="28"/>
          <w:lang w:val="uk-UA"/>
        </w:rPr>
        <w:t>иненої коронавірусом SARS-CoV-</w:t>
      </w:r>
      <w:r w:rsidRPr="00715A4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382E8F" w:rsidRDefault="00136C6C" w:rsidP="00136C6C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</w:t>
      </w:r>
      <w:r w:rsidR="00382E8F">
        <w:rPr>
          <w:sz w:val="28"/>
          <w:szCs w:val="28"/>
          <w:lang w:val="uk-UA"/>
        </w:rPr>
        <w:t>П «</w:t>
      </w:r>
      <w:proofErr w:type="spellStart"/>
      <w:r w:rsidR="00382E8F">
        <w:rPr>
          <w:sz w:val="28"/>
          <w:szCs w:val="28"/>
          <w:lang w:val="uk-UA"/>
        </w:rPr>
        <w:t>Рогатинський</w:t>
      </w:r>
      <w:proofErr w:type="spellEnd"/>
      <w:r w:rsidR="00382E8F">
        <w:rPr>
          <w:sz w:val="28"/>
          <w:szCs w:val="28"/>
          <w:lang w:val="uk-UA"/>
        </w:rPr>
        <w:t xml:space="preserve"> ЦПМ-СД» (В.Денисюк), </w:t>
      </w:r>
      <w:r w:rsidRPr="00136C6C">
        <w:rPr>
          <w:sz w:val="28"/>
          <w:szCs w:val="28"/>
          <w:lang w:val="uk-UA"/>
        </w:rPr>
        <w:t>КНМП «</w:t>
      </w:r>
      <w:proofErr w:type="spellStart"/>
      <w:r w:rsidRPr="00136C6C">
        <w:rPr>
          <w:sz w:val="28"/>
          <w:szCs w:val="28"/>
          <w:lang w:val="uk-UA"/>
        </w:rPr>
        <w:t>Рогатинська</w:t>
      </w:r>
      <w:proofErr w:type="spellEnd"/>
      <w:r w:rsidRPr="00136C6C">
        <w:rPr>
          <w:sz w:val="28"/>
          <w:szCs w:val="28"/>
          <w:lang w:val="uk-UA"/>
        </w:rPr>
        <w:t xml:space="preserve"> ЦРЛ»</w:t>
      </w:r>
      <w:r>
        <w:rPr>
          <w:sz w:val="28"/>
          <w:szCs w:val="28"/>
          <w:lang w:val="uk-UA"/>
        </w:rPr>
        <w:t xml:space="preserve"> (Р. Паньків), </w:t>
      </w:r>
      <w:proofErr w:type="spellStart"/>
      <w:r w:rsidR="00382E8F">
        <w:rPr>
          <w:sz w:val="28"/>
          <w:szCs w:val="28"/>
          <w:lang w:val="uk-UA"/>
        </w:rPr>
        <w:t>Рогатинському</w:t>
      </w:r>
      <w:proofErr w:type="spellEnd"/>
      <w:r w:rsidR="00382E8F" w:rsidRPr="00382E8F">
        <w:rPr>
          <w:sz w:val="28"/>
          <w:szCs w:val="28"/>
          <w:lang w:val="uk-UA"/>
        </w:rPr>
        <w:t xml:space="preserve"> відділ</w:t>
      </w:r>
      <w:r w:rsidR="00382E8F">
        <w:rPr>
          <w:sz w:val="28"/>
          <w:szCs w:val="28"/>
          <w:lang w:val="uk-UA"/>
        </w:rPr>
        <w:t>у</w:t>
      </w:r>
      <w:r w:rsidR="00382E8F" w:rsidRPr="00382E8F">
        <w:rPr>
          <w:sz w:val="28"/>
          <w:szCs w:val="28"/>
          <w:lang w:val="uk-UA"/>
        </w:rPr>
        <w:t xml:space="preserve"> Івано-Франківського РВ «Івано-Франківський ОЦКПХ МОЗ»</w:t>
      </w:r>
      <w:r w:rsidR="00382E8F">
        <w:rPr>
          <w:sz w:val="28"/>
          <w:szCs w:val="28"/>
          <w:lang w:val="uk-UA"/>
        </w:rPr>
        <w:t xml:space="preserve"> (О.</w:t>
      </w:r>
      <w:proofErr w:type="spellStart"/>
      <w:r w:rsidR="00382E8F">
        <w:rPr>
          <w:sz w:val="28"/>
          <w:szCs w:val="28"/>
          <w:lang w:val="uk-UA"/>
        </w:rPr>
        <w:t>Паньківська</w:t>
      </w:r>
      <w:proofErr w:type="spellEnd"/>
      <w:r w:rsidR="00382E8F">
        <w:rPr>
          <w:sz w:val="28"/>
          <w:szCs w:val="28"/>
          <w:lang w:val="uk-UA"/>
        </w:rPr>
        <w:t>) організувати та забезпечити збільшення обсягів тестування на гостру респіраторну хворобу</w:t>
      </w:r>
      <w:r w:rsidR="00382E8F" w:rsidRPr="00382E8F">
        <w:rPr>
          <w:sz w:val="28"/>
          <w:szCs w:val="28"/>
          <w:lang w:val="uk-UA"/>
        </w:rPr>
        <w:t xml:space="preserve"> COVID-19</w:t>
      </w:r>
      <w:r w:rsidR="00382E8F">
        <w:rPr>
          <w:sz w:val="28"/>
          <w:szCs w:val="28"/>
          <w:lang w:val="uk-UA"/>
        </w:rPr>
        <w:t xml:space="preserve"> методом ІХЛА відповідно до вимог</w:t>
      </w:r>
      <w:r>
        <w:rPr>
          <w:sz w:val="28"/>
          <w:szCs w:val="28"/>
          <w:lang w:val="uk-UA"/>
        </w:rPr>
        <w:t xml:space="preserve"> «Стандартів медичної допомоги «</w:t>
      </w:r>
      <w:proofErr w:type="spellStart"/>
      <w:r>
        <w:rPr>
          <w:sz w:val="28"/>
          <w:szCs w:val="28"/>
          <w:lang w:val="uk-UA"/>
        </w:rPr>
        <w:t>Короноварусна</w:t>
      </w:r>
      <w:proofErr w:type="spellEnd"/>
      <w:r>
        <w:rPr>
          <w:sz w:val="28"/>
          <w:szCs w:val="28"/>
          <w:lang w:val="uk-UA"/>
        </w:rPr>
        <w:t xml:space="preserve"> хвороба» зі змінами, затвердженими наказом МОЗ України від 28 березня 2020 року № 722.</w:t>
      </w:r>
    </w:p>
    <w:p w:rsidR="00136C6C" w:rsidRDefault="00136C6C" w:rsidP="00136C6C">
      <w:pPr>
        <w:pStyle w:val="a3"/>
        <w:shd w:val="clear" w:color="auto" w:fill="FFFFFF"/>
        <w:spacing w:before="0" w:beforeAutospacing="0" w:after="0" w:afterAutospacing="0"/>
        <w:ind w:left="5388" w:firstLine="276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на час ускладнення</w:t>
      </w:r>
    </w:p>
    <w:p w:rsidR="00175F22" w:rsidRDefault="00136C6C" w:rsidP="00136C6C">
      <w:pPr>
        <w:pStyle w:val="a3"/>
        <w:shd w:val="clear" w:color="auto" w:fill="FFFFFF"/>
        <w:spacing w:before="0" w:beforeAutospacing="0" w:after="0" w:afterAutospacing="0"/>
        <w:ind w:left="652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епідемічної ситуації</w:t>
      </w:r>
    </w:p>
    <w:p w:rsidR="00D84362" w:rsidRDefault="00D84362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>2</w:t>
      </w:r>
      <w:r w:rsidRPr="00175F22">
        <w:rPr>
          <w:b/>
          <w:color w:val="000000"/>
          <w:sz w:val="28"/>
          <w:szCs w:val="28"/>
          <w:lang w:val="uk-UA" w:bidi="uk-UA"/>
        </w:rPr>
        <w:t>.</w:t>
      </w:r>
      <w:r w:rsidRPr="00175F22">
        <w:rPr>
          <w:b/>
          <w:color w:val="000000"/>
          <w:sz w:val="28"/>
          <w:szCs w:val="28"/>
          <w:lang w:val="uk-UA" w:bidi="uk-UA"/>
        </w:rPr>
        <w:tab/>
        <w:t>Слухали:</w:t>
      </w:r>
      <w:r>
        <w:rPr>
          <w:b/>
          <w:color w:val="000000"/>
          <w:sz w:val="28"/>
          <w:szCs w:val="28"/>
          <w:lang w:val="uk-UA" w:bidi="uk-UA"/>
        </w:rPr>
        <w:t xml:space="preserve"> </w:t>
      </w:r>
      <w:r w:rsidRPr="00D84362">
        <w:rPr>
          <w:b/>
          <w:color w:val="000000"/>
          <w:sz w:val="28"/>
          <w:szCs w:val="28"/>
          <w:lang w:val="uk-UA" w:bidi="uk-UA"/>
        </w:rPr>
        <w:tab/>
        <w:t>Про стан забезпечення безперебійним живленням електричною енергією КНМП «</w:t>
      </w:r>
      <w:proofErr w:type="spellStart"/>
      <w:r w:rsidRPr="00D84362">
        <w:rPr>
          <w:b/>
          <w:color w:val="000000"/>
          <w:sz w:val="28"/>
          <w:szCs w:val="28"/>
          <w:lang w:val="uk-UA" w:bidi="uk-UA"/>
        </w:rPr>
        <w:t>Рогатинська</w:t>
      </w:r>
      <w:proofErr w:type="spellEnd"/>
      <w:r w:rsidRPr="00D84362">
        <w:rPr>
          <w:b/>
          <w:color w:val="000000"/>
          <w:sz w:val="28"/>
          <w:szCs w:val="28"/>
          <w:lang w:val="uk-UA" w:bidi="uk-UA"/>
        </w:rPr>
        <w:t xml:space="preserve"> ЦРЛ», яка надає допомогу пацієнтам з гострою респіраторною хворобою COVID-19.</w:t>
      </w:r>
      <w:r w:rsidR="007647A0">
        <w:rPr>
          <w:b/>
          <w:color w:val="000000"/>
          <w:sz w:val="28"/>
          <w:szCs w:val="28"/>
          <w:lang w:val="uk-UA" w:bidi="uk-UA"/>
        </w:rPr>
        <w:t xml:space="preserve"> (Р.Паньків)</w:t>
      </w:r>
    </w:p>
    <w:p w:rsidR="007647A0" w:rsidRDefault="007647A0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</w:p>
    <w:p w:rsidR="000E5D10" w:rsidRDefault="000E5D10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ab/>
      </w:r>
      <w:r w:rsidRPr="000E5D10">
        <w:rPr>
          <w:color w:val="000000"/>
          <w:sz w:val="28"/>
          <w:szCs w:val="28"/>
          <w:lang w:val="uk-UA" w:bidi="uk-UA"/>
        </w:rPr>
        <w:t>Комісія вирішила:</w:t>
      </w:r>
    </w:p>
    <w:p w:rsidR="000E5D10" w:rsidRPr="000E5D10" w:rsidRDefault="000E5D10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color w:val="000000"/>
          <w:sz w:val="28"/>
          <w:szCs w:val="28"/>
          <w:lang w:val="uk-UA" w:bidi="uk-UA"/>
        </w:rPr>
      </w:pPr>
    </w:p>
    <w:p w:rsidR="007647A0" w:rsidRPr="007647A0" w:rsidRDefault="007647A0" w:rsidP="00D84362">
      <w:pPr>
        <w:pStyle w:val="a3"/>
        <w:shd w:val="clear" w:color="auto" w:fill="FFFFFF"/>
        <w:spacing w:before="0" w:beforeAutospacing="0" w:after="0" w:afterAutospacing="0"/>
        <w:ind w:left="1416" w:hanging="705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bidi="uk-UA"/>
        </w:rPr>
        <w:t xml:space="preserve">Інформацію </w:t>
      </w:r>
      <w:proofErr w:type="spellStart"/>
      <w:r>
        <w:rPr>
          <w:color w:val="000000"/>
          <w:sz w:val="28"/>
          <w:szCs w:val="28"/>
          <w:lang w:val="uk-UA" w:bidi="uk-UA"/>
        </w:rPr>
        <w:t>в.о</w:t>
      </w:r>
      <w:proofErr w:type="spellEnd"/>
      <w:r>
        <w:rPr>
          <w:color w:val="000000"/>
          <w:sz w:val="28"/>
          <w:szCs w:val="28"/>
          <w:lang w:val="uk-UA" w:bidi="uk-UA"/>
        </w:rPr>
        <w:t xml:space="preserve">. головного </w:t>
      </w:r>
      <w:r w:rsidR="000E5D10">
        <w:rPr>
          <w:color w:val="000000"/>
          <w:sz w:val="28"/>
          <w:szCs w:val="28"/>
          <w:lang w:val="uk-UA" w:bidi="uk-UA"/>
        </w:rPr>
        <w:t>лікаря Р.</w:t>
      </w:r>
      <w:proofErr w:type="spellStart"/>
      <w:r w:rsidR="000E5D10">
        <w:rPr>
          <w:color w:val="000000"/>
          <w:sz w:val="28"/>
          <w:szCs w:val="28"/>
          <w:lang w:val="uk-UA" w:bidi="uk-UA"/>
        </w:rPr>
        <w:t>Паньківа</w:t>
      </w:r>
      <w:proofErr w:type="spellEnd"/>
      <w:r w:rsidR="000E5D10">
        <w:rPr>
          <w:color w:val="000000"/>
          <w:sz w:val="28"/>
          <w:szCs w:val="28"/>
          <w:lang w:val="uk-UA" w:bidi="uk-UA"/>
        </w:rPr>
        <w:t xml:space="preserve"> взяти до відома</w:t>
      </w:r>
      <w:r>
        <w:rPr>
          <w:color w:val="000000"/>
          <w:sz w:val="28"/>
          <w:szCs w:val="28"/>
          <w:lang w:val="uk-UA" w:bidi="uk-UA"/>
        </w:rPr>
        <w:t>.</w:t>
      </w:r>
    </w:p>
    <w:p w:rsidR="00651AE0" w:rsidRPr="007647A0" w:rsidRDefault="00D84362" w:rsidP="00651AE0">
      <w:pPr>
        <w:pStyle w:val="a3"/>
        <w:shd w:val="clear" w:color="auto" w:fill="FFFFFF"/>
        <w:ind w:left="708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>3</w:t>
      </w:r>
      <w:r w:rsidR="00175F22" w:rsidRPr="00175F22">
        <w:rPr>
          <w:b/>
          <w:color w:val="000000"/>
          <w:sz w:val="28"/>
          <w:szCs w:val="28"/>
          <w:lang w:val="uk-UA" w:bidi="uk-UA"/>
        </w:rPr>
        <w:t>.</w:t>
      </w:r>
      <w:r w:rsidR="00175F22" w:rsidRPr="00175F22">
        <w:rPr>
          <w:b/>
          <w:color w:val="000000"/>
          <w:sz w:val="28"/>
          <w:szCs w:val="28"/>
          <w:lang w:val="uk-UA" w:bidi="uk-UA"/>
        </w:rPr>
        <w:tab/>
        <w:t>Слухали:</w:t>
      </w:r>
      <w:r w:rsidR="00175F22" w:rsidRPr="00175F22">
        <w:rPr>
          <w:color w:val="000000"/>
          <w:sz w:val="28"/>
          <w:szCs w:val="28"/>
          <w:lang w:val="uk-UA" w:bidi="uk-UA"/>
        </w:rPr>
        <w:tab/>
      </w:r>
      <w:r w:rsidR="00175F22" w:rsidRPr="007647A0">
        <w:rPr>
          <w:b/>
          <w:color w:val="000000"/>
          <w:sz w:val="28"/>
          <w:szCs w:val="28"/>
          <w:lang w:val="uk-UA" w:bidi="uk-UA"/>
        </w:rPr>
        <w:t>Про План заходів щодо запобігання травмуванню та загибелі людей у місцях масового відпочинку у зимовий період. (</w:t>
      </w:r>
      <w:r w:rsidR="000E5D10">
        <w:rPr>
          <w:b/>
          <w:color w:val="000000"/>
          <w:sz w:val="28"/>
          <w:szCs w:val="28"/>
          <w:lang w:val="uk-UA" w:bidi="uk-UA"/>
        </w:rPr>
        <w:t>І.</w:t>
      </w:r>
      <w:r w:rsidR="007647A0">
        <w:rPr>
          <w:b/>
          <w:color w:val="000000"/>
          <w:sz w:val="28"/>
          <w:szCs w:val="28"/>
          <w:lang w:val="uk-UA" w:bidi="uk-UA"/>
        </w:rPr>
        <w:t>Сидоренко</w:t>
      </w:r>
      <w:r w:rsidR="00175F22" w:rsidRPr="007647A0">
        <w:rPr>
          <w:b/>
          <w:color w:val="000000"/>
          <w:sz w:val="28"/>
          <w:szCs w:val="28"/>
          <w:lang w:val="uk-UA" w:bidi="uk-UA"/>
        </w:rPr>
        <w:t>)</w:t>
      </w:r>
    </w:p>
    <w:p w:rsidR="00C77E0A" w:rsidRDefault="00B21087" w:rsidP="00C77E0A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Відповідно до розпорядження Івано-Франківської обласної державної адміністрації </w:t>
      </w:r>
      <w:r w:rsidRPr="00B21087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від 30.12.2021 року № 583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«Про запобігання травмуванню та загибелі людей у місцях масового відпочинку у зимовий період 2021-2022 років» та з</w:t>
      </w:r>
      <w:r w:rsidR="00C77E0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метою </w:t>
      </w:r>
      <w:r w:rsidR="00C77E0A" w:rsidRPr="003D4AE0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запобігання травмуванню та загибелі людей у місцях масового відпочинку </w:t>
      </w:r>
      <w:r w:rsidR="00C405D3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у зимовий період</w:t>
      </w:r>
      <w:r w:rsidR="00C77E0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, комісія вирішила:</w:t>
      </w:r>
    </w:p>
    <w:p w:rsidR="00C77E0A" w:rsidRDefault="00C77E0A" w:rsidP="00C77E0A">
      <w:pPr>
        <w:pStyle w:val="4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C77E0A" w:rsidRDefault="00640ED0" w:rsidP="003733BC">
      <w:pPr>
        <w:pStyle w:val="4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В</w:t>
      </w:r>
      <w:r w:rsidR="00C77E0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ідділу </w:t>
      </w:r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культури (О.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Рибій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), </w:t>
      </w:r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відділу освіти (Г.</w:t>
      </w:r>
      <w:r w:rsidR="00C77E0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Романко), представникам релігійних громад, власникам </w:t>
      </w:r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(орендарям) </w:t>
      </w:r>
      <w:r w:rsidR="00C77E0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водних об</w:t>
      </w:r>
      <w:r w:rsidR="00C77E0A" w:rsidRPr="00640ED0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’</w:t>
      </w:r>
      <w:r w:rsidR="00C77E0A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єктів дотримуватись вимог чинного законодавства України з питань дотримання правил техніки безпеки під час зимового відпочинку та, в межах компетенції, вжити вичерпних заходів щодо запобігання травмування і загибелі людей</w:t>
      </w:r>
      <w:r w:rsidR="00C77E0A" w:rsidRPr="00DA2336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.</w:t>
      </w:r>
    </w:p>
    <w:p w:rsidR="00C405D3" w:rsidRDefault="00C405D3" w:rsidP="003733BC">
      <w:pPr>
        <w:pStyle w:val="4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КП «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Благоустрій-Р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»</w:t>
      </w:r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(В.</w:t>
      </w:r>
      <w:proofErr w:type="spellStart"/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Миць</w:t>
      </w:r>
      <w:proofErr w:type="spellEnd"/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)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, власникам (орендарям) водних об</w:t>
      </w:r>
      <w:r w:rsidRPr="00C405D3">
        <w:rPr>
          <w:rFonts w:ascii="Times New Roman" w:hAnsi="Times New Roman" w:cs="Times New Roman"/>
          <w:b w:val="0"/>
          <w:color w:val="000000"/>
          <w:sz w:val="28"/>
          <w:szCs w:val="28"/>
          <w:lang w:bidi="uk-UA"/>
        </w:rPr>
        <w:t>’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єктів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 визначити та позначити на місцевості найбільш небезпечні місця для рибальства та масового відпочинку на водних об</w:t>
      </w:r>
      <w:r w:rsidRPr="00C405D3">
        <w:rPr>
          <w:rFonts w:ascii="Times New Roman" w:hAnsi="Times New Roman" w:cs="Times New Roman"/>
          <w:b w:val="0"/>
          <w:color w:val="000000"/>
          <w:sz w:val="28"/>
          <w:szCs w:val="28"/>
          <w:lang w:bidi="uk-UA"/>
        </w:rPr>
        <w:t>’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єктах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, встановити інформаційні стенди із зазначенням місць, заборонених для вилову риби та виходу на лід.</w:t>
      </w:r>
    </w:p>
    <w:p w:rsidR="00640ED0" w:rsidRDefault="008E658B" w:rsidP="003733BC">
      <w:pPr>
        <w:pStyle w:val="4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Начальнику відділу освіти (Г.</w:t>
      </w:r>
      <w:r w:rsidR="00640ED0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Романко) провести в навчальних та дошкільних закладах занять щодо вивчення правил поведінки на льоду.</w:t>
      </w:r>
    </w:p>
    <w:p w:rsidR="00FB2F10" w:rsidRPr="00FB2F10" w:rsidRDefault="00640ED0" w:rsidP="003733BC">
      <w:pPr>
        <w:pStyle w:val="40"/>
        <w:numPr>
          <w:ilvl w:val="0"/>
          <w:numId w:val="4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Відділу </w:t>
      </w:r>
      <w:r w:rsidR="008E658B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культури (О.</w:t>
      </w:r>
      <w:proofErr w:type="spellStart"/>
      <w:r w:rsidR="00FB2F10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Рибій</w:t>
      </w:r>
      <w:proofErr w:type="spellEnd"/>
      <w:r w:rsidR="00FB2F10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), керівникам та власникам розважальних </w:t>
      </w:r>
    </w:p>
    <w:p w:rsidR="00C77E0A" w:rsidRDefault="00FB2F10" w:rsidP="00FB2F10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lastRenderedPageBreak/>
        <w:t>закладів привести в належний стан засоби пожежогасіння в місцях відпочинку населення та визначити відповідальних за підготовку приміщень, забезпечення пожежної безпеки під час проведення культурно-масових заходів на період зимових свят.</w:t>
      </w:r>
    </w:p>
    <w:p w:rsidR="004870D5" w:rsidRDefault="004870D5" w:rsidP="00FB2F10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7647A0" w:rsidRDefault="007647A0" w:rsidP="00FB2F10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7647A0" w:rsidRDefault="004870D5" w:rsidP="00651AE0">
      <w:pPr>
        <w:pStyle w:val="40"/>
        <w:numPr>
          <w:ilvl w:val="0"/>
          <w:numId w:val="3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4870D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Слухали</w:t>
      </w:r>
      <w:r w:rsidRPr="004870D5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: </w:t>
      </w:r>
      <w:r w:rsidR="007647A0" w:rsidRPr="00651AE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Про стан дотримання вимог Правил охорони життя людей на водних об’єктах</w:t>
      </w:r>
      <w:r w:rsidR="00651AE0" w:rsidRPr="00651AE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  <w:r w:rsidR="00C3364A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(І.Сидоренко</w:t>
      </w:r>
      <w:r w:rsidR="00651AE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)</w:t>
      </w:r>
    </w:p>
    <w:p w:rsidR="00651AE0" w:rsidRDefault="00651AE0" w:rsidP="00651AE0">
      <w:pPr>
        <w:pStyle w:val="40"/>
        <w:shd w:val="clear" w:color="auto" w:fill="auto"/>
        <w:spacing w:before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</w:p>
    <w:p w:rsidR="00651AE0" w:rsidRDefault="004A55B9" w:rsidP="00651AE0">
      <w:pPr>
        <w:pStyle w:val="40"/>
        <w:shd w:val="clear" w:color="auto" w:fill="auto"/>
        <w:spacing w:before="0" w:line="240" w:lineRule="auto"/>
        <w:ind w:left="644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Комісія вирішила:</w:t>
      </w:r>
    </w:p>
    <w:p w:rsidR="007647A0" w:rsidRDefault="007647A0" w:rsidP="00651AE0">
      <w:pPr>
        <w:pStyle w:val="40"/>
        <w:shd w:val="clear" w:color="auto" w:fill="auto"/>
        <w:spacing w:before="0" w:line="240" w:lineRule="auto"/>
        <w:ind w:left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4870D5" w:rsidRPr="004870D5" w:rsidRDefault="004870D5" w:rsidP="003733BC">
      <w:pPr>
        <w:widowControl w:val="0"/>
        <w:numPr>
          <w:ilvl w:val="0"/>
          <w:numId w:val="1"/>
        </w:numPr>
        <w:spacing w:after="2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Взяти до відома інформацію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головного </w:t>
      </w:r>
      <w:r w:rsidR="00C3364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спеціаліста відділу з питань надзвичайних ситуацій, цивільного захисту населення та оборонної роботи виконавчого комітету міської ради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870D5" w:rsidRPr="004870D5" w:rsidRDefault="004870D5" w:rsidP="003733BC">
      <w:pPr>
        <w:widowControl w:val="0"/>
        <w:numPr>
          <w:ilvl w:val="0"/>
          <w:numId w:val="1"/>
        </w:numPr>
        <w:spacing w:after="2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Виконавчому комітету Рогатинської міської ради, </w:t>
      </w:r>
      <w:r w:rsidR="00CF6E63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16-ДПРЧ 2 ДПРЗ ГУ ДСНС України в Івано-Франківській області</w:t>
      </w:r>
      <w:r w:rsidR="008E658B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(Б.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Їдак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), КП «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Благоустрій-Р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» (В.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Миць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керівникам підприємств:</w:t>
      </w:r>
    </w:p>
    <w:p w:rsidR="004870D5" w:rsidRPr="004870D5" w:rsidRDefault="004870D5" w:rsidP="003733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Вжити заходів щодо визначення місць масового відпочинку на воді та облаштувати їх відповідно до вимог Типових правил охорони життя на водних об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єктах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України. Спланувати прибережну територію, визначити кордони, провести обстеження і очищення дна акваторії пляжів. Забезпечити місця відпочинку на воді наглядною агітацією щодо правил безпечного поводження на водних об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єктах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:rsidR="004870D5" w:rsidRPr="004870D5" w:rsidRDefault="004870D5" w:rsidP="003733BC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Визначити місця де забороняється масовий відпочинок населення і 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зобов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язати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власників (орендарів) водних об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єктів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позначити їх щитами з попереджувальними та заборонними надписами, систематично проводити патрулювання цих місць.</w:t>
      </w:r>
    </w:p>
    <w:p w:rsidR="004870D5" w:rsidRPr="004870D5" w:rsidRDefault="004870D5" w:rsidP="003733BC">
      <w:pPr>
        <w:widowControl w:val="0"/>
        <w:numPr>
          <w:ilvl w:val="0"/>
          <w:numId w:val="5"/>
        </w:numPr>
        <w:spacing w:after="26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Через засоби масової інформації організувати періодичну трансляцію текстів-застережень. Посилити роз</w:t>
      </w:r>
      <w:r w:rsidRPr="004870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’</w:t>
      </w:r>
      <w:proofErr w:type="spellStart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яснювальну</w:t>
      </w:r>
      <w:proofErr w:type="spellEnd"/>
      <w:r w:rsidRPr="004870D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роботу серед населення, особливо серед школярів та молоді щодо необхідності відпочинку у визначених місцях і дотримання Правил поведінки на воді.</w:t>
      </w:r>
    </w:p>
    <w:p w:rsidR="004870D5" w:rsidRPr="00FB2F10" w:rsidRDefault="0047334B" w:rsidP="0047334B">
      <w:pPr>
        <w:pStyle w:val="40"/>
        <w:shd w:val="clear" w:color="auto" w:fill="auto"/>
        <w:spacing w:before="0" w:line="240" w:lineRule="auto"/>
        <w:ind w:left="4248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>Термін: до початку купального сезону</w:t>
      </w:r>
    </w:p>
    <w:p w:rsidR="00845187" w:rsidRDefault="00BB266A" w:rsidP="000350AF">
      <w:pPr>
        <w:pStyle w:val="a3"/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proofErr w:type="spellStart"/>
      <w:r w:rsidRPr="007D5D43">
        <w:rPr>
          <w:color w:val="000000"/>
          <w:sz w:val="28"/>
          <w:szCs w:val="28"/>
        </w:rPr>
        <w:t>заступник</w:t>
      </w:r>
      <w:r w:rsidR="005E2658">
        <w:rPr>
          <w:sz w:val="28"/>
          <w:szCs w:val="28"/>
        </w:rPr>
        <w:t>ів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5E2658">
        <w:rPr>
          <w:sz w:val="28"/>
          <w:szCs w:val="28"/>
        </w:rPr>
        <w:t>В.</w:t>
      </w:r>
      <w:r w:rsidR="00504B0D">
        <w:rPr>
          <w:sz w:val="28"/>
          <w:szCs w:val="28"/>
          <w:lang w:val="uk-UA"/>
        </w:rPr>
        <w:t xml:space="preserve"> </w:t>
      </w:r>
      <w:proofErr w:type="spellStart"/>
      <w:r w:rsidR="005E2658">
        <w:rPr>
          <w:sz w:val="28"/>
          <w:szCs w:val="28"/>
        </w:rPr>
        <w:t>Штогрина</w:t>
      </w:r>
      <w:proofErr w:type="spellEnd"/>
      <w:r w:rsidR="005E2658">
        <w:rPr>
          <w:sz w:val="28"/>
          <w:szCs w:val="28"/>
        </w:rPr>
        <w:t xml:space="preserve"> та </w:t>
      </w:r>
      <w:r w:rsidRPr="007D5D43">
        <w:rPr>
          <w:sz w:val="28"/>
          <w:szCs w:val="28"/>
        </w:rPr>
        <w:t>Б.</w:t>
      </w:r>
      <w:r w:rsidR="0071003E">
        <w:rPr>
          <w:sz w:val="28"/>
          <w:szCs w:val="28"/>
        </w:rPr>
        <w:t xml:space="preserve"> </w:t>
      </w:r>
      <w:proofErr w:type="spellStart"/>
      <w:r w:rsidRPr="007D5D43">
        <w:rPr>
          <w:sz w:val="28"/>
          <w:szCs w:val="28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301D68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 г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CE0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6E" w:rsidRDefault="0009276E" w:rsidP="003623F7">
      <w:pPr>
        <w:spacing w:after="0" w:line="240" w:lineRule="auto"/>
      </w:pPr>
      <w:r>
        <w:separator/>
      </w:r>
    </w:p>
  </w:endnote>
  <w:endnote w:type="continuationSeparator" w:id="0">
    <w:p w:rsidR="0009276E" w:rsidRDefault="0009276E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6E" w:rsidRDefault="0009276E" w:rsidP="003623F7">
      <w:pPr>
        <w:spacing w:after="0" w:line="240" w:lineRule="auto"/>
      </w:pPr>
      <w:r>
        <w:separator/>
      </w:r>
    </w:p>
  </w:footnote>
  <w:footnote w:type="continuationSeparator" w:id="0">
    <w:p w:rsidR="0009276E" w:rsidRDefault="0009276E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">
    <w:nsid w:val="1B14114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50AF"/>
    <w:rsid w:val="00036519"/>
    <w:rsid w:val="000446DE"/>
    <w:rsid w:val="0005401B"/>
    <w:rsid w:val="00060071"/>
    <w:rsid w:val="00063B07"/>
    <w:rsid w:val="000670E3"/>
    <w:rsid w:val="0009276E"/>
    <w:rsid w:val="0009551C"/>
    <w:rsid w:val="000A6E1F"/>
    <w:rsid w:val="000A6EA6"/>
    <w:rsid w:val="000C0055"/>
    <w:rsid w:val="000D64E9"/>
    <w:rsid w:val="000E0142"/>
    <w:rsid w:val="000E05CF"/>
    <w:rsid w:val="000E5D10"/>
    <w:rsid w:val="000F1977"/>
    <w:rsid w:val="000F5162"/>
    <w:rsid w:val="000F57C2"/>
    <w:rsid w:val="00100CF1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6F8C"/>
    <w:rsid w:val="00175F22"/>
    <w:rsid w:val="0018099E"/>
    <w:rsid w:val="0018475C"/>
    <w:rsid w:val="00191DD4"/>
    <w:rsid w:val="001A6649"/>
    <w:rsid w:val="001A7895"/>
    <w:rsid w:val="001B4932"/>
    <w:rsid w:val="001C4CD4"/>
    <w:rsid w:val="001D71DC"/>
    <w:rsid w:val="001E291A"/>
    <w:rsid w:val="00214CB8"/>
    <w:rsid w:val="00216630"/>
    <w:rsid w:val="00217622"/>
    <w:rsid w:val="00221275"/>
    <w:rsid w:val="00237336"/>
    <w:rsid w:val="0024710E"/>
    <w:rsid w:val="00253772"/>
    <w:rsid w:val="00273553"/>
    <w:rsid w:val="00287F77"/>
    <w:rsid w:val="002A1373"/>
    <w:rsid w:val="002A1964"/>
    <w:rsid w:val="002B12FB"/>
    <w:rsid w:val="002C081E"/>
    <w:rsid w:val="002E44ED"/>
    <w:rsid w:val="002E6E6F"/>
    <w:rsid w:val="00301D68"/>
    <w:rsid w:val="0030374A"/>
    <w:rsid w:val="00305250"/>
    <w:rsid w:val="003101CC"/>
    <w:rsid w:val="003301DC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A17EA"/>
    <w:rsid w:val="003C30A4"/>
    <w:rsid w:val="003D4AE0"/>
    <w:rsid w:val="003E37FA"/>
    <w:rsid w:val="003E4C43"/>
    <w:rsid w:val="004123BF"/>
    <w:rsid w:val="00431ACE"/>
    <w:rsid w:val="00450574"/>
    <w:rsid w:val="00453068"/>
    <w:rsid w:val="00453567"/>
    <w:rsid w:val="004548C6"/>
    <w:rsid w:val="0047334B"/>
    <w:rsid w:val="00485847"/>
    <w:rsid w:val="004870D5"/>
    <w:rsid w:val="004A075C"/>
    <w:rsid w:val="004A2A13"/>
    <w:rsid w:val="004A55B9"/>
    <w:rsid w:val="004A687B"/>
    <w:rsid w:val="004B16CB"/>
    <w:rsid w:val="004C2E07"/>
    <w:rsid w:val="004C7679"/>
    <w:rsid w:val="004D09D0"/>
    <w:rsid w:val="004E303D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53142"/>
    <w:rsid w:val="00554035"/>
    <w:rsid w:val="0056061B"/>
    <w:rsid w:val="0057014A"/>
    <w:rsid w:val="00571A56"/>
    <w:rsid w:val="00582F1E"/>
    <w:rsid w:val="005833C2"/>
    <w:rsid w:val="005907EF"/>
    <w:rsid w:val="005B1037"/>
    <w:rsid w:val="005B3E73"/>
    <w:rsid w:val="005B48ED"/>
    <w:rsid w:val="005B7C0E"/>
    <w:rsid w:val="005C2651"/>
    <w:rsid w:val="005C53C3"/>
    <w:rsid w:val="005D5E65"/>
    <w:rsid w:val="005E1FD0"/>
    <w:rsid w:val="005E2658"/>
    <w:rsid w:val="005F6C67"/>
    <w:rsid w:val="0062335C"/>
    <w:rsid w:val="00626ACE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6EA5"/>
    <w:rsid w:val="0067762F"/>
    <w:rsid w:val="006801EB"/>
    <w:rsid w:val="00690B1E"/>
    <w:rsid w:val="006A0BC7"/>
    <w:rsid w:val="006A258E"/>
    <w:rsid w:val="006A6939"/>
    <w:rsid w:val="006B7D1A"/>
    <w:rsid w:val="006C419D"/>
    <w:rsid w:val="006D064D"/>
    <w:rsid w:val="006D4F72"/>
    <w:rsid w:val="00700646"/>
    <w:rsid w:val="0071003E"/>
    <w:rsid w:val="00713074"/>
    <w:rsid w:val="00715A41"/>
    <w:rsid w:val="00717CB5"/>
    <w:rsid w:val="00727745"/>
    <w:rsid w:val="0073344E"/>
    <w:rsid w:val="007374C4"/>
    <w:rsid w:val="00746938"/>
    <w:rsid w:val="00751CAE"/>
    <w:rsid w:val="00751FE7"/>
    <w:rsid w:val="007534F6"/>
    <w:rsid w:val="0075605B"/>
    <w:rsid w:val="00756AEF"/>
    <w:rsid w:val="007647A0"/>
    <w:rsid w:val="00776665"/>
    <w:rsid w:val="00783FBD"/>
    <w:rsid w:val="00785EB0"/>
    <w:rsid w:val="0079311A"/>
    <w:rsid w:val="007A7266"/>
    <w:rsid w:val="007C1290"/>
    <w:rsid w:val="007E30F3"/>
    <w:rsid w:val="007E5222"/>
    <w:rsid w:val="007F4BA4"/>
    <w:rsid w:val="007F5411"/>
    <w:rsid w:val="008002F0"/>
    <w:rsid w:val="0082291A"/>
    <w:rsid w:val="00823037"/>
    <w:rsid w:val="00833146"/>
    <w:rsid w:val="00834BBF"/>
    <w:rsid w:val="00836A06"/>
    <w:rsid w:val="0084505F"/>
    <w:rsid w:val="00845187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17B2"/>
    <w:rsid w:val="008A32CD"/>
    <w:rsid w:val="008C1D59"/>
    <w:rsid w:val="008C4D63"/>
    <w:rsid w:val="008C78AC"/>
    <w:rsid w:val="008D0AEA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37BB"/>
    <w:rsid w:val="00914E3A"/>
    <w:rsid w:val="00917075"/>
    <w:rsid w:val="00932D16"/>
    <w:rsid w:val="00933BF2"/>
    <w:rsid w:val="00944F9B"/>
    <w:rsid w:val="0094584C"/>
    <w:rsid w:val="00945D00"/>
    <w:rsid w:val="0095042D"/>
    <w:rsid w:val="009526B8"/>
    <w:rsid w:val="00954C74"/>
    <w:rsid w:val="00967BC5"/>
    <w:rsid w:val="009707A7"/>
    <w:rsid w:val="00970EDF"/>
    <w:rsid w:val="00993902"/>
    <w:rsid w:val="009948BC"/>
    <w:rsid w:val="009977F1"/>
    <w:rsid w:val="009A4901"/>
    <w:rsid w:val="009B229B"/>
    <w:rsid w:val="009C046D"/>
    <w:rsid w:val="009C644D"/>
    <w:rsid w:val="009D116D"/>
    <w:rsid w:val="009E21A4"/>
    <w:rsid w:val="009E6AC2"/>
    <w:rsid w:val="009F13AA"/>
    <w:rsid w:val="009F65C0"/>
    <w:rsid w:val="00A10E97"/>
    <w:rsid w:val="00A177C9"/>
    <w:rsid w:val="00A373D6"/>
    <w:rsid w:val="00A41CD8"/>
    <w:rsid w:val="00A42889"/>
    <w:rsid w:val="00A43167"/>
    <w:rsid w:val="00A566CD"/>
    <w:rsid w:val="00A6293F"/>
    <w:rsid w:val="00A643AB"/>
    <w:rsid w:val="00A75E25"/>
    <w:rsid w:val="00A77853"/>
    <w:rsid w:val="00A8226F"/>
    <w:rsid w:val="00A909D2"/>
    <w:rsid w:val="00A9195B"/>
    <w:rsid w:val="00A94BA3"/>
    <w:rsid w:val="00AA5264"/>
    <w:rsid w:val="00AC153E"/>
    <w:rsid w:val="00AC7ED6"/>
    <w:rsid w:val="00AD5B20"/>
    <w:rsid w:val="00AF694C"/>
    <w:rsid w:val="00B21087"/>
    <w:rsid w:val="00B254F0"/>
    <w:rsid w:val="00B33AFC"/>
    <w:rsid w:val="00B50D18"/>
    <w:rsid w:val="00B537A6"/>
    <w:rsid w:val="00B55492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E0F83"/>
    <w:rsid w:val="00BE524B"/>
    <w:rsid w:val="00BE676E"/>
    <w:rsid w:val="00BF6700"/>
    <w:rsid w:val="00BF7C86"/>
    <w:rsid w:val="00C121EB"/>
    <w:rsid w:val="00C21A6A"/>
    <w:rsid w:val="00C305CD"/>
    <w:rsid w:val="00C31702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E0A"/>
    <w:rsid w:val="00C87FBB"/>
    <w:rsid w:val="00C96300"/>
    <w:rsid w:val="00C9758F"/>
    <w:rsid w:val="00CA1125"/>
    <w:rsid w:val="00CA1B2F"/>
    <w:rsid w:val="00CA2139"/>
    <w:rsid w:val="00CA3202"/>
    <w:rsid w:val="00CC28EA"/>
    <w:rsid w:val="00CD6246"/>
    <w:rsid w:val="00CE0F45"/>
    <w:rsid w:val="00CE522D"/>
    <w:rsid w:val="00CF1015"/>
    <w:rsid w:val="00CF6E63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F1539"/>
    <w:rsid w:val="00E05602"/>
    <w:rsid w:val="00E11E65"/>
    <w:rsid w:val="00E174EF"/>
    <w:rsid w:val="00E178E7"/>
    <w:rsid w:val="00E21490"/>
    <w:rsid w:val="00E337AE"/>
    <w:rsid w:val="00E53457"/>
    <w:rsid w:val="00E548F9"/>
    <w:rsid w:val="00E714FC"/>
    <w:rsid w:val="00E777DF"/>
    <w:rsid w:val="00E804E2"/>
    <w:rsid w:val="00E97304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67AF"/>
    <w:rsid w:val="00FD6FEE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F948-539F-42CB-B435-6303C56A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5255</Words>
  <Characters>2996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142</cp:revision>
  <cp:lastPrinted>2022-01-19T12:45:00Z</cp:lastPrinted>
  <dcterms:created xsi:type="dcterms:W3CDTF">2021-05-26T06:36:00Z</dcterms:created>
  <dcterms:modified xsi:type="dcterms:W3CDTF">2022-01-19T12:45:00Z</dcterms:modified>
</cp:coreProperties>
</file>